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57D56" w14:textId="58FD8C21" w:rsidR="00A02314" w:rsidRDefault="00B62A6C" w:rsidP="00AA0328">
      <w:pPr>
        <w:spacing w:after="120" w:line="360" w:lineRule="auto"/>
        <w:jc w:val="center"/>
        <w:rPr>
          <w:b/>
          <w:smallCaps/>
        </w:rPr>
      </w:pPr>
      <w:r>
        <w:rPr>
          <w:b/>
          <w:smallCaps/>
        </w:rPr>
        <w:t>APÊNDICE 1</w:t>
      </w:r>
      <w:r w:rsidR="00A02314">
        <w:rPr>
          <w:b/>
          <w:smallCaps/>
        </w:rPr>
        <w:t xml:space="preserve">: </w:t>
      </w:r>
      <w:r w:rsidR="00A02314" w:rsidRPr="00AA0328">
        <w:rPr>
          <w:b/>
          <w:smallCaps/>
        </w:rPr>
        <w:t xml:space="preserve">Gráfico de </w:t>
      </w:r>
      <w:proofErr w:type="spellStart"/>
      <w:r w:rsidR="00A02314" w:rsidRPr="00A02314">
        <w:rPr>
          <w:b/>
          <w:smallCaps/>
        </w:rPr>
        <w:t>Gantt</w:t>
      </w:r>
      <w:proofErr w:type="spellEnd"/>
      <w:r w:rsidR="00A02314" w:rsidRPr="00A02314">
        <w:rPr>
          <w:b/>
          <w:smallCaps/>
        </w:rPr>
        <w:t xml:space="preserve"> do modelo atual de sequenciamento da produção - Janeiro de 2019</w:t>
      </w:r>
    </w:p>
    <w:p w14:paraId="78DEAF46" w14:textId="77777777" w:rsidR="00A02314" w:rsidRDefault="00A02314" w:rsidP="00AA0328">
      <w:pPr>
        <w:spacing w:after="120" w:line="360" w:lineRule="auto"/>
        <w:jc w:val="center"/>
        <w:rPr>
          <w:b/>
          <w:smallCaps/>
        </w:rPr>
      </w:pPr>
    </w:p>
    <w:p w14:paraId="247F64A9" w14:textId="77777777" w:rsidR="00A02314" w:rsidRPr="00BD7643" w:rsidRDefault="00A02314" w:rsidP="00A02314">
      <w:pPr>
        <w:spacing w:after="120" w:line="360" w:lineRule="auto"/>
        <w:jc w:val="center"/>
        <w:rPr>
          <w:sz w:val="22"/>
          <w:szCs w:val="22"/>
        </w:rPr>
      </w:pPr>
      <w:r>
        <w:t xml:space="preserve">Figura 1: Gráfico de </w:t>
      </w:r>
      <w:proofErr w:type="spellStart"/>
      <w:r>
        <w:t>Gantt</w:t>
      </w:r>
      <w:proofErr w:type="spellEnd"/>
      <w:r>
        <w:t xml:space="preserve"> do modelo atual de sequenciamento da produção - Janeiro de 2019</w:t>
      </w:r>
    </w:p>
    <w:p w14:paraId="47B1774B" w14:textId="77777777" w:rsidR="00560926" w:rsidRDefault="00A02314" w:rsidP="00560926">
      <w:pPr>
        <w:spacing w:after="120" w:line="360" w:lineRule="auto"/>
        <w:jc w:val="center"/>
        <w:rPr>
          <w:b/>
          <w:smallCaps/>
        </w:rPr>
      </w:pPr>
      <w:r>
        <w:rPr>
          <w:noProof/>
          <w:lang w:eastAsia="pt-BR"/>
        </w:rPr>
        <w:drawing>
          <wp:inline distT="0" distB="0" distL="0" distR="0" wp14:anchorId="7019ACC1" wp14:editId="773FEF14">
            <wp:extent cx="8115300" cy="360093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quenciamento Janeiro 2019 - Situação Atu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3172" cy="362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9A2D3" w14:textId="7E3A5D8C" w:rsidR="00560926" w:rsidRPr="00560926" w:rsidRDefault="00560926" w:rsidP="00560926">
      <w:pPr>
        <w:spacing w:after="120" w:line="360" w:lineRule="auto"/>
        <w:jc w:val="center"/>
        <w:rPr>
          <w:b/>
          <w:smallCaps/>
        </w:rPr>
      </w:pPr>
      <w:r w:rsidRPr="00BD7643">
        <w:rPr>
          <w:sz w:val="20"/>
          <w:szCs w:val="20"/>
        </w:rPr>
        <w:t>Fonte: Adaptado pelo autor.</w:t>
      </w:r>
    </w:p>
    <w:p w14:paraId="54B512C4" w14:textId="77777777" w:rsidR="002B0669" w:rsidRDefault="002B0669" w:rsidP="00AA0328">
      <w:pPr>
        <w:spacing w:after="120" w:line="360" w:lineRule="auto"/>
        <w:jc w:val="center"/>
        <w:rPr>
          <w:b/>
          <w:smallCaps/>
        </w:rPr>
      </w:pPr>
    </w:p>
    <w:p w14:paraId="5823E519" w14:textId="4C10B9EC" w:rsidR="00AA0328" w:rsidRDefault="00B62A6C" w:rsidP="00AA0328">
      <w:pPr>
        <w:spacing w:after="120" w:line="360" w:lineRule="auto"/>
        <w:jc w:val="center"/>
        <w:rPr>
          <w:b/>
          <w:smallCaps/>
        </w:rPr>
      </w:pPr>
      <w:r>
        <w:rPr>
          <w:b/>
          <w:smallCaps/>
        </w:rPr>
        <w:lastRenderedPageBreak/>
        <w:t>APÊNDICE 2</w:t>
      </w:r>
      <w:r w:rsidR="00AA0328">
        <w:rPr>
          <w:b/>
          <w:smallCaps/>
        </w:rPr>
        <w:t xml:space="preserve">: </w:t>
      </w:r>
      <w:r w:rsidR="00AA0328" w:rsidRPr="00AA0328">
        <w:rPr>
          <w:b/>
          <w:smallCaps/>
        </w:rPr>
        <w:t>Gráfico de utilização dos recursos - Janeiro de 2019</w:t>
      </w:r>
    </w:p>
    <w:p w14:paraId="062977E5" w14:textId="77777777" w:rsidR="009C7595" w:rsidRPr="00AA0328" w:rsidRDefault="009C7595" w:rsidP="00AA0328">
      <w:pPr>
        <w:spacing w:after="120" w:line="360" w:lineRule="auto"/>
        <w:jc w:val="center"/>
        <w:rPr>
          <w:b/>
          <w:smallCaps/>
        </w:rPr>
      </w:pPr>
    </w:p>
    <w:p w14:paraId="58B2566E" w14:textId="302B6C97" w:rsidR="00AA0328" w:rsidRPr="009C7595" w:rsidRDefault="009C7595" w:rsidP="009C7595">
      <w:pPr>
        <w:spacing w:after="120" w:line="360" w:lineRule="auto"/>
        <w:jc w:val="center"/>
      </w:pPr>
      <w:r>
        <w:t>Figura 1: Gráfico de utilização dos recursos - Janeiro de 2019</w:t>
      </w:r>
    </w:p>
    <w:p w14:paraId="4CAA9BE4" w14:textId="1D2F0470" w:rsidR="00AA0328" w:rsidRDefault="009C7595" w:rsidP="009C7595">
      <w:pPr>
        <w:spacing w:after="120" w:line="360" w:lineRule="auto"/>
        <w:jc w:val="center"/>
        <w:rPr>
          <w:b/>
          <w:smallCaps/>
        </w:rPr>
      </w:pPr>
      <w:r>
        <w:rPr>
          <w:noProof/>
          <w:lang w:eastAsia="pt-BR"/>
        </w:rPr>
        <w:drawing>
          <wp:inline distT="0" distB="0" distL="0" distR="0" wp14:anchorId="2FC9FF13" wp14:editId="1C0D1BE1">
            <wp:extent cx="8132445" cy="2199225"/>
            <wp:effectExtent l="0" t="0" r="190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tilização - Janeiro Situação Atua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1"/>
                    <a:stretch/>
                  </pic:blipFill>
                  <pic:spPr bwMode="auto">
                    <a:xfrm>
                      <a:off x="0" y="0"/>
                      <a:ext cx="8217874" cy="2222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20E555" w14:textId="38BC4E41" w:rsidR="00483860" w:rsidRDefault="009C7595" w:rsidP="00A02314">
      <w:pPr>
        <w:spacing w:line="360" w:lineRule="auto"/>
        <w:jc w:val="center"/>
        <w:rPr>
          <w:sz w:val="20"/>
          <w:szCs w:val="20"/>
        </w:rPr>
      </w:pPr>
      <w:r w:rsidRPr="008B0241">
        <w:rPr>
          <w:sz w:val="20"/>
          <w:szCs w:val="20"/>
        </w:rPr>
        <w:t>Fonte: Adaptado pelo autor.</w:t>
      </w:r>
    </w:p>
    <w:p w14:paraId="2B12E8A9" w14:textId="77777777" w:rsidR="00A02314" w:rsidRDefault="00A02314" w:rsidP="00A02314">
      <w:pPr>
        <w:spacing w:line="360" w:lineRule="auto"/>
        <w:jc w:val="center"/>
        <w:rPr>
          <w:sz w:val="20"/>
          <w:szCs w:val="20"/>
        </w:rPr>
      </w:pPr>
    </w:p>
    <w:p w14:paraId="0F745518" w14:textId="77777777" w:rsidR="00A02314" w:rsidRDefault="00A02314" w:rsidP="00A02314">
      <w:pPr>
        <w:spacing w:line="360" w:lineRule="auto"/>
        <w:jc w:val="center"/>
        <w:rPr>
          <w:sz w:val="20"/>
          <w:szCs w:val="20"/>
        </w:rPr>
      </w:pPr>
    </w:p>
    <w:p w14:paraId="7CF127F2" w14:textId="77777777" w:rsidR="00A02314" w:rsidRDefault="00A02314" w:rsidP="00A02314">
      <w:pPr>
        <w:spacing w:line="360" w:lineRule="auto"/>
        <w:jc w:val="center"/>
        <w:rPr>
          <w:sz w:val="20"/>
          <w:szCs w:val="20"/>
        </w:rPr>
      </w:pPr>
    </w:p>
    <w:p w14:paraId="4A9671E3" w14:textId="77777777" w:rsidR="00A02314" w:rsidRDefault="00A02314" w:rsidP="00A02314">
      <w:pPr>
        <w:spacing w:line="360" w:lineRule="auto"/>
        <w:jc w:val="center"/>
        <w:rPr>
          <w:sz w:val="20"/>
          <w:szCs w:val="20"/>
        </w:rPr>
      </w:pPr>
    </w:p>
    <w:p w14:paraId="089BFECA" w14:textId="77777777" w:rsidR="00A02314" w:rsidRDefault="00A02314" w:rsidP="00A02314">
      <w:pPr>
        <w:spacing w:line="360" w:lineRule="auto"/>
        <w:jc w:val="center"/>
        <w:rPr>
          <w:sz w:val="20"/>
          <w:szCs w:val="20"/>
        </w:rPr>
      </w:pPr>
    </w:p>
    <w:p w14:paraId="638A3F62" w14:textId="77777777" w:rsidR="00A02314" w:rsidRDefault="00A02314" w:rsidP="00A02314">
      <w:pPr>
        <w:spacing w:line="360" w:lineRule="auto"/>
        <w:jc w:val="center"/>
        <w:rPr>
          <w:sz w:val="20"/>
          <w:szCs w:val="20"/>
        </w:rPr>
      </w:pPr>
    </w:p>
    <w:p w14:paraId="43754B2C" w14:textId="77777777" w:rsidR="00270DA0" w:rsidRDefault="00270DA0" w:rsidP="00A02314">
      <w:pPr>
        <w:spacing w:line="360" w:lineRule="auto"/>
        <w:jc w:val="center"/>
        <w:rPr>
          <w:sz w:val="20"/>
          <w:szCs w:val="20"/>
        </w:rPr>
      </w:pPr>
    </w:p>
    <w:p w14:paraId="05D1ACC8" w14:textId="77777777" w:rsidR="00270DA0" w:rsidRDefault="00270DA0" w:rsidP="00A02314">
      <w:pPr>
        <w:spacing w:line="360" w:lineRule="auto"/>
        <w:jc w:val="center"/>
        <w:rPr>
          <w:sz w:val="20"/>
          <w:szCs w:val="20"/>
        </w:rPr>
      </w:pPr>
    </w:p>
    <w:p w14:paraId="57DE274F" w14:textId="77777777" w:rsidR="00270DA0" w:rsidRDefault="00270DA0" w:rsidP="00A02314">
      <w:pPr>
        <w:spacing w:line="360" w:lineRule="auto"/>
        <w:jc w:val="center"/>
        <w:rPr>
          <w:sz w:val="20"/>
          <w:szCs w:val="20"/>
        </w:rPr>
      </w:pPr>
    </w:p>
    <w:p w14:paraId="0096D373" w14:textId="3B2E2498" w:rsidR="00270DA0" w:rsidRPr="00270DA0" w:rsidRDefault="00B62A6C" w:rsidP="00270DA0">
      <w:pPr>
        <w:spacing w:after="120" w:line="360" w:lineRule="auto"/>
        <w:jc w:val="center"/>
        <w:rPr>
          <w:b/>
          <w:smallCaps/>
        </w:rPr>
      </w:pPr>
      <w:r>
        <w:rPr>
          <w:b/>
          <w:smallCaps/>
        </w:rPr>
        <w:lastRenderedPageBreak/>
        <w:t>APÊNDICE 3</w:t>
      </w:r>
      <w:r w:rsidR="00270DA0">
        <w:rPr>
          <w:b/>
          <w:smallCaps/>
        </w:rPr>
        <w:t xml:space="preserve">: </w:t>
      </w:r>
      <w:r w:rsidR="00270DA0" w:rsidRPr="00AA0328">
        <w:rPr>
          <w:b/>
          <w:smallCaps/>
        </w:rPr>
        <w:t xml:space="preserve">Gráfico de </w:t>
      </w:r>
      <w:proofErr w:type="spellStart"/>
      <w:r w:rsidR="00270DA0" w:rsidRPr="00A02314">
        <w:rPr>
          <w:b/>
          <w:smallCaps/>
        </w:rPr>
        <w:t>Gantt</w:t>
      </w:r>
      <w:proofErr w:type="spellEnd"/>
      <w:r w:rsidR="00270DA0" w:rsidRPr="00A02314">
        <w:rPr>
          <w:b/>
          <w:smallCaps/>
        </w:rPr>
        <w:t xml:space="preserve"> do modelo atual de sequenciamento da produção -</w:t>
      </w:r>
      <w:r w:rsidR="0014223D">
        <w:rPr>
          <w:b/>
          <w:smallCaps/>
        </w:rPr>
        <w:t xml:space="preserve"> Fevereiro</w:t>
      </w:r>
      <w:r w:rsidR="00270DA0" w:rsidRPr="00A02314">
        <w:rPr>
          <w:b/>
          <w:smallCaps/>
        </w:rPr>
        <w:t xml:space="preserve"> de 2019</w:t>
      </w:r>
    </w:p>
    <w:p w14:paraId="353A9CC6" w14:textId="77777777" w:rsidR="00270DA0" w:rsidRDefault="00270DA0" w:rsidP="00975BE0">
      <w:pPr>
        <w:spacing w:after="120" w:line="360" w:lineRule="auto"/>
        <w:jc w:val="center"/>
        <w:rPr>
          <w:sz w:val="20"/>
          <w:szCs w:val="20"/>
        </w:rPr>
      </w:pPr>
    </w:p>
    <w:p w14:paraId="2C55C682" w14:textId="1DA543DA" w:rsidR="003F18B1" w:rsidRPr="00BD7643" w:rsidRDefault="003F18B1" w:rsidP="003F18B1">
      <w:pPr>
        <w:spacing w:after="120" w:line="360" w:lineRule="auto"/>
        <w:jc w:val="center"/>
        <w:rPr>
          <w:sz w:val="22"/>
          <w:szCs w:val="22"/>
        </w:rPr>
      </w:pPr>
      <w:r>
        <w:t xml:space="preserve">Figura 1: Gráfico de </w:t>
      </w:r>
      <w:proofErr w:type="spellStart"/>
      <w:r>
        <w:t>Gantt</w:t>
      </w:r>
      <w:proofErr w:type="spellEnd"/>
      <w:r>
        <w:t>: modelo atual de sequenciamento da produção – Fevereiro de 2019</w:t>
      </w:r>
    </w:p>
    <w:p w14:paraId="49AE6EB0" w14:textId="2F566616" w:rsidR="00A02314" w:rsidRDefault="00270DA0" w:rsidP="00A02314">
      <w:pPr>
        <w:spacing w:line="360" w:lineRule="auto"/>
        <w:jc w:val="center"/>
        <w:rPr>
          <w:b/>
          <w:smallCaps/>
        </w:rPr>
      </w:pPr>
      <w:r>
        <w:rPr>
          <w:noProof/>
          <w:lang w:eastAsia="pt-BR"/>
        </w:rPr>
        <w:drawing>
          <wp:inline distT="0" distB="0" distL="0" distR="0" wp14:anchorId="20971BDB" wp14:editId="19FB7AB8">
            <wp:extent cx="8064000" cy="3525723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co Gant pra frente por priorida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0" cy="352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93B26" w14:textId="77777777" w:rsidR="003F18B1" w:rsidRDefault="003F18B1" w:rsidP="003F18B1">
      <w:pPr>
        <w:spacing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140AA9AD" w14:textId="77777777" w:rsidR="00483860" w:rsidRDefault="00483860" w:rsidP="00491949">
      <w:pPr>
        <w:spacing w:after="120" w:line="360" w:lineRule="auto"/>
        <w:jc w:val="center"/>
        <w:rPr>
          <w:b/>
          <w:smallCaps/>
        </w:rPr>
      </w:pPr>
    </w:p>
    <w:p w14:paraId="76D3D713" w14:textId="77777777" w:rsidR="003F18B1" w:rsidRDefault="003F18B1" w:rsidP="00491949">
      <w:pPr>
        <w:spacing w:after="120" w:line="360" w:lineRule="auto"/>
        <w:jc w:val="center"/>
        <w:rPr>
          <w:b/>
          <w:smallCaps/>
        </w:rPr>
      </w:pPr>
    </w:p>
    <w:p w14:paraId="61B9D16E" w14:textId="24029A24" w:rsidR="00491949" w:rsidRDefault="00B62A6C" w:rsidP="00491949">
      <w:pPr>
        <w:spacing w:after="120" w:line="360" w:lineRule="auto"/>
        <w:jc w:val="center"/>
        <w:rPr>
          <w:b/>
          <w:smallCaps/>
        </w:rPr>
      </w:pPr>
      <w:r>
        <w:rPr>
          <w:b/>
          <w:smallCaps/>
        </w:rPr>
        <w:lastRenderedPageBreak/>
        <w:t>APÊNDICE 4</w:t>
      </w:r>
      <w:r w:rsidR="00491949">
        <w:rPr>
          <w:b/>
          <w:smallCaps/>
        </w:rPr>
        <w:t xml:space="preserve">: </w:t>
      </w:r>
      <w:r w:rsidR="00491949" w:rsidRPr="00AA0328">
        <w:rPr>
          <w:b/>
          <w:smallCaps/>
        </w:rPr>
        <w:t xml:space="preserve">Gráfico de utilização dos recursos </w:t>
      </w:r>
      <w:r w:rsidR="00491949">
        <w:rPr>
          <w:b/>
          <w:smallCaps/>
        </w:rPr>
        <w:t>–</w:t>
      </w:r>
      <w:r w:rsidR="00491949" w:rsidRPr="00AA0328">
        <w:rPr>
          <w:b/>
          <w:smallCaps/>
        </w:rPr>
        <w:t xml:space="preserve"> </w:t>
      </w:r>
      <w:r w:rsidR="00491949">
        <w:rPr>
          <w:b/>
          <w:smallCaps/>
        </w:rPr>
        <w:t xml:space="preserve">Fevereiro </w:t>
      </w:r>
      <w:r w:rsidR="00491949" w:rsidRPr="00AA0328">
        <w:rPr>
          <w:b/>
          <w:smallCaps/>
        </w:rPr>
        <w:t>de 2019</w:t>
      </w:r>
    </w:p>
    <w:p w14:paraId="128DB733" w14:textId="77777777" w:rsidR="00491949" w:rsidRDefault="00491949" w:rsidP="00491949">
      <w:pPr>
        <w:spacing w:after="120" w:line="360" w:lineRule="auto"/>
        <w:jc w:val="center"/>
      </w:pPr>
    </w:p>
    <w:p w14:paraId="6B231C80" w14:textId="1A5D4EC5" w:rsidR="00AA0328" w:rsidRPr="00491949" w:rsidRDefault="00491949" w:rsidP="00491949">
      <w:pPr>
        <w:spacing w:after="120" w:line="360" w:lineRule="auto"/>
        <w:jc w:val="center"/>
      </w:pPr>
      <w:r>
        <w:t>Figura 1: Gráfico de utilização dos recursos - Fevereiro de 2019</w:t>
      </w:r>
    </w:p>
    <w:p w14:paraId="6F440354" w14:textId="77777777" w:rsidR="00B2395A" w:rsidRDefault="00491949" w:rsidP="00B2395A">
      <w:pPr>
        <w:spacing w:after="120" w:line="360" w:lineRule="auto"/>
        <w:jc w:val="center"/>
        <w:rPr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643B291D" wp14:editId="12089B8C">
            <wp:extent cx="8384400" cy="2222464"/>
            <wp:effectExtent l="0" t="0" r="0" b="698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co de Utilização pra frente por prioridad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5"/>
                    <a:stretch/>
                  </pic:blipFill>
                  <pic:spPr bwMode="auto">
                    <a:xfrm>
                      <a:off x="0" y="0"/>
                      <a:ext cx="8384400" cy="2222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2B050" w14:textId="56A668A8" w:rsidR="009C7595" w:rsidRPr="00BC5E9B" w:rsidRDefault="00491949" w:rsidP="00BC5E9B">
      <w:pPr>
        <w:spacing w:after="120" w:line="360" w:lineRule="auto"/>
        <w:jc w:val="center"/>
        <w:rPr>
          <w:sz w:val="20"/>
          <w:szCs w:val="20"/>
        </w:rPr>
        <w:sectPr w:rsidR="009C7595" w:rsidRPr="00BC5E9B" w:rsidSect="009C7595">
          <w:headerReference w:type="even" r:id="rId12"/>
          <w:headerReference w:type="default" r:id="rId13"/>
          <w:footerReference w:type="default" r:id="rId14"/>
          <w:pgSz w:w="16839" w:h="11907" w:orient="landscape" w:code="9"/>
          <w:pgMar w:top="1418" w:right="1418" w:bottom="1418" w:left="1418" w:header="709" w:footer="709" w:gutter="0"/>
          <w:pgNumType w:fmt="numberInDash"/>
          <w:cols w:space="454"/>
          <w:docGrid w:linePitch="326"/>
        </w:sectPr>
      </w:pPr>
      <w:r w:rsidRPr="00351186">
        <w:rPr>
          <w:sz w:val="20"/>
          <w:szCs w:val="20"/>
        </w:rPr>
        <w:t>Fonte: Adaptado pelo autor.</w:t>
      </w:r>
    </w:p>
    <w:p w14:paraId="5E7E314A" w14:textId="2A35D254" w:rsidR="009C7595" w:rsidRDefault="009C7595" w:rsidP="007428E1">
      <w:pPr>
        <w:spacing w:line="360" w:lineRule="auto"/>
        <w:jc w:val="both"/>
        <w:rPr>
          <w:b/>
          <w:smallCaps/>
        </w:rPr>
      </w:pPr>
    </w:p>
    <w:p w14:paraId="55B82112" w14:textId="3BBC1052" w:rsidR="004230B7" w:rsidRDefault="00B62A6C" w:rsidP="001560D9">
      <w:pPr>
        <w:spacing w:after="120" w:line="360" w:lineRule="auto"/>
        <w:jc w:val="center"/>
        <w:rPr>
          <w:b/>
          <w:smallCaps/>
        </w:rPr>
      </w:pPr>
      <w:r>
        <w:rPr>
          <w:b/>
          <w:smallCaps/>
        </w:rPr>
        <w:t>APÊNDICE 5</w:t>
      </w:r>
      <w:r w:rsidR="0004797E">
        <w:rPr>
          <w:b/>
          <w:smallCaps/>
        </w:rPr>
        <w:t>: resultados de s</w:t>
      </w:r>
      <w:r w:rsidR="0004797E" w:rsidRPr="006A768E">
        <w:rPr>
          <w:b/>
          <w:smallCaps/>
        </w:rPr>
        <w:t>e</w:t>
      </w:r>
      <w:r w:rsidR="0004797E">
        <w:rPr>
          <w:b/>
          <w:smallCaps/>
        </w:rPr>
        <w:t xml:space="preserve">quenciamentos </w:t>
      </w:r>
      <w:r w:rsidR="008B1AC0">
        <w:rPr>
          <w:b/>
          <w:smallCaps/>
        </w:rPr>
        <w:t>da S</w:t>
      </w:r>
      <w:r w:rsidR="0004797E">
        <w:rPr>
          <w:b/>
          <w:smallCaps/>
        </w:rPr>
        <w:t>ituação a</w:t>
      </w:r>
      <w:r w:rsidR="0004797E" w:rsidRPr="006A768E">
        <w:rPr>
          <w:b/>
          <w:smallCaps/>
        </w:rPr>
        <w:t xml:space="preserve">tual </w:t>
      </w:r>
      <w:r w:rsidR="008B1AC0">
        <w:rPr>
          <w:b/>
          <w:smallCaps/>
        </w:rPr>
        <w:t>de</w:t>
      </w:r>
      <w:r w:rsidR="0004797E" w:rsidRPr="006A768E">
        <w:rPr>
          <w:b/>
          <w:smallCaps/>
        </w:rPr>
        <w:t xml:space="preserve"> </w:t>
      </w:r>
      <w:r w:rsidR="0004797E">
        <w:rPr>
          <w:b/>
          <w:smallCaps/>
        </w:rPr>
        <w:t>janeiro</w:t>
      </w:r>
      <w:r w:rsidR="0004797E" w:rsidRPr="006A768E">
        <w:rPr>
          <w:b/>
          <w:smallCaps/>
        </w:rPr>
        <w:t xml:space="preserve"> </w:t>
      </w:r>
      <w:r w:rsidR="0004797E">
        <w:rPr>
          <w:b/>
          <w:smallCaps/>
        </w:rPr>
        <w:t xml:space="preserve"> </w:t>
      </w:r>
      <w:r w:rsidR="0004797E" w:rsidRPr="006A768E">
        <w:rPr>
          <w:b/>
          <w:smallCaps/>
        </w:rPr>
        <w:t>2019</w:t>
      </w:r>
    </w:p>
    <w:p w14:paraId="3D9B0995" w14:textId="77777777" w:rsidR="00770165" w:rsidRPr="00622055" w:rsidRDefault="00770165" w:rsidP="009A2829">
      <w:pPr>
        <w:spacing w:after="120" w:line="360" w:lineRule="auto"/>
        <w:rPr>
          <w:b/>
          <w:smallCaps/>
        </w:rPr>
      </w:pPr>
    </w:p>
    <w:p w14:paraId="556047B3" w14:textId="6923D13A" w:rsidR="0004797E" w:rsidRDefault="0004797E" w:rsidP="009A2829">
      <w:pPr>
        <w:autoSpaceDE w:val="0"/>
        <w:autoSpaceDN w:val="0"/>
        <w:adjustRightInd w:val="0"/>
        <w:spacing w:after="120" w:line="360" w:lineRule="auto"/>
        <w:jc w:val="center"/>
      </w:pPr>
      <w:r>
        <w:t>Figura 1: Estatística da programação: para frente por prioridade reversa - Janeiro 2019</w:t>
      </w:r>
    </w:p>
    <w:p w14:paraId="69AB8341" w14:textId="77777777" w:rsidR="0004797E" w:rsidRPr="005E6CF8" w:rsidRDefault="0004797E" w:rsidP="007A5CBA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03C84562" wp14:editId="1CCE12F7">
            <wp:extent cx="4207167" cy="1080000"/>
            <wp:effectExtent l="0" t="0" r="3175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a frente prioridade revers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16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56F90" w14:textId="2648ADFA" w:rsidR="0004797E" w:rsidRPr="00622055" w:rsidRDefault="0004797E" w:rsidP="001560D9">
      <w:pPr>
        <w:spacing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4D471714" w14:textId="77777777" w:rsidR="001560D9" w:rsidRDefault="001560D9" w:rsidP="009A2829">
      <w:pPr>
        <w:autoSpaceDE w:val="0"/>
        <w:autoSpaceDN w:val="0"/>
        <w:adjustRightInd w:val="0"/>
        <w:spacing w:after="120" w:line="360" w:lineRule="auto"/>
        <w:jc w:val="center"/>
      </w:pPr>
    </w:p>
    <w:p w14:paraId="0575A1D6" w14:textId="77777777" w:rsidR="0004797E" w:rsidRDefault="0004797E" w:rsidP="009A2829">
      <w:pPr>
        <w:autoSpaceDE w:val="0"/>
        <w:autoSpaceDN w:val="0"/>
        <w:adjustRightInd w:val="0"/>
        <w:spacing w:after="120" w:line="360" w:lineRule="auto"/>
        <w:jc w:val="center"/>
      </w:pPr>
      <w:r>
        <w:t>Figura 2: Estatísticas da programação: para frente por data de entrega – Janeiro 2019</w:t>
      </w:r>
    </w:p>
    <w:p w14:paraId="0CCE3CE7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505D3209" wp14:editId="3A9C4DD6">
            <wp:extent cx="4230678" cy="1080000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a frente por data de entreg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67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1932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58D86CC3" w14:textId="77777777" w:rsidR="00C65DF2" w:rsidRDefault="00C65DF2" w:rsidP="009A2829">
      <w:pPr>
        <w:autoSpaceDE w:val="0"/>
        <w:autoSpaceDN w:val="0"/>
        <w:adjustRightInd w:val="0"/>
        <w:spacing w:after="120" w:line="360" w:lineRule="auto"/>
        <w:jc w:val="center"/>
      </w:pPr>
    </w:p>
    <w:p w14:paraId="03EE084D" w14:textId="60880FF2" w:rsidR="0004797E" w:rsidRDefault="0004797E" w:rsidP="009A2829">
      <w:pPr>
        <w:autoSpaceDE w:val="0"/>
        <w:autoSpaceDN w:val="0"/>
        <w:adjustRightInd w:val="0"/>
        <w:spacing w:after="120" w:line="360" w:lineRule="auto"/>
        <w:jc w:val="center"/>
      </w:pPr>
      <w:r>
        <w:t>Figura 3: Estatística da programação: para frente por ordem do arquivo – Janeiro 2019</w:t>
      </w:r>
    </w:p>
    <w:p w14:paraId="5DC12B37" w14:textId="77777777" w:rsidR="0004797E" w:rsidRDefault="0004797E" w:rsidP="009A2829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40CAA25E" wp14:editId="0D0B7C72">
            <wp:extent cx="4160002" cy="1080000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a frente por ordem do arquiv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00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E046" w14:textId="4C8F59E7" w:rsidR="00F8482B" w:rsidRDefault="0004797E" w:rsidP="009A2829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3278C8B6" w14:textId="77777777" w:rsidR="007428E1" w:rsidRDefault="007428E1" w:rsidP="009A2829">
      <w:pPr>
        <w:spacing w:after="120" w:line="360" w:lineRule="auto"/>
        <w:jc w:val="center"/>
        <w:rPr>
          <w:sz w:val="20"/>
          <w:szCs w:val="20"/>
        </w:rPr>
      </w:pPr>
    </w:p>
    <w:p w14:paraId="5EB8C721" w14:textId="77777777" w:rsidR="007428E1" w:rsidRDefault="007428E1" w:rsidP="009A2829">
      <w:pPr>
        <w:spacing w:after="120" w:line="360" w:lineRule="auto"/>
        <w:jc w:val="center"/>
        <w:rPr>
          <w:sz w:val="20"/>
          <w:szCs w:val="20"/>
        </w:rPr>
      </w:pPr>
    </w:p>
    <w:p w14:paraId="71BC3518" w14:textId="77777777" w:rsidR="007428E1" w:rsidRDefault="007428E1" w:rsidP="009A2829">
      <w:pPr>
        <w:spacing w:after="120" w:line="360" w:lineRule="auto"/>
        <w:jc w:val="center"/>
        <w:rPr>
          <w:sz w:val="20"/>
          <w:szCs w:val="20"/>
        </w:rPr>
      </w:pPr>
    </w:p>
    <w:p w14:paraId="5C4DE070" w14:textId="77777777" w:rsidR="007428E1" w:rsidRDefault="007428E1" w:rsidP="009A2829">
      <w:pPr>
        <w:spacing w:after="120" w:line="360" w:lineRule="auto"/>
        <w:jc w:val="center"/>
        <w:rPr>
          <w:sz w:val="20"/>
          <w:szCs w:val="20"/>
        </w:rPr>
      </w:pPr>
    </w:p>
    <w:p w14:paraId="32A8194E" w14:textId="77777777" w:rsidR="007428E1" w:rsidRDefault="007428E1" w:rsidP="009A2829">
      <w:pPr>
        <w:spacing w:after="120" w:line="360" w:lineRule="auto"/>
        <w:jc w:val="center"/>
        <w:rPr>
          <w:sz w:val="20"/>
          <w:szCs w:val="20"/>
        </w:rPr>
      </w:pPr>
    </w:p>
    <w:p w14:paraId="75DF9F66" w14:textId="77777777" w:rsidR="007428E1" w:rsidRDefault="007428E1" w:rsidP="009A2829">
      <w:pPr>
        <w:spacing w:after="120" w:line="360" w:lineRule="auto"/>
        <w:jc w:val="center"/>
      </w:pPr>
    </w:p>
    <w:p w14:paraId="4FF1EE75" w14:textId="77777777" w:rsidR="0004797E" w:rsidRDefault="0004797E" w:rsidP="009A2829">
      <w:pPr>
        <w:autoSpaceDE w:val="0"/>
        <w:autoSpaceDN w:val="0"/>
        <w:adjustRightInd w:val="0"/>
        <w:spacing w:after="120" w:line="360" w:lineRule="auto"/>
        <w:jc w:val="center"/>
      </w:pPr>
      <w:r>
        <w:lastRenderedPageBreak/>
        <w:t>Figura 4: Estatística da programação: para trás por prioridade – Janeiro 2019</w:t>
      </w:r>
    </w:p>
    <w:p w14:paraId="0F55EE00" w14:textId="77777777" w:rsidR="0004797E" w:rsidRDefault="0004797E" w:rsidP="009A2829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4BCF4D92" wp14:editId="206093A0">
            <wp:extent cx="4295270" cy="1080000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ra tras por prioridad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2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42CEC" w14:textId="4A6557E0" w:rsidR="00B431BE" w:rsidRDefault="0004797E" w:rsidP="009A2829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01D16011" w14:textId="77777777" w:rsidR="00C65DF2" w:rsidRDefault="00C65DF2" w:rsidP="008D640E">
      <w:pPr>
        <w:autoSpaceDE w:val="0"/>
        <w:autoSpaceDN w:val="0"/>
        <w:adjustRightInd w:val="0"/>
        <w:spacing w:after="120" w:line="360" w:lineRule="auto"/>
        <w:jc w:val="center"/>
        <w:rPr>
          <w:sz w:val="20"/>
          <w:szCs w:val="20"/>
        </w:rPr>
      </w:pPr>
    </w:p>
    <w:p w14:paraId="5D8DC011" w14:textId="77777777" w:rsidR="0004797E" w:rsidRDefault="0004797E" w:rsidP="008D640E">
      <w:pPr>
        <w:autoSpaceDE w:val="0"/>
        <w:autoSpaceDN w:val="0"/>
        <w:adjustRightInd w:val="0"/>
        <w:spacing w:after="120" w:line="360" w:lineRule="auto"/>
        <w:jc w:val="center"/>
      </w:pPr>
      <w:r>
        <w:t>Figura 5: Estatística da programação: para trás por data de entrega – Janeiro 2019</w:t>
      </w:r>
    </w:p>
    <w:p w14:paraId="220E37ED" w14:textId="77777777" w:rsidR="0004797E" w:rsidRDefault="0004797E" w:rsidP="009A2829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2426E35A" wp14:editId="1C798F29">
            <wp:extent cx="4214436" cy="1080000"/>
            <wp:effectExtent l="0" t="0" r="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ara tras por data de entrega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4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3A38" w14:textId="77777777" w:rsidR="0004797E" w:rsidRPr="00351186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69BA35E1" w14:textId="77777777" w:rsidR="0004797E" w:rsidRDefault="0004797E" w:rsidP="009A2829">
      <w:pPr>
        <w:spacing w:after="120" w:line="360" w:lineRule="auto"/>
        <w:jc w:val="center"/>
        <w:rPr>
          <w:sz w:val="20"/>
          <w:szCs w:val="20"/>
        </w:rPr>
      </w:pPr>
    </w:p>
    <w:p w14:paraId="27B1FA24" w14:textId="7DA8C767" w:rsidR="0004797E" w:rsidRDefault="00B62A6C" w:rsidP="009A2829">
      <w:pPr>
        <w:spacing w:after="120" w:line="360" w:lineRule="auto"/>
        <w:jc w:val="both"/>
        <w:rPr>
          <w:b/>
          <w:smallCaps/>
        </w:rPr>
      </w:pPr>
      <w:r>
        <w:rPr>
          <w:b/>
          <w:smallCaps/>
        </w:rPr>
        <w:t>APÊNDICE 6</w:t>
      </w:r>
      <w:r w:rsidR="0004797E">
        <w:rPr>
          <w:b/>
          <w:smallCaps/>
        </w:rPr>
        <w:t>: resultados de s</w:t>
      </w:r>
      <w:r w:rsidR="0004797E" w:rsidRPr="006A768E">
        <w:rPr>
          <w:b/>
          <w:smallCaps/>
        </w:rPr>
        <w:t>e</w:t>
      </w:r>
      <w:r w:rsidR="0004797E">
        <w:rPr>
          <w:b/>
          <w:smallCaps/>
        </w:rPr>
        <w:t xml:space="preserve">quenciamentos </w:t>
      </w:r>
      <w:r w:rsidR="008B1AC0">
        <w:rPr>
          <w:b/>
          <w:smallCaps/>
        </w:rPr>
        <w:t xml:space="preserve">da </w:t>
      </w:r>
      <w:r w:rsidR="0004797E">
        <w:rPr>
          <w:b/>
          <w:smallCaps/>
        </w:rPr>
        <w:t>Situação a</w:t>
      </w:r>
      <w:r w:rsidR="0004797E" w:rsidRPr="006A768E">
        <w:rPr>
          <w:b/>
          <w:smallCaps/>
        </w:rPr>
        <w:t xml:space="preserve">tual </w:t>
      </w:r>
      <w:r w:rsidR="008B1AC0">
        <w:rPr>
          <w:b/>
          <w:smallCaps/>
        </w:rPr>
        <w:t>de</w:t>
      </w:r>
      <w:r w:rsidR="0004797E" w:rsidRPr="006A768E">
        <w:rPr>
          <w:b/>
          <w:smallCaps/>
        </w:rPr>
        <w:t xml:space="preserve"> </w:t>
      </w:r>
      <w:r w:rsidR="0004797E">
        <w:rPr>
          <w:b/>
          <w:smallCaps/>
        </w:rPr>
        <w:t>fevereiro</w:t>
      </w:r>
      <w:r w:rsidR="0004797E" w:rsidRPr="006A768E">
        <w:rPr>
          <w:b/>
          <w:smallCaps/>
        </w:rPr>
        <w:t xml:space="preserve"> </w:t>
      </w:r>
      <w:r w:rsidR="0004797E">
        <w:rPr>
          <w:b/>
          <w:smallCaps/>
        </w:rPr>
        <w:t xml:space="preserve"> </w:t>
      </w:r>
      <w:r w:rsidR="0004797E" w:rsidRPr="006A768E">
        <w:rPr>
          <w:b/>
          <w:smallCaps/>
        </w:rPr>
        <w:t>2019</w:t>
      </w:r>
    </w:p>
    <w:p w14:paraId="71D60527" w14:textId="77777777" w:rsidR="0004797E" w:rsidRPr="000F14D2" w:rsidRDefault="0004797E" w:rsidP="009A2829">
      <w:pPr>
        <w:spacing w:after="120" w:line="360" w:lineRule="auto"/>
        <w:rPr>
          <w:sz w:val="20"/>
          <w:szCs w:val="20"/>
        </w:rPr>
      </w:pPr>
    </w:p>
    <w:p w14:paraId="3A908D59" w14:textId="77777777" w:rsidR="0004797E" w:rsidRDefault="0004797E" w:rsidP="008D640E">
      <w:pPr>
        <w:autoSpaceDE w:val="0"/>
        <w:autoSpaceDN w:val="0"/>
        <w:adjustRightInd w:val="0"/>
        <w:spacing w:after="120" w:line="360" w:lineRule="auto"/>
        <w:jc w:val="center"/>
      </w:pPr>
      <w:r>
        <w:t>Figura 1: Estatística da programação: para frente por prioridade reversa – Fevereiro 2019</w:t>
      </w:r>
    </w:p>
    <w:p w14:paraId="568B63A0" w14:textId="77777777" w:rsidR="0004797E" w:rsidRDefault="0004797E" w:rsidP="009A2829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4CA50B58" wp14:editId="45684872">
            <wp:extent cx="4264003" cy="1080000"/>
            <wp:effectExtent l="0" t="0" r="3810" b="635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ra frente por prioridade reversa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00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3AE1" w14:textId="1EF2F2A2" w:rsidR="00F8482B" w:rsidRDefault="0004797E" w:rsidP="007428E1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6952FDF3" w14:textId="77777777" w:rsidR="007428E1" w:rsidRDefault="007428E1" w:rsidP="007428E1">
      <w:pPr>
        <w:spacing w:after="120" w:line="360" w:lineRule="auto"/>
        <w:jc w:val="center"/>
        <w:rPr>
          <w:sz w:val="20"/>
          <w:szCs w:val="20"/>
        </w:rPr>
      </w:pPr>
    </w:p>
    <w:p w14:paraId="2FE54FF6" w14:textId="77777777" w:rsidR="007428E1" w:rsidRDefault="007428E1" w:rsidP="007428E1">
      <w:pPr>
        <w:spacing w:after="120" w:line="360" w:lineRule="auto"/>
        <w:jc w:val="center"/>
        <w:rPr>
          <w:sz w:val="20"/>
          <w:szCs w:val="20"/>
        </w:rPr>
      </w:pPr>
    </w:p>
    <w:p w14:paraId="0B394D70" w14:textId="77777777" w:rsidR="007428E1" w:rsidRDefault="007428E1" w:rsidP="007428E1">
      <w:pPr>
        <w:spacing w:after="120" w:line="360" w:lineRule="auto"/>
        <w:jc w:val="center"/>
        <w:rPr>
          <w:sz w:val="20"/>
          <w:szCs w:val="20"/>
        </w:rPr>
      </w:pPr>
    </w:p>
    <w:p w14:paraId="305C7697" w14:textId="77777777" w:rsidR="007428E1" w:rsidRDefault="007428E1" w:rsidP="007428E1">
      <w:pPr>
        <w:spacing w:after="120" w:line="360" w:lineRule="auto"/>
        <w:jc w:val="center"/>
        <w:rPr>
          <w:sz w:val="20"/>
          <w:szCs w:val="20"/>
        </w:rPr>
      </w:pPr>
    </w:p>
    <w:p w14:paraId="663E3B78" w14:textId="77777777" w:rsidR="007428E1" w:rsidRDefault="007428E1" w:rsidP="007428E1">
      <w:pPr>
        <w:spacing w:after="120" w:line="360" w:lineRule="auto"/>
        <w:jc w:val="center"/>
        <w:rPr>
          <w:sz w:val="20"/>
          <w:szCs w:val="20"/>
        </w:rPr>
      </w:pPr>
    </w:p>
    <w:p w14:paraId="7C7C68C5" w14:textId="77777777" w:rsidR="007428E1" w:rsidRPr="007428E1" w:rsidRDefault="007428E1" w:rsidP="007428E1">
      <w:pPr>
        <w:spacing w:after="120" w:line="360" w:lineRule="auto"/>
        <w:jc w:val="center"/>
        <w:rPr>
          <w:sz w:val="20"/>
          <w:szCs w:val="20"/>
        </w:rPr>
      </w:pPr>
    </w:p>
    <w:p w14:paraId="3C457A75" w14:textId="77777777" w:rsidR="0004797E" w:rsidRDefault="0004797E" w:rsidP="009A2829">
      <w:pPr>
        <w:autoSpaceDE w:val="0"/>
        <w:autoSpaceDN w:val="0"/>
        <w:adjustRightInd w:val="0"/>
        <w:spacing w:after="120" w:line="360" w:lineRule="auto"/>
        <w:jc w:val="center"/>
      </w:pPr>
      <w:r>
        <w:lastRenderedPageBreak/>
        <w:t>Figura 2: Estatísticas da programação: para frente por data de entrega – Fevereiro 2019</w:t>
      </w:r>
    </w:p>
    <w:p w14:paraId="50779E50" w14:textId="77777777" w:rsidR="0004797E" w:rsidRDefault="0004797E" w:rsidP="009A2829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0E218511" wp14:editId="40C1A79C">
            <wp:extent cx="4262400" cy="1047606"/>
            <wp:effectExtent l="0" t="0" r="5080" b="63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ra frente por data de entrega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104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3305" w14:textId="6ECDA646" w:rsidR="00FD1FBD" w:rsidRDefault="0004797E" w:rsidP="009A2829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20900B14" w14:textId="77777777" w:rsidR="00FD1FBD" w:rsidRPr="009A2829" w:rsidRDefault="00FD1FBD" w:rsidP="009A2829">
      <w:pPr>
        <w:spacing w:after="120" w:line="360" w:lineRule="auto"/>
        <w:jc w:val="center"/>
        <w:rPr>
          <w:sz w:val="20"/>
          <w:szCs w:val="20"/>
        </w:rPr>
      </w:pPr>
    </w:p>
    <w:p w14:paraId="684C65B4" w14:textId="4534C140" w:rsidR="0004797E" w:rsidRDefault="0004797E" w:rsidP="009A2829">
      <w:pPr>
        <w:spacing w:after="120" w:line="360" w:lineRule="auto"/>
        <w:jc w:val="center"/>
      </w:pPr>
      <w:r>
        <w:t>Figura 3: Estatística da programação: para frente por ordem do arquivo – Fevereiro 2019</w:t>
      </w:r>
    </w:p>
    <w:p w14:paraId="55E69C0E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4455B64F" wp14:editId="63476684">
            <wp:extent cx="4216765" cy="1080000"/>
            <wp:effectExtent l="0" t="0" r="0" b="635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ra frente por ordem do arquivo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7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11AFB" w14:textId="14355D60" w:rsidR="00044CA4" w:rsidRDefault="0004797E" w:rsidP="00B431B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5E4BF754" w14:textId="77777777" w:rsidR="00B431BE" w:rsidRDefault="00B431BE" w:rsidP="009A2829">
      <w:pPr>
        <w:spacing w:after="120" w:line="360" w:lineRule="auto"/>
        <w:jc w:val="center"/>
      </w:pPr>
    </w:p>
    <w:p w14:paraId="7468893B" w14:textId="77777777" w:rsidR="0004797E" w:rsidRDefault="0004797E" w:rsidP="009A2829">
      <w:pPr>
        <w:spacing w:after="120" w:line="360" w:lineRule="auto"/>
        <w:jc w:val="center"/>
      </w:pPr>
      <w:r>
        <w:t>Figura 4: Estatística da programação: para trás por prioridade – Fevereiro 2019</w:t>
      </w:r>
      <w:r w:rsidRPr="00D206EF">
        <w:t xml:space="preserve"> </w:t>
      </w:r>
    </w:p>
    <w:p w14:paraId="69658734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5387B0F6" wp14:editId="1CD599B5">
            <wp:extent cx="4262400" cy="1087592"/>
            <wp:effectExtent l="0" t="0" r="508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ra tras por prioridade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10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4E22" w14:textId="0826C062" w:rsidR="001F501D" w:rsidRDefault="001F501D" w:rsidP="001F501D">
      <w:pPr>
        <w:spacing w:after="120" w:line="360" w:lineRule="auto"/>
        <w:jc w:val="center"/>
      </w:pPr>
      <w:r>
        <w:rPr>
          <w:sz w:val="20"/>
          <w:szCs w:val="20"/>
        </w:rPr>
        <w:t>Fonte: Adaptado pelo autor.</w:t>
      </w:r>
    </w:p>
    <w:p w14:paraId="45CF4FAF" w14:textId="77777777" w:rsidR="001F501D" w:rsidRDefault="001F501D" w:rsidP="009A2829">
      <w:pPr>
        <w:autoSpaceDE w:val="0"/>
        <w:autoSpaceDN w:val="0"/>
        <w:adjustRightInd w:val="0"/>
        <w:spacing w:after="120" w:line="360" w:lineRule="auto"/>
      </w:pPr>
    </w:p>
    <w:p w14:paraId="44E672AF" w14:textId="77777777" w:rsidR="0004797E" w:rsidRDefault="0004797E" w:rsidP="009A2829">
      <w:pPr>
        <w:autoSpaceDE w:val="0"/>
        <w:autoSpaceDN w:val="0"/>
        <w:adjustRightInd w:val="0"/>
        <w:spacing w:after="120" w:line="360" w:lineRule="auto"/>
        <w:jc w:val="center"/>
      </w:pPr>
      <w:r>
        <w:t>Figura 5: Estatística da programação: para trás por prioridade reversa – Fevereiro 2019</w:t>
      </w:r>
    </w:p>
    <w:p w14:paraId="57CA7984" w14:textId="77777777" w:rsidR="0004797E" w:rsidRDefault="0004797E" w:rsidP="009A2829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72EC49B6" wp14:editId="3FC88845">
            <wp:extent cx="4262400" cy="1061578"/>
            <wp:effectExtent l="0" t="0" r="5080" b="571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ra tras por prioridade reversa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106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4A3E8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7B832EE6" w14:textId="77777777" w:rsidR="009A2829" w:rsidRDefault="009A2829" w:rsidP="008D640E">
      <w:pPr>
        <w:spacing w:after="120" w:line="360" w:lineRule="auto"/>
        <w:jc w:val="center"/>
        <w:rPr>
          <w:sz w:val="20"/>
          <w:szCs w:val="20"/>
        </w:rPr>
      </w:pPr>
    </w:p>
    <w:p w14:paraId="6270B1C8" w14:textId="77777777" w:rsidR="00F8482B" w:rsidRPr="00622055" w:rsidRDefault="00F8482B" w:rsidP="008D640E">
      <w:pPr>
        <w:spacing w:after="120" w:line="360" w:lineRule="auto"/>
        <w:jc w:val="center"/>
        <w:rPr>
          <w:sz w:val="20"/>
          <w:szCs w:val="20"/>
        </w:rPr>
      </w:pPr>
    </w:p>
    <w:p w14:paraId="69FA3420" w14:textId="77777777" w:rsidR="0004797E" w:rsidRDefault="0004797E" w:rsidP="009A2829">
      <w:pPr>
        <w:autoSpaceDE w:val="0"/>
        <w:autoSpaceDN w:val="0"/>
        <w:adjustRightInd w:val="0"/>
        <w:spacing w:after="120" w:line="360" w:lineRule="auto"/>
        <w:jc w:val="center"/>
      </w:pPr>
      <w:r>
        <w:lastRenderedPageBreak/>
        <w:t>Figura 6: Estatística da programação: para trás por data de entrega – Fevereiro 2019</w:t>
      </w:r>
    </w:p>
    <w:p w14:paraId="3EAE990D" w14:textId="77777777" w:rsidR="0004797E" w:rsidRDefault="0004797E" w:rsidP="009A2829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1704A07D" wp14:editId="2ACE8DBC">
            <wp:extent cx="4262400" cy="1039610"/>
            <wp:effectExtent l="0" t="0" r="5080" b="825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ra tras por data de entrega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103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599B6" w14:textId="4395E7B0" w:rsidR="00044CA4" w:rsidRDefault="0004797E" w:rsidP="00B431B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5E68CB9F" w14:textId="77777777" w:rsidR="00B431BE" w:rsidRPr="00B431BE" w:rsidRDefault="00B431BE" w:rsidP="008F47B9">
      <w:pPr>
        <w:spacing w:after="120" w:line="360" w:lineRule="auto"/>
        <w:jc w:val="center"/>
        <w:rPr>
          <w:sz w:val="20"/>
          <w:szCs w:val="20"/>
        </w:rPr>
      </w:pPr>
    </w:p>
    <w:p w14:paraId="2EE0781C" w14:textId="57B563BD" w:rsidR="0004797E" w:rsidRDefault="00B62A6C" w:rsidP="008F47B9">
      <w:pPr>
        <w:spacing w:after="120" w:line="360" w:lineRule="auto"/>
        <w:jc w:val="both"/>
        <w:rPr>
          <w:b/>
          <w:smallCaps/>
        </w:rPr>
      </w:pPr>
      <w:r>
        <w:rPr>
          <w:b/>
          <w:smallCaps/>
        </w:rPr>
        <w:t>APÊNDICE 7</w:t>
      </w:r>
      <w:r w:rsidR="0004797E">
        <w:rPr>
          <w:b/>
          <w:smallCaps/>
        </w:rPr>
        <w:t>: resultados de s</w:t>
      </w:r>
      <w:r w:rsidR="0004797E" w:rsidRPr="006A768E">
        <w:rPr>
          <w:b/>
          <w:smallCaps/>
        </w:rPr>
        <w:t>e</w:t>
      </w:r>
      <w:r w:rsidR="0004797E">
        <w:rPr>
          <w:b/>
          <w:smallCaps/>
        </w:rPr>
        <w:t xml:space="preserve">quenciamentos </w:t>
      </w:r>
      <w:r w:rsidR="008B1AC0">
        <w:rPr>
          <w:b/>
          <w:smallCaps/>
        </w:rPr>
        <w:t xml:space="preserve">de melhorias propostas de </w:t>
      </w:r>
      <w:r w:rsidR="0004797E">
        <w:rPr>
          <w:b/>
          <w:smallCaps/>
        </w:rPr>
        <w:t>janeiro</w:t>
      </w:r>
      <w:r w:rsidR="0004797E" w:rsidRPr="006A768E">
        <w:rPr>
          <w:b/>
          <w:smallCaps/>
        </w:rPr>
        <w:t xml:space="preserve"> </w:t>
      </w:r>
      <w:r w:rsidR="0004797E">
        <w:rPr>
          <w:b/>
          <w:smallCaps/>
        </w:rPr>
        <w:t xml:space="preserve"> </w:t>
      </w:r>
      <w:r w:rsidR="0004797E" w:rsidRPr="006A768E">
        <w:rPr>
          <w:b/>
          <w:smallCaps/>
        </w:rPr>
        <w:t>2019</w:t>
      </w:r>
    </w:p>
    <w:p w14:paraId="746C8D88" w14:textId="77777777" w:rsidR="0004797E" w:rsidRDefault="0004797E" w:rsidP="008D640E">
      <w:pPr>
        <w:spacing w:after="120" w:line="360" w:lineRule="auto"/>
        <w:rPr>
          <w:sz w:val="20"/>
          <w:szCs w:val="20"/>
        </w:rPr>
      </w:pPr>
    </w:p>
    <w:p w14:paraId="037E7F90" w14:textId="54BCACE6" w:rsidR="0004797E" w:rsidRDefault="0004797E" w:rsidP="008F47B9">
      <w:pPr>
        <w:spacing w:after="120" w:line="360" w:lineRule="auto"/>
        <w:jc w:val="center"/>
      </w:pPr>
      <w:r>
        <w:t xml:space="preserve">Figura 1: Melhoria </w:t>
      </w:r>
      <w:r w:rsidR="000B18EF">
        <w:t xml:space="preserve">do </w:t>
      </w:r>
      <w:r>
        <w:t>sequenciamento para frente por prioridade reversa – Janeiro 2019</w:t>
      </w:r>
    </w:p>
    <w:p w14:paraId="26F0732F" w14:textId="77777777" w:rsidR="0004797E" w:rsidRDefault="0004797E" w:rsidP="009A282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7D5624A2" wp14:editId="2D6D86A1">
            <wp:extent cx="4246365" cy="1080000"/>
            <wp:effectExtent l="0" t="0" r="1905" b="635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ara frente por prioridade reversa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3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8A91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44F3DB3B" w14:textId="77777777" w:rsidR="0004797E" w:rsidRDefault="0004797E" w:rsidP="008F47B9">
      <w:pPr>
        <w:spacing w:after="120" w:line="360" w:lineRule="auto"/>
        <w:jc w:val="center"/>
        <w:rPr>
          <w:sz w:val="20"/>
          <w:szCs w:val="20"/>
        </w:rPr>
      </w:pPr>
    </w:p>
    <w:p w14:paraId="5A2E3854" w14:textId="6541C440" w:rsidR="0004797E" w:rsidRDefault="0004797E" w:rsidP="008D640E">
      <w:pPr>
        <w:spacing w:after="120" w:line="360" w:lineRule="auto"/>
        <w:jc w:val="center"/>
      </w:pPr>
      <w:r>
        <w:t xml:space="preserve">Figura 2: Melhoria </w:t>
      </w:r>
      <w:r w:rsidR="000B18EF">
        <w:t xml:space="preserve">do </w:t>
      </w:r>
      <w:r>
        <w:t>sequenciamento para frente por data de entrega – Janeiro 2019</w:t>
      </w:r>
    </w:p>
    <w:p w14:paraId="3A33DCD0" w14:textId="77777777" w:rsidR="0004797E" w:rsidRDefault="0004797E" w:rsidP="009A282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5BF589DE" wp14:editId="545E8C2B">
            <wp:extent cx="4262400" cy="1057466"/>
            <wp:effectExtent l="0" t="0" r="508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ara frente por data de entrega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105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D96C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4267DDB9" w14:textId="77777777" w:rsidR="0052683F" w:rsidRDefault="0052683F" w:rsidP="008F47B9">
      <w:pPr>
        <w:spacing w:after="120" w:line="360" w:lineRule="auto"/>
        <w:jc w:val="center"/>
        <w:rPr>
          <w:sz w:val="20"/>
          <w:szCs w:val="20"/>
        </w:rPr>
      </w:pPr>
    </w:p>
    <w:p w14:paraId="2133A9EE" w14:textId="77777777" w:rsidR="00C50FCF" w:rsidRDefault="00C50FCF" w:rsidP="008F47B9">
      <w:pPr>
        <w:spacing w:after="120" w:line="360" w:lineRule="auto"/>
        <w:jc w:val="center"/>
        <w:rPr>
          <w:sz w:val="20"/>
          <w:szCs w:val="20"/>
        </w:rPr>
      </w:pPr>
    </w:p>
    <w:p w14:paraId="560AD01F" w14:textId="77777777" w:rsidR="00C50FCF" w:rsidRDefault="00C50FCF" w:rsidP="008F47B9">
      <w:pPr>
        <w:spacing w:after="120" w:line="360" w:lineRule="auto"/>
        <w:jc w:val="center"/>
        <w:rPr>
          <w:sz w:val="20"/>
          <w:szCs w:val="20"/>
        </w:rPr>
      </w:pPr>
    </w:p>
    <w:p w14:paraId="77DF2C18" w14:textId="77777777" w:rsidR="00C50FCF" w:rsidRDefault="00C50FCF" w:rsidP="008F47B9">
      <w:pPr>
        <w:spacing w:after="120" w:line="360" w:lineRule="auto"/>
        <w:jc w:val="center"/>
        <w:rPr>
          <w:sz w:val="20"/>
          <w:szCs w:val="20"/>
        </w:rPr>
      </w:pPr>
    </w:p>
    <w:p w14:paraId="47AB9811" w14:textId="77777777" w:rsidR="00C50FCF" w:rsidRDefault="00C50FCF" w:rsidP="008F47B9">
      <w:pPr>
        <w:spacing w:after="120" w:line="360" w:lineRule="auto"/>
        <w:jc w:val="center"/>
        <w:rPr>
          <w:sz w:val="20"/>
          <w:szCs w:val="20"/>
        </w:rPr>
      </w:pPr>
    </w:p>
    <w:p w14:paraId="1CF5AE0D" w14:textId="77777777" w:rsidR="00C50FCF" w:rsidRDefault="00C50FCF" w:rsidP="008F47B9">
      <w:pPr>
        <w:spacing w:after="120" w:line="360" w:lineRule="auto"/>
        <w:jc w:val="center"/>
        <w:rPr>
          <w:sz w:val="20"/>
          <w:szCs w:val="20"/>
        </w:rPr>
      </w:pPr>
    </w:p>
    <w:p w14:paraId="5919C4E2" w14:textId="2712BD25" w:rsidR="0004797E" w:rsidRDefault="0004797E" w:rsidP="008D640E">
      <w:pPr>
        <w:spacing w:after="120" w:line="360" w:lineRule="auto"/>
        <w:jc w:val="center"/>
      </w:pPr>
      <w:r>
        <w:lastRenderedPageBreak/>
        <w:t xml:space="preserve">Figura 3: Melhoria </w:t>
      </w:r>
      <w:r w:rsidR="000B18EF">
        <w:t xml:space="preserve">do </w:t>
      </w:r>
      <w:r>
        <w:t>sequenciamento para frente por ordem do arquivo – Janeiro 2019</w:t>
      </w:r>
    </w:p>
    <w:p w14:paraId="4CA2E978" w14:textId="77777777" w:rsidR="0004797E" w:rsidRDefault="0004797E" w:rsidP="009A282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0716637F" wp14:editId="1DD3FDCB">
            <wp:extent cx="4262400" cy="1077756"/>
            <wp:effectExtent l="0" t="0" r="5080" b="8255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ara frente por ordem do arquivo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107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37A9" w14:textId="4BCC4946" w:rsidR="00965EC6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1822F574" w14:textId="77777777" w:rsidR="00C50FCF" w:rsidRPr="007428E1" w:rsidRDefault="00C50FCF" w:rsidP="008D640E">
      <w:pPr>
        <w:spacing w:after="120" w:line="360" w:lineRule="auto"/>
        <w:jc w:val="center"/>
        <w:rPr>
          <w:sz w:val="20"/>
          <w:szCs w:val="20"/>
        </w:rPr>
      </w:pPr>
    </w:p>
    <w:p w14:paraId="747CC89D" w14:textId="14EEEB84" w:rsidR="0004797E" w:rsidRDefault="0004797E" w:rsidP="008D640E">
      <w:pPr>
        <w:spacing w:after="120" w:line="360" w:lineRule="auto"/>
        <w:jc w:val="center"/>
      </w:pPr>
      <w:r>
        <w:t xml:space="preserve">Figura 4: Melhoria </w:t>
      </w:r>
      <w:r w:rsidR="000B18EF">
        <w:t xml:space="preserve">do </w:t>
      </w:r>
      <w:r>
        <w:t>sequenciamento para trás por prioridade – Janeiro 2019</w:t>
      </w:r>
    </w:p>
    <w:p w14:paraId="72292246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1FA507E2" wp14:editId="36CFADE9">
            <wp:extent cx="4222557" cy="1080000"/>
            <wp:effectExtent l="0" t="0" r="6985" b="635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ara tras por prioridade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55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DDD80" w14:textId="3AE6169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07271E39" w14:textId="77777777" w:rsidR="0093201F" w:rsidRDefault="0093201F" w:rsidP="008D640E">
      <w:pPr>
        <w:spacing w:after="120" w:line="360" w:lineRule="auto"/>
        <w:jc w:val="center"/>
        <w:rPr>
          <w:sz w:val="20"/>
          <w:szCs w:val="20"/>
        </w:rPr>
      </w:pPr>
    </w:p>
    <w:p w14:paraId="2B27505E" w14:textId="2CCDEDD6" w:rsidR="0004797E" w:rsidRDefault="0004797E" w:rsidP="008F47B9">
      <w:pPr>
        <w:spacing w:after="120" w:line="360" w:lineRule="auto"/>
        <w:jc w:val="center"/>
      </w:pPr>
      <w:r>
        <w:t xml:space="preserve">Figura 5: Melhoria </w:t>
      </w:r>
      <w:r w:rsidR="000B18EF">
        <w:t xml:space="preserve">do </w:t>
      </w:r>
      <w:r>
        <w:t>sequenciamento para trás por prioridade reversa – Janeiro 2019</w:t>
      </w:r>
    </w:p>
    <w:p w14:paraId="1E42E9F6" w14:textId="77777777" w:rsidR="0004797E" w:rsidRDefault="0004797E" w:rsidP="009A282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4DF4E40F" wp14:editId="46DDE143">
            <wp:extent cx="4320000" cy="1096744"/>
            <wp:effectExtent l="0" t="0" r="4445" b="825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ara tras por prioridade reversa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09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BAED3" w14:textId="0AF6F552" w:rsidR="00853353" w:rsidRDefault="0004797E" w:rsidP="00DF0DCB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2A5EAA86" w14:textId="77777777" w:rsidR="00853353" w:rsidRPr="00351186" w:rsidRDefault="00853353" w:rsidP="008F47B9">
      <w:pPr>
        <w:spacing w:after="120" w:line="360" w:lineRule="auto"/>
        <w:rPr>
          <w:sz w:val="20"/>
          <w:szCs w:val="20"/>
        </w:rPr>
      </w:pPr>
    </w:p>
    <w:p w14:paraId="555CC7ED" w14:textId="7329FE22" w:rsidR="0004797E" w:rsidRDefault="0004797E" w:rsidP="008F47B9">
      <w:pPr>
        <w:spacing w:after="120" w:line="360" w:lineRule="auto"/>
        <w:jc w:val="center"/>
      </w:pPr>
      <w:r>
        <w:t xml:space="preserve">Figura 6: Melhoria </w:t>
      </w:r>
      <w:r w:rsidR="000B18EF">
        <w:t xml:space="preserve">do </w:t>
      </w:r>
      <w:r>
        <w:t>sequenciamento para trás por data de entrega – Janeiro 2019</w:t>
      </w:r>
    </w:p>
    <w:p w14:paraId="636EC0C3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4917A659" wp14:editId="7D3B9694">
            <wp:extent cx="4158804" cy="1080000"/>
            <wp:effectExtent l="0" t="0" r="0" b="635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ara tras por data de entrega.pn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34"/>
                    <a:stretch/>
                  </pic:blipFill>
                  <pic:spPr bwMode="auto">
                    <a:xfrm>
                      <a:off x="0" y="0"/>
                      <a:ext cx="4158804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5E7BC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034A1BAC" w14:textId="77777777" w:rsidR="00F8482B" w:rsidRDefault="00F8482B" w:rsidP="008F47B9">
      <w:pPr>
        <w:spacing w:after="120" w:line="360" w:lineRule="auto"/>
        <w:jc w:val="center"/>
        <w:rPr>
          <w:sz w:val="20"/>
          <w:szCs w:val="20"/>
        </w:rPr>
      </w:pPr>
    </w:p>
    <w:p w14:paraId="5A6914DA" w14:textId="77777777" w:rsidR="007428E1" w:rsidRPr="00544102" w:rsidRDefault="007428E1" w:rsidP="008F47B9">
      <w:pPr>
        <w:spacing w:after="120" w:line="360" w:lineRule="auto"/>
        <w:jc w:val="center"/>
        <w:rPr>
          <w:sz w:val="20"/>
          <w:szCs w:val="20"/>
        </w:rPr>
      </w:pPr>
    </w:p>
    <w:p w14:paraId="51EDA8C4" w14:textId="4AAE26BC" w:rsidR="0004797E" w:rsidRDefault="00B62A6C" w:rsidP="008F47B9">
      <w:pPr>
        <w:spacing w:after="120" w:line="360" w:lineRule="auto"/>
        <w:jc w:val="both"/>
        <w:rPr>
          <w:b/>
          <w:smallCaps/>
        </w:rPr>
      </w:pPr>
      <w:r>
        <w:rPr>
          <w:b/>
          <w:smallCaps/>
        </w:rPr>
        <w:lastRenderedPageBreak/>
        <w:t xml:space="preserve">APÊNDICE 8: </w:t>
      </w:r>
      <w:r w:rsidR="0004797E">
        <w:rPr>
          <w:b/>
          <w:smallCaps/>
        </w:rPr>
        <w:t>resultados de s</w:t>
      </w:r>
      <w:r w:rsidR="0004797E" w:rsidRPr="006A768E">
        <w:rPr>
          <w:b/>
          <w:smallCaps/>
        </w:rPr>
        <w:t>e</w:t>
      </w:r>
      <w:r w:rsidR="0004797E">
        <w:rPr>
          <w:b/>
          <w:smallCaps/>
        </w:rPr>
        <w:t>quenciamentos</w:t>
      </w:r>
      <w:r w:rsidR="008B1AC0">
        <w:rPr>
          <w:b/>
          <w:smallCaps/>
        </w:rPr>
        <w:t xml:space="preserve"> de</w:t>
      </w:r>
      <w:r w:rsidR="0004797E">
        <w:rPr>
          <w:b/>
          <w:smallCaps/>
        </w:rPr>
        <w:t xml:space="preserve"> melhorias propostas</w:t>
      </w:r>
      <w:r w:rsidR="008B1AC0">
        <w:rPr>
          <w:b/>
          <w:smallCaps/>
        </w:rPr>
        <w:t xml:space="preserve"> de </w:t>
      </w:r>
      <w:r w:rsidR="0004797E">
        <w:rPr>
          <w:b/>
          <w:smallCaps/>
        </w:rPr>
        <w:t xml:space="preserve">fevereiro </w:t>
      </w:r>
      <w:r w:rsidR="0004797E" w:rsidRPr="006A768E">
        <w:rPr>
          <w:b/>
          <w:smallCaps/>
        </w:rPr>
        <w:t>2019</w:t>
      </w:r>
    </w:p>
    <w:p w14:paraId="257051FA" w14:textId="77777777" w:rsidR="0004797E" w:rsidRPr="006A768E" w:rsidRDefault="0004797E" w:rsidP="008F47B9">
      <w:pPr>
        <w:spacing w:after="120" w:line="360" w:lineRule="auto"/>
        <w:jc w:val="both"/>
        <w:rPr>
          <w:b/>
          <w:smallCaps/>
        </w:rPr>
      </w:pPr>
    </w:p>
    <w:p w14:paraId="6105B770" w14:textId="2D0764ED" w:rsidR="0004797E" w:rsidRDefault="0004797E" w:rsidP="008F47B9">
      <w:pPr>
        <w:spacing w:after="120" w:line="360" w:lineRule="auto"/>
        <w:jc w:val="center"/>
      </w:pPr>
      <w:r>
        <w:t xml:space="preserve">Figura 1: Melhoria </w:t>
      </w:r>
      <w:r w:rsidR="000B18EF">
        <w:t xml:space="preserve">do </w:t>
      </w:r>
      <w:r>
        <w:t>sequenciamento para frente por prioridade reversa – Fevereiro 2019</w:t>
      </w:r>
    </w:p>
    <w:p w14:paraId="335B38CD" w14:textId="77777777" w:rsidR="0004797E" w:rsidRDefault="0004797E" w:rsidP="009A282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0BAD9A73" wp14:editId="5B2CFA48">
            <wp:extent cx="4264003" cy="1080000"/>
            <wp:effectExtent l="0" t="0" r="3810" b="635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ra frente por prioridade reversa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00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E6A4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6402F712" w14:textId="77777777" w:rsidR="0004797E" w:rsidRDefault="0004797E" w:rsidP="008F47B9">
      <w:pPr>
        <w:spacing w:after="120" w:line="360" w:lineRule="auto"/>
        <w:jc w:val="center"/>
        <w:rPr>
          <w:sz w:val="20"/>
          <w:szCs w:val="20"/>
        </w:rPr>
      </w:pPr>
    </w:p>
    <w:p w14:paraId="60CD510B" w14:textId="0FB79445" w:rsidR="0004797E" w:rsidRDefault="0004797E" w:rsidP="008F47B9">
      <w:pPr>
        <w:spacing w:after="120" w:line="360" w:lineRule="auto"/>
        <w:jc w:val="center"/>
      </w:pPr>
      <w:r>
        <w:t xml:space="preserve">Figura 2: Melhoria </w:t>
      </w:r>
      <w:r w:rsidR="000B18EF">
        <w:t xml:space="preserve">do </w:t>
      </w:r>
      <w:r>
        <w:t>sequenciamento para frente por data de entrega – Fevereiro 2019</w:t>
      </w:r>
    </w:p>
    <w:p w14:paraId="3FAAF53A" w14:textId="77777777" w:rsidR="0004797E" w:rsidRDefault="0004797E" w:rsidP="009A282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249273B7" wp14:editId="47F71120">
            <wp:extent cx="4320000" cy="1080000"/>
            <wp:effectExtent l="0" t="0" r="4445" b="635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ra frente por data de entrega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E90EF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3815BF94" w14:textId="77777777" w:rsidR="0032450F" w:rsidRDefault="0032450F" w:rsidP="008F47B9">
      <w:pPr>
        <w:spacing w:after="120" w:line="360" w:lineRule="auto"/>
        <w:jc w:val="center"/>
        <w:rPr>
          <w:sz w:val="20"/>
          <w:szCs w:val="20"/>
        </w:rPr>
      </w:pPr>
    </w:p>
    <w:p w14:paraId="4B50227D" w14:textId="10BFC913" w:rsidR="0004797E" w:rsidRDefault="0004797E" w:rsidP="008F47B9">
      <w:pPr>
        <w:spacing w:after="120" w:line="360" w:lineRule="auto"/>
        <w:jc w:val="center"/>
      </w:pPr>
      <w:r>
        <w:t xml:space="preserve">Figura 3: Melhoria </w:t>
      </w:r>
      <w:r w:rsidR="000B18EF">
        <w:t xml:space="preserve">do </w:t>
      </w:r>
      <w:r>
        <w:t>sequenciamento para frente por ordem do arquivo – Fevereiro 2019</w:t>
      </w:r>
    </w:p>
    <w:p w14:paraId="5C47FCBC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1394F066" wp14:editId="5CB58EF5">
            <wp:extent cx="4295820" cy="1080000"/>
            <wp:effectExtent l="0" t="0" r="0" b="635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ra frente por ordem de arquivo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82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B396A" w14:textId="3C3A3574" w:rsidR="00965EC6" w:rsidRPr="00FD1FBD" w:rsidRDefault="0004797E" w:rsidP="008F47B9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01F98BC9" w14:textId="77777777" w:rsidR="00F8482B" w:rsidRDefault="00F8482B" w:rsidP="008F47B9">
      <w:pPr>
        <w:spacing w:after="120" w:line="360" w:lineRule="auto"/>
        <w:jc w:val="center"/>
      </w:pPr>
    </w:p>
    <w:p w14:paraId="0C51DCAB" w14:textId="77777777" w:rsidR="007428E1" w:rsidRDefault="007428E1" w:rsidP="008F47B9">
      <w:pPr>
        <w:spacing w:after="120" w:line="360" w:lineRule="auto"/>
        <w:jc w:val="center"/>
      </w:pPr>
    </w:p>
    <w:p w14:paraId="3B8B4E0F" w14:textId="77777777" w:rsidR="007428E1" w:rsidRDefault="007428E1" w:rsidP="008F47B9">
      <w:pPr>
        <w:spacing w:after="120" w:line="360" w:lineRule="auto"/>
        <w:jc w:val="center"/>
      </w:pPr>
    </w:p>
    <w:p w14:paraId="6A3E694B" w14:textId="77777777" w:rsidR="007428E1" w:rsidRDefault="007428E1" w:rsidP="008F47B9">
      <w:pPr>
        <w:spacing w:after="120" w:line="360" w:lineRule="auto"/>
        <w:jc w:val="center"/>
      </w:pPr>
    </w:p>
    <w:p w14:paraId="5D3878B9" w14:textId="77777777" w:rsidR="007428E1" w:rsidRDefault="007428E1" w:rsidP="008F47B9">
      <w:pPr>
        <w:spacing w:after="120" w:line="360" w:lineRule="auto"/>
        <w:jc w:val="center"/>
      </w:pPr>
    </w:p>
    <w:p w14:paraId="59E74C59" w14:textId="2891A59C" w:rsidR="0004797E" w:rsidRDefault="0004797E" w:rsidP="008F47B9">
      <w:pPr>
        <w:spacing w:after="120" w:line="360" w:lineRule="auto"/>
        <w:jc w:val="center"/>
      </w:pPr>
      <w:r>
        <w:lastRenderedPageBreak/>
        <w:t xml:space="preserve">Figura 4: Melhoria </w:t>
      </w:r>
      <w:r w:rsidR="000B18EF">
        <w:t xml:space="preserve">do </w:t>
      </w:r>
      <w:r>
        <w:t>sequenciamento para trás por prioridade – Fevereiro 2019</w:t>
      </w:r>
    </w:p>
    <w:p w14:paraId="1968D05F" w14:textId="77777777" w:rsidR="0004797E" w:rsidRDefault="0004797E" w:rsidP="009A282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01EDE269" wp14:editId="18D1D55C">
            <wp:extent cx="4177059" cy="1080000"/>
            <wp:effectExtent l="0" t="0" r="0" b="635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ra tras por prioridade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05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E7E69" w14:textId="77777777" w:rsidR="0004797E" w:rsidRDefault="0004797E" w:rsidP="008D640E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7814814B" w14:textId="77777777" w:rsidR="0004797E" w:rsidRDefault="0004797E" w:rsidP="008F47B9">
      <w:pPr>
        <w:spacing w:after="120" w:line="360" w:lineRule="auto"/>
        <w:jc w:val="center"/>
        <w:rPr>
          <w:sz w:val="20"/>
          <w:szCs w:val="20"/>
        </w:rPr>
      </w:pPr>
    </w:p>
    <w:p w14:paraId="45B123D0" w14:textId="768B24FD" w:rsidR="0004797E" w:rsidRDefault="0004797E" w:rsidP="008F47B9">
      <w:pPr>
        <w:spacing w:after="120" w:line="360" w:lineRule="auto"/>
        <w:jc w:val="center"/>
      </w:pPr>
      <w:r>
        <w:t xml:space="preserve">Figura 5: Melhoria </w:t>
      </w:r>
      <w:r w:rsidR="000B18EF">
        <w:t xml:space="preserve">do </w:t>
      </w:r>
      <w:r>
        <w:t>sequenciamento para trás por prioridade reversa – Fevereiro 2019</w:t>
      </w:r>
    </w:p>
    <w:p w14:paraId="37B7CF49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6B7A0E21" wp14:editId="5C16B175">
            <wp:extent cx="4146570" cy="1080000"/>
            <wp:effectExtent l="0" t="0" r="6350" b="635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ra tras por prioridade reversa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C131" w14:textId="774A0D67" w:rsidR="0004797E" w:rsidRDefault="0004797E" w:rsidP="008F47B9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7693E199" w14:textId="77777777" w:rsidR="008F47B9" w:rsidRDefault="008F47B9" w:rsidP="008F47B9">
      <w:pPr>
        <w:spacing w:after="120" w:line="360" w:lineRule="auto"/>
        <w:jc w:val="center"/>
        <w:rPr>
          <w:sz w:val="20"/>
          <w:szCs w:val="20"/>
        </w:rPr>
      </w:pPr>
    </w:p>
    <w:p w14:paraId="53F854B5" w14:textId="5316FD83" w:rsidR="0004797E" w:rsidRDefault="0004797E" w:rsidP="008F47B9">
      <w:pPr>
        <w:spacing w:after="120" w:line="360" w:lineRule="auto"/>
        <w:jc w:val="center"/>
      </w:pPr>
      <w:r>
        <w:t xml:space="preserve">Figura 6: Melhoria </w:t>
      </w:r>
      <w:r w:rsidR="000B18EF">
        <w:t xml:space="preserve">do </w:t>
      </w:r>
      <w:r>
        <w:t>sequenciamento para trás por data de entrega – Fevereiro 2019</w:t>
      </w:r>
    </w:p>
    <w:p w14:paraId="78D690C5" w14:textId="77777777" w:rsidR="0004797E" w:rsidRDefault="0004797E" w:rsidP="009A2829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074C240B" wp14:editId="53484D00">
            <wp:extent cx="4169117" cy="1080000"/>
            <wp:effectExtent l="0" t="0" r="3175" b="635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ra tras por data de entrega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11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28063" w14:textId="24C75245" w:rsidR="00E257BA" w:rsidRDefault="0004797E" w:rsidP="00E257BA">
      <w:pPr>
        <w:spacing w:after="120" w:line="360" w:lineRule="auto"/>
        <w:jc w:val="center"/>
        <w:rPr>
          <w:sz w:val="20"/>
          <w:szCs w:val="20"/>
        </w:rPr>
      </w:pPr>
      <w:r w:rsidRPr="00351186">
        <w:rPr>
          <w:sz w:val="20"/>
          <w:szCs w:val="20"/>
        </w:rPr>
        <w:t>Fonte: Adaptado pelo autor.</w:t>
      </w:r>
    </w:p>
    <w:p w14:paraId="3699BB17" w14:textId="77777777" w:rsidR="00965EC6" w:rsidRPr="00E257BA" w:rsidRDefault="00965EC6" w:rsidP="00E257BA">
      <w:pPr>
        <w:spacing w:after="120" w:line="360" w:lineRule="auto"/>
        <w:jc w:val="center"/>
        <w:rPr>
          <w:sz w:val="20"/>
          <w:szCs w:val="20"/>
        </w:rPr>
      </w:pPr>
      <w:bookmarkStart w:id="0" w:name="_GoBack"/>
      <w:bookmarkEnd w:id="0"/>
    </w:p>
    <w:p w14:paraId="3FEB1173" w14:textId="2CA58EF6" w:rsidR="00A204C7" w:rsidRDefault="009723DE" w:rsidP="008F47B9">
      <w:pPr>
        <w:spacing w:after="120" w:line="360" w:lineRule="auto"/>
        <w:sectPr w:rsidR="00A204C7" w:rsidSect="009C7595">
          <w:pgSz w:w="11907" w:h="16839" w:code="9"/>
          <w:pgMar w:top="1418" w:right="1418" w:bottom="1418" w:left="1418" w:header="709" w:footer="709" w:gutter="0"/>
          <w:pgNumType w:fmt="numberInDash"/>
          <w:cols w:space="454"/>
          <w:docGrid w:linePitch="326"/>
        </w:sectPr>
      </w:pPr>
      <w:r w:rsidRPr="00A204C7">
        <w:t>____________________________________________</w:t>
      </w:r>
      <w:r w:rsidR="00635FEA">
        <w:t>______________________________</w:t>
      </w:r>
    </w:p>
    <w:p w14:paraId="736D2F63" w14:textId="1F594CFC" w:rsidR="009723DE" w:rsidRPr="00A204C7" w:rsidRDefault="009723DE" w:rsidP="006233EC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6CBF7" w14:textId="77777777" w:rsidR="00FE52A1" w:rsidRDefault="00FE52A1" w:rsidP="009E4EA9">
      <w:r>
        <w:separator/>
      </w:r>
    </w:p>
  </w:endnote>
  <w:endnote w:type="continuationSeparator" w:id="0">
    <w:p w14:paraId="13FC1831" w14:textId="77777777" w:rsidR="00FE52A1" w:rsidRDefault="00FE52A1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02F12" w14:textId="77777777" w:rsidR="00D46723" w:rsidRDefault="00D46723" w:rsidP="00D46723">
    <w:pPr>
      <w:pStyle w:val="NormalWeb"/>
      <w:spacing w:before="0" w:beforeAutospacing="0" w:after="0" w:afterAutospacing="0"/>
      <w:jc w:val="center"/>
      <w:rPr>
        <w:rFonts w:ascii="Verdana" w:hAnsi="Verdana"/>
        <w:color w:val="000000"/>
        <w:sz w:val="15"/>
        <w:szCs w:val="15"/>
      </w:rPr>
    </w:pPr>
    <w:r>
      <w:rPr>
        <w:rFonts w:ascii="Verdana" w:hAnsi="Verdana"/>
        <w:noProof/>
        <w:color w:val="000000"/>
        <w:sz w:val="15"/>
        <w:szCs w:val="15"/>
      </w:rPr>
      <w:drawing>
        <wp:inline distT="0" distB="0" distL="0" distR="0" wp14:anchorId="51612A36" wp14:editId="179D418C">
          <wp:extent cx="829340" cy="324524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ptura de Tela 2019-04-04 às 13.41.5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40" cy="32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A732D" w14:textId="77777777" w:rsidR="00D46723" w:rsidRPr="00814F8E" w:rsidRDefault="00D46723" w:rsidP="00D46723">
    <w:pPr>
      <w:pStyle w:val="NormalWeb"/>
      <w:spacing w:before="0" w:beforeAutospacing="0" w:after="0" w:afterAutospacing="0"/>
      <w:jc w:val="center"/>
      <w:rPr>
        <w:lang w:val="en-US"/>
      </w:rPr>
    </w:pPr>
    <w:r>
      <w:rPr>
        <w:rFonts w:ascii="Verdana" w:hAnsi="Verdana"/>
        <w:color w:val="000000"/>
        <w:sz w:val="15"/>
        <w:szCs w:val="15"/>
      </w:rPr>
      <w:t>Esta obra está licenciada com uma Licença </w:t>
    </w:r>
    <w:proofErr w:type="spellStart"/>
    <w:r w:rsidRPr="007978BF">
      <w:rPr>
        <w:rFonts w:ascii="Verdana" w:hAnsi="Verdana"/>
        <w:color w:val="000000"/>
        <w:sz w:val="15"/>
        <w:szCs w:val="15"/>
      </w:rPr>
      <w:t>Creative</w:t>
    </w:r>
    <w:proofErr w:type="spellEnd"/>
    <w:r w:rsidRPr="007978BF">
      <w:rPr>
        <w:rFonts w:ascii="Verdana" w:hAnsi="Verdana"/>
        <w:color w:val="000000"/>
        <w:sz w:val="15"/>
        <w:szCs w:val="15"/>
      </w:rPr>
      <w:t xml:space="preserve"> </w:t>
    </w:r>
    <w:proofErr w:type="spellStart"/>
    <w:r w:rsidRPr="007978BF">
      <w:rPr>
        <w:rFonts w:ascii="Verdana" w:hAnsi="Verdana"/>
        <w:color w:val="000000"/>
        <w:sz w:val="15"/>
        <w:szCs w:val="15"/>
      </w:rPr>
      <w:t>Commons</w:t>
    </w:r>
    <w:proofErr w:type="spellEnd"/>
    <w:r w:rsidRPr="007978BF">
      <w:rPr>
        <w:rFonts w:ascii="Verdana" w:hAnsi="Verdana"/>
        <w:color w:val="000000"/>
        <w:sz w:val="15"/>
        <w:szCs w:val="15"/>
      </w:rPr>
      <w:t xml:space="preserve"> Atribuição-</w:t>
    </w:r>
    <w:proofErr w:type="spellStart"/>
    <w:r w:rsidRPr="007978BF">
      <w:rPr>
        <w:rFonts w:ascii="Verdana" w:hAnsi="Verdana"/>
        <w:color w:val="000000"/>
        <w:sz w:val="15"/>
        <w:szCs w:val="15"/>
      </w:rPr>
      <w:t>NãoComercial</w:t>
    </w:r>
    <w:proofErr w:type="spellEnd"/>
    <w:r w:rsidRPr="007978BF">
      <w:rPr>
        <w:rFonts w:ascii="Verdana" w:hAnsi="Verdana"/>
        <w:color w:val="000000"/>
        <w:sz w:val="15"/>
        <w:szCs w:val="15"/>
      </w:rPr>
      <w:t>-</w:t>
    </w:r>
    <w:proofErr w:type="spellStart"/>
    <w:r w:rsidRPr="007978BF">
      <w:rPr>
        <w:rFonts w:ascii="Verdana" w:hAnsi="Verdana"/>
        <w:color w:val="000000"/>
        <w:sz w:val="15"/>
        <w:szCs w:val="15"/>
      </w:rPr>
      <w:t>CompartilhaIgual</w:t>
    </w:r>
    <w:proofErr w:type="spellEnd"/>
    <w:r w:rsidRPr="007978BF">
      <w:rPr>
        <w:rFonts w:ascii="Verdana" w:hAnsi="Verdana"/>
        <w:color w:val="000000"/>
        <w:sz w:val="15"/>
        <w:szCs w:val="15"/>
      </w:rPr>
      <w:t xml:space="preserve"> 4.0 Internacional</w:t>
    </w:r>
    <w:r>
      <w:rPr>
        <w:rFonts w:ascii="Verdana" w:hAnsi="Verdana"/>
        <w:color w:val="000000"/>
        <w:sz w:val="15"/>
        <w:szCs w:val="15"/>
      </w:rPr>
      <w:t xml:space="preserve">. </w:t>
    </w:r>
    <w:r w:rsidRPr="00AA002F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AA002F">
      <w:rPr>
        <w:rFonts w:ascii="Arial" w:hAnsi="Arial"/>
        <w:sz w:val="16"/>
        <w:szCs w:val="16"/>
        <w:lang w:val="en-US"/>
      </w:rPr>
      <w:t xml:space="preserve">, São </w:t>
    </w:r>
    <w:proofErr w:type="spellStart"/>
    <w:r w:rsidRPr="00AA002F">
      <w:rPr>
        <w:rFonts w:ascii="Arial" w:hAnsi="Arial"/>
        <w:sz w:val="16"/>
        <w:szCs w:val="16"/>
        <w:lang w:val="en-US"/>
      </w:rPr>
      <w:t>Mateus</w:t>
    </w:r>
    <w:proofErr w:type="spellEnd"/>
    <w:r w:rsidRPr="00AA002F">
      <w:rPr>
        <w:rFonts w:ascii="Arial" w:hAnsi="Arial"/>
        <w:sz w:val="16"/>
        <w:szCs w:val="16"/>
        <w:lang w:val="en-US"/>
      </w:rPr>
      <w:t xml:space="preserve">, </w:t>
    </w:r>
    <w:proofErr w:type="spellStart"/>
    <w:r w:rsidRPr="00AA002F">
      <w:rPr>
        <w:rFonts w:ascii="Arial" w:hAnsi="Arial"/>
        <w:sz w:val="16"/>
        <w:szCs w:val="16"/>
        <w:lang w:val="en-US"/>
      </w:rPr>
      <w:t>Editora</w:t>
    </w:r>
    <w:proofErr w:type="spellEnd"/>
    <w:r w:rsidRPr="00AA002F">
      <w:rPr>
        <w:rFonts w:ascii="Arial" w:hAnsi="Arial"/>
        <w:sz w:val="16"/>
        <w:szCs w:val="16"/>
        <w:lang w:val="en-US"/>
      </w:rPr>
      <w:t xml:space="preserve"> UFES/CEUNES/DETEC.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6A1D" w14:textId="77777777" w:rsidR="00FE52A1" w:rsidRDefault="00FE52A1" w:rsidP="009E4EA9">
      <w:r>
        <w:separator/>
      </w:r>
    </w:p>
  </w:footnote>
  <w:footnote w:type="continuationSeparator" w:id="0">
    <w:p w14:paraId="1ED9D079" w14:textId="77777777" w:rsidR="00FE52A1" w:rsidRDefault="00FE52A1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AF67C" w14:textId="77777777" w:rsidR="000567A7" w:rsidRDefault="000567A7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28854" w14:textId="7A6A5EF7" w:rsidR="000567A7" w:rsidRPr="00432024" w:rsidRDefault="000567A7" w:rsidP="00432024">
    <w:pPr>
      <w:pStyle w:val="Cabealho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C65DF2">
      <w:rPr>
        <w:b/>
        <w:noProof/>
        <w:sz w:val="20"/>
        <w:szCs w:val="20"/>
      </w:rPr>
      <w:t>- 10 -</w:t>
    </w:r>
    <w:r w:rsidRPr="00432024">
      <w:rPr>
        <w:b/>
        <w:sz w:val="20"/>
        <w:szCs w:val="20"/>
      </w:rPr>
      <w:fldChar w:fldCharType="end"/>
    </w:r>
  </w:p>
  <w:p w14:paraId="58B5B6AE" w14:textId="78AB1BD1" w:rsidR="000567A7" w:rsidRPr="00EB35D0" w:rsidRDefault="000567A7" w:rsidP="00287056">
    <w:pPr>
      <w:spacing w:after="120"/>
      <w:ind w:right="-1"/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EB35D0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Citação (APA): </w:t>
    </w:r>
    <w:r w:rsidR="00D33159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RESENDE, E. W., LOPES, P.</w:t>
    </w:r>
    <w:r w:rsidR="0057545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H.</w:t>
    </w:r>
    <w:r w:rsidR="00D33159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(2019).</w:t>
    </w:r>
    <w:r w:rsidR="0057545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4F3F5F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Análise de programações e sequenciamentos da produção a partir de simulações no </w:t>
    </w:r>
    <w:proofErr w:type="spellStart"/>
    <w:r w:rsidRPr="004F3F5F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Preactor</w:t>
    </w:r>
    <w:proofErr w:type="spellEnd"/>
    <w:r w:rsidRPr="004F3F5F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AS Express 2016® em uma empresa de embalagens</w:t>
    </w:r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. </w:t>
    </w:r>
    <w:proofErr w:type="spellStart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Brazilian</w:t>
    </w:r>
    <w:proofErr w:type="spellEnd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Journal</w:t>
    </w:r>
    <w:proofErr w:type="spellEnd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of</w:t>
    </w:r>
    <w:proofErr w:type="spellEnd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</w:t>
    </w:r>
    <w:r w:rsidRPr="004F3F5F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roduction</w:t>
    </w:r>
    <w:proofErr w:type="spellEnd"/>
    <w:r w:rsidRPr="004F3F5F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E</w:t>
    </w:r>
    <w:r w:rsidRPr="004F3F5F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ngineering</w:t>
    </w:r>
    <w:proofErr w:type="spellEnd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. </w:t>
    </w:r>
  </w:p>
  <w:p w14:paraId="297437F0" w14:textId="65ADD448" w:rsidR="000567A7" w:rsidRPr="000234B2" w:rsidRDefault="000567A7" w:rsidP="00287056">
    <w:pPr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A47E93"/>
    <w:multiLevelType w:val="hybridMultilevel"/>
    <w:tmpl w:val="BF325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D2272C"/>
    <w:multiLevelType w:val="hybridMultilevel"/>
    <w:tmpl w:val="09DA59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B5441"/>
    <w:multiLevelType w:val="hybridMultilevel"/>
    <w:tmpl w:val="9D123C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2E53"/>
    <w:multiLevelType w:val="multilevel"/>
    <w:tmpl w:val="CDA49E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2F2521"/>
    <w:multiLevelType w:val="hybridMultilevel"/>
    <w:tmpl w:val="BF325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4B51F9"/>
    <w:multiLevelType w:val="hybridMultilevel"/>
    <w:tmpl w:val="6D444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D4343E2"/>
    <w:multiLevelType w:val="multilevel"/>
    <w:tmpl w:val="D1264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5"/>
  </w:num>
  <w:num w:numId="12">
    <w:abstractNumId w:val="2"/>
  </w:num>
  <w:num w:numId="13">
    <w:abstractNumId w:val="8"/>
  </w:num>
  <w:num w:numId="14">
    <w:abstractNumId w:val="5"/>
  </w:num>
  <w:num w:numId="15">
    <w:abstractNumId w:val="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5A"/>
    <w:rsid w:val="00002242"/>
    <w:rsid w:val="00002A64"/>
    <w:rsid w:val="00004A62"/>
    <w:rsid w:val="00004D04"/>
    <w:rsid w:val="000065B2"/>
    <w:rsid w:val="00012223"/>
    <w:rsid w:val="00013982"/>
    <w:rsid w:val="00014763"/>
    <w:rsid w:val="00014A5C"/>
    <w:rsid w:val="0001584F"/>
    <w:rsid w:val="00022AED"/>
    <w:rsid w:val="000231F6"/>
    <w:rsid w:val="000234B2"/>
    <w:rsid w:val="00023D45"/>
    <w:rsid w:val="00027474"/>
    <w:rsid w:val="0003188F"/>
    <w:rsid w:val="00033AAC"/>
    <w:rsid w:val="00035C68"/>
    <w:rsid w:val="000360E5"/>
    <w:rsid w:val="000368C2"/>
    <w:rsid w:val="000372DD"/>
    <w:rsid w:val="00044CA4"/>
    <w:rsid w:val="00045AFD"/>
    <w:rsid w:val="00045D70"/>
    <w:rsid w:val="00046017"/>
    <w:rsid w:val="000474A4"/>
    <w:rsid w:val="0004797E"/>
    <w:rsid w:val="00051E05"/>
    <w:rsid w:val="00053B93"/>
    <w:rsid w:val="00055490"/>
    <w:rsid w:val="00055AFE"/>
    <w:rsid w:val="000567A7"/>
    <w:rsid w:val="000625F8"/>
    <w:rsid w:val="00063A3F"/>
    <w:rsid w:val="00064866"/>
    <w:rsid w:val="00066930"/>
    <w:rsid w:val="00071288"/>
    <w:rsid w:val="0007224E"/>
    <w:rsid w:val="000825CA"/>
    <w:rsid w:val="00083559"/>
    <w:rsid w:val="0008359B"/>
    <w:rsid w:val="00083873"/>
    <w:rsid w:val="00084D63"/>
    <w:rsid w:val="000903C6"/>
    <w:rsid w:val="000910C4"/>
    <w:rsid w:val="0009268A"/>
    <w:rsid w:val="00094191"/>
    <w:rsid w:val="00095499"/>
    <w:rsid w:val="00096689"/>
    <w:rsid w:val="00096980"/>
    <w:rsid w:val="000A18B8"/>
    <w:rsid w:val="000A19B8"/>
    <w:rsid w:val="000A297D"/>
    <w:rsid w:val="000A4176"/>
    <w:rsid w:val="000A4792"/>
    <w:rsid w:val="000A5191"/>
    <w:rsid w:val="000A7F20"/>
    <w:rsid w:val="000B18EF"/>
    <w:rsid w:val="000B3564"/>
    <w:rsid w:val="000B3F76"/>
    <w:rsid w:val="000B51FB"/>
    <w:rsid w:val="000B5DAF"/>
    <w:rsid w:val="000B69A6"/>
    <w:rsid w:val="000B75CC"/>
    <w:rsid w:val="000C5362"/>
    <w:rsid w:val="000C595F"/>
    <w:rsid w:val="000C767B"/>
    <w:rsid w:val="000C7B33"/>
    <w:rsid w:val="000D1008"/>
    <w:rsid w:val="000D1135"/>
    <w:rsid w:val="000D2AAA"/>
    <w:rsid w:val="000D2BDA"/>
    <w:rsid w:val="000D4409"/>
    <w:rsid w:val="000D7678"/>
    <w:rsid w:val="000E2121"/>
    <w:rsid w:val="000E3C3D"/>
    <w:rsid w:val="000E622C"/>
    <w:rsid w:val="000F035D"/>
    <w:rsid w:val="000F2189"/>
    <w:rsid w:val="000F29A6"/>
    <w:rsid w:val="000F5CAD"/>
    <w:rsid w:val="000F7FEC"/>
    <w:rsid w:val="0010085E"/>
    <w:rsid w:val="00102ACF"/>
    <w:rsid w:val="00102E51"/>
    <w:rsid w:val="00110CDA"/>
    <w:rsid w:val="001176D5"/>
    <w:rsid w:val="00122E04"/>
    <w:rsid w:val="0012304D"/>
    <w:rsid w:val="001352EF"/>
    <w:rsid w:val="001371A8"/>
    <w:rsid w:val="0014223D"/>
    <w:rsid w:val="00142C31"/>
    <w:rsid w:val="00143B4D"/>
    <w:rsid w:val="00144D91"/>
    <w:rsid w:val="001451D3"/>
    <w:rsid w:val="001452FE"/>
    <w:rsid w:val="00146CF2"/>
    <w:rsid w:val="001478F1"/>
    <w:rsid w:val="0015076E"/>
    <w:rsid w:val="00152F39"/>
    <w:rsid w:val="0015415A"/>
    <w:rsid w:val="00154734"/>
    <w:rsid w:val="001560D9"/>
    <w:rsid w:val="0015728E"/>
    <w:rsid w:val="001576C9"/>
    <w:rsid w:val="001578CE"/>
    <w:rsid w:val="00157EA5"/>
    <w:rsid w:val="00162425"/>
    <w:rsid w:val="00162B65"/>
    <w:rsid w:val="00164878"/>
    <w:rsid w:val="00165B18"/>
    <w:rsid w:val="00165E53"/>
    <w:rsid w:val="00166C71"/>
    <w:rsid w:val="00171423"/>
    <w:rsid w:val="00175542"/>
    <w:rsid w:val="00176769"/>
    <w:rsid w:val="001851E4"/>
    <w:rsid w:val="00186168"/>
    <w:rsid w:val="001877EA"/>
    <w:rsid w:val="00192DA6"/>
    <w:rsid w:val="00195A88"/>
    <w:rsid w:val="00196F6B"/>
    <w:rsid w:val="001A0AA7"/>
    <w:rsid w:val="001A1BCA"/>
    <w:rsid w:val="001A28A3"/>
    <w:rsid w:val="001A3EB5"/>
    <w:rsid w:val="001A4AE7"/>
    <w:rsid w:val="001A4BA0"/>
    <w:rsid w:val="001A6246"/>
    <w:rsid w:val="001A7846"/>
    <w:rsid w:val="001B02A9"/>
    <w:rsid w:val="001B6973"/>
    <w:rsid w:val="001D0F59"/>
    <w:rsid w:val="001D2CB1"/>
    <w:rsid w:val="001D40F7"/>
    <w:rsid w:val="001D4DB8"/>
    <w:rsid w:val="001D60E4"/>
    <w:rsid w:val="001D75CE"/>
    <w:rsid w:val="001D7A77"/>
    <w:rsid w:val="001E017D"/>
    <w:rsid w:val="001E15CD"/>
    <w:rsid w:val="001F37F7"/>
    <w:rsid w:val="001F501D"/>
    <w:rsid w:val="00200682"/>
    <w:rsid w:val="00203E82"/>
    <w:rsid w:val="00204FFC"/>
    <w:rsid w:val="0020545B"/>
    <w:rsid w:val="00205734"/>
    <w:rsid w:val="00206852"/>
    <w:rsid w:val="00207A9B"/>
    <w:rsid w:val="00213F4D"/>
    <w:rsid w:val="00215DFC"/>
    <w:rsid w:val="0022392C"/>
    <w:rsid w:val="00224CB6"/>
    <w:rsid w:val="00224DCD"/>
    <w:rsid w:val="00225E4E"/>
    <w:rsid w:val="00225EF5"/>
    <w:rsid w:val="002263BA"/>
    <w:rsid w:val="00236D8C"/>
    <w:rsid w:val="00236DBF"/>
    <w:rsid w:val="002401A9"/>
    <w:rsid w:val="0024420B"/>
    <w:rsid w:val="0024485C"/>
    <w:rsid w:val="00245755"/>
    <w:rsid w:val="0025242E"/>
    <w:rsid w:val="002550B9"/>
    <w:rsid w:val="00261A44"/>
    <w:rsid w:val="00263008"/>
    <w:rsid w:val="00265A6D"/>
    <w:rsid w:val="00270DA0"/>
    <w:rsid w:val="002713FE"/>
    <w:rsid w:val="00273F0F"/>
    <w:rsid w:val="00276098"/>
    <w:rsid w:val="00282240"/>
    <w:rsid w:val="00283EE9"/>
    <w:rsid w:val="0028421C"/>
    <w:rsid w:val="002850F5"/>
    <w:rsid w:val="0028547E"/>
    <w:rsid w:val="00287056"/>
    <w:rsid w:val="002978E1"/>
    <w:rsid w:val="002A04F0"/>
    <w:rsid w:val="002A35D7"/>
    <w:rsid w:val="002A3FBB"/>
    <w:rsid w:val="002A627F"/>
    <w:rsid w:val="002B0669"/>
    <w:rsid w:val="002C084E"/>
    <w:rsid w:val="002C2A81"/>
    <w:rsid w:val="002C3A96"/>
    <w:rsid w:val="002C5D58"/>
    <w:rsid w:val="002D2515"/>
    <w:rsid w:val="002D27C2"/>
    <w:rsid w:val="002D5FD4"/>
    <w:rsid w:val="002D6449"/>
    <w:rsid w:val="002E7DA4"/>
    <w:rsid w:val="00302282"/>
    <w:rsid w:val="00304994"/>
    <w:rsid w:val="003054D5"/>
    <w:rsid w:val="003112DD"/>
    <w:rsid w:val="00316B3A"/>
    <w:rsid w:val="0031706D"/>
    <w:rsid w:val="0032101F"/>
    <w:rsid w:val="0032102C"/>
    <w:rsid w:val="0032184F"/>
    <w:rsid w:val="0032362F"/>
    <w:rsid w:val="0032450F"/>
    <w:rsid w:val="003368F6"/>
    <w:rsid w:val="003401FE"/>
    <w:rsid w:val="003404CE"/>
    <w:rsid w:val="00351BAF"/>
    <w:rsid w:val="00354ADB"/>
    <w:rsid w:val="003570A4"/>
    <w:rsid w:val="00360D85"/>
    <w:rsid w:val="00360F7A"/>
    <w:rsid w:val="003612C3"/>
    <w:rsid w:val="00364DEB"/>
    <w:rsid w:val="00365956"/>
    <w:rsid w:val="00366BCD"/>
    <w:rsid w:val="00370408"/>
    <w:rsid w:val="00372F1C"/>
    <w:rsid w:val="0037436A"/>
    <w:rsid w:val="00377E19"/>
    <w:rsid w:val="003818D9"/>
    <w:rsid w:val="003826F0"/>
    <w:rsid w:val="00382F83"/>
    <w:rsid w:val="003837FB"/>
    <w:rsid w:val="00386443"/>
    <w:rsid w:val="0038661B"/>
    <w:rsid w:val="0038703F"/>
    <w:rsid w:val="003874CD"/>
    <w:rsid w:val="00387755"/>
    <w:rsid w:val="00394B1C"/>
    <w:rsid w:val="00396FA6"/>
    <w:rsid w:val="003A27FF"/>
    <w:rsid w:val="003B393D"/>
    <w:rsid w:val="003B605F"/>
    <w:rsid w:val="003B6D51"/>
    <w:rsid w:val="003C29B1"/>
    <w:rsid w:val="003C5FF2"/>
    <w:rsid w:val="003C77B1"/>
    <w:rsid w:val="003D5CE9"/>
    <w:rsid w:val="003D74D8"/>
    <w:rsid w:val="003E2059"/>
    <w:rsid w:val="003E226F"/>
    <w:rsid w:val="003E40D5"/>
    <w:rsid w:val="003E4948"/>
    <w:rsid w:val="003E598F"/>
    <w:rsid w:val="003E7CB3"/>
    <w:rsid w:val="003F18B1"/>
    <w:rsid w:val="003F28DC"/>
    <w:rsid w:val="003F39D5"/>
    <w:rsid w:val="00413314"/>
    <w:rsid w:val="00413AEA"/>
    <w:rsid w:val="00416A6A"/>
    <w:rsid w:val="00417113"/>
    <w:rsid w:val="00420E39"/>
    <w:rsid w:val="00423069"/>
    <w:rsid w:val="004230B7"/>
    <w:rsid w:val="00423A34"/>
    <w:rsid w:val="00424EC3"/>
    <w:rsid w:val="00432024"/>
    <w:rsid w:val="00435A65"/>
    <w:rsid w:val="0043665B"/>
    <w:rsid w:val="0044001E"/>
    <w:rsid w:val="00440B35"/>
    <w:rsid w:val="00442DDB"/>
    <w:rsid w:val="004434CE"/>
    <w:rsid w:val="00445240"/>
    <w:rsid w:val="00451F46"/>
    <w:rsid w:val="004548C5"/>
    <w:rsid w:val="004576DA"/>
    <w:rsid w:val="004629FC"/>
    <w:rsid w:val="00463FB4"/>
    <w:rsid w:val="00467F03"/>
    <w:rsid w:val="004700ED"/>
    <w:rsid w:val="0047011B"/>
    <w:rsid w:val="00471FB1"/>
    <w:rsid w:val="004720F9"/>
    <w:rsid w:val="00473013"/>
    <w:rsid w:val="0047313F"/>
    <w:rsid w:val="00474816"/>
    <w:rsid w:val="00481859"/>
    <w:rsid w:val="00482609"/>
    <w:rsid w:val="00483555"/>
    <w:rsid w:val="00483860"/>
    <w:rsid w:val="0048593F"/>
    <w:rsid w:val="00485B8A"/>
    <w:rsid w:val="00486C21"/>
    <w:rsid w:val="00487173"/>
    <w:rsid w:val="00491949"/>
    <w:rsid w:val="004A0302"/>
    <w:rsid w:val="004A5086"/>
    <w:rsid w:val="004A602E"/>
    <w:rsid w:val="004A78F4"/>
    <w:rsid w:val="004B0853"/>
    <w:rsid w:val="004B200C"/>
    <w:rsid w:val="004B4580"/>
    <w:rsid w:val="004B63C0"/>
    <w:rsid w:val="004B7C02"/>
    <w:rsid w:val="004C072F"/>
    <w:rsid w:val="004C1133"/>
    <w:rsid w:val="004C1EFD"/>
    <w:rsid w:val="004C353E"/>
    <w:rsid w:val="004C4CAD"/>
    <w:rsid w:val="004D5E4F"/>
    <w:rsid w:val="004D7E90"/>
    <w:rsid w:val="004E15CD"/>
    <w:rsid w:val="004E2A32"/>
    <w:rsid w:val="004E366A"/>
    <w:rsid w:val="004E4D8D"/>
    <w:rsid w:val="004F0509"/>
    <w:rsid w:val="004F25D2"/>
    <w:rsid w:val="004F7B05"/>
    <w:rsid w:val="00501F1D"/>
    <w:rsid w:val="00503E17"/>
    <w:rsid w:val="00506B5D"/>
    <w:rsid w:val="005107E6"/>
    <w:rsid w:val="00510C91"/>
    <w:rsid w:val="005111FB"/>
    <w:rsid w:val="00512558"/>
    <w:rsid w:val="00512A3B"/>
    <w:rsid w:val="005141D4"/>
    <w:rsid w:val="00517C2F"/>
    <w:rsid w:val="0052253C"/>
    <w:rsid w:val="00523A63"/>
    <w:rsid w:val="00524B15"/>
    <w:rsid w:val="0052683F"/>
    <w:rsid w:val="00527010"/>
    <w:rsid w:val="00527ECC"/>
    <w:rsid w:val="00532723"/>
    <w:rsid w:val="00532987"/>
    <w:rsid w:val="00536DAF"/>
    <w:rsid w:val="005375EE"/>
    <w:rsid w:val="0053793A"/>
    <w:rsid w:val="00537DCB"/>
    <w:rsid w:val="005437D9"/>
    <w:rsid w:val="005448B4"/>
    <w:rsid w:val="00544A4E"/>
    <w:rsid w:val="0055007A"/>
    <w:rsid w:val="00551A42"/>
    <w:rsid w:val="00553E1E"/>
    <w:rsid w:val="0055430F"/>
    <w:rsid w:val="00557F64"/>
    <w:rsid w:val="00560926"/>
    <w:rsid w:val="005626DC"/>
    <w:rsid w:val="0056599F"/>
    <w:rsid w:val="00566615"/>
    <w:rsid w:val="00567D2D"/>
    <w:rsid w:val="00567DBD"/>
    <w:rsid w:val="005702DA"/>
    <w:rsid w:val="005705E7"/>
    <w:rsid w:val="00571F20"/>
    <w:rsid w:val="00573DE1"/>
    <w:rsid w:val="0057545D"/>
    <w:rsid w:val="0057734A"/>
    <w:rsid w:val="00580AB3"/>
    <w:rsid w:val="00583035"/>
    <w:rsid w:val="0059005C"/>
    <w:rsid w:val="00591193"/>
    <w:rsid w:val="005950B1"/>
    <w:rsid w:val="005952D7"/>
    <w:rsid w:val="00595456"/>
    <w:rsid w:val="00597360"/>
    <w:rsid w:val="005A2C1D"/>
    <w:rsid w:val="005A5BED"/>
    <w:rsid w:val="005A64A7"/>
    <w:rsid w:val="005B03F0"/>
    <w:rsid w:val="005B04CB"/>
    <w:rsid w:val="005B0F19"/>
    <w:rsid w:val="005B7578"/>
    <w:rsid w:val="005B75A3"/>
    <w:rsid w:val="005C0444"/>
    <w:rsid w:val="005C5E84"/>
    <w:rsid w:val="005D2702"/>
    <w:rsid w:val="005D7976"/>
    <w:rsid w:val="005E092B"/>
    <w:rsid w:val="005E16C0"/>
    <w:rsid w:val="005E1B54"/>
    <w:rsid w:val="005E5519"/>
    <w:rsid w:val="005E72B4"/>
    <w:rsid w:val="005F213C"/>
    <w:rsid w:val="005F38A5"/>
    <w:rsid w:val="005F5AB7"/>
    <w:rsid w:val="005F6E9F"/>
    <w:rsid w:val="0060162E"/>
    <w:rsid w:val="00601CFC"/>
    <w:rsid w:val="006044DB"/>
    <w:rsid w:val="00606B7D"/>
    <w:rsid w:val="00607CAC"/>
    <w:rsid w:val="00607FE2"/>
    <w:rsid w:val="00613039"/>
    <w:rsid w:val="00613D5A"/>
    <w:rsid w:val="006175B2"/>
    <w:rsid w:val="00617EDA"/>
    <w:rsid w:val="006203DB"/>
    <w:rsid w:val="00622233"/>
    <w:rsid w:val="006233EC"/>
    <w:rsid w:val="0062465F"/>
    <w:rsid w:val="006260F5"/>
    <w:rsid w:val="00627029"/>
    <w:rsid w:val="00630E23"/>
    <w:rsid w:val="00632978"/>
    <w:rsid w:val="0063567E"/>
    <w:rsid w:val="00635FEA"/>
    <w:rsid w:val="00642A35"/>
    <w:rsid w:val="00647AED"/>
    <w:rsid w:val="006503EF"/>
    <w:rsid w:val="00650F9B"/>
    <w:rsid w:val="00653E8E"/>
    <w:rsid w:val="00656302"/>
    <w:rsid w:val="00661F59"/>
    <w:rsid w:val="006644EF"/>
    <w:rsid w:val="00666703"/>
    <w:rsid w:val="00666B9D"/>
    <w:rsid w:val="0066791F"/>
    <w:rsid w:val="0068085D"/>
    <w:rsid w:val="00681897"/>
    <w:rsid w:val="00683D77"/>
    <w:rsid w:val="006922C9"/>
    <w:rsid w:val="0069357E"/>
    <w:rsid w:val="0069582B"/>
    <w:rsid w:val="00695CA3"/>
    <w:rsid w:val="00697053"/>
    <w:rsid w:val="006A0B67"/>
    <w:rsid w:val="006B05DF"/>
    <w:rsid w:val="006B112E"/>
    <w:rsid w:val="006B4E4C"/>
    <w:rsid w:val="006B54F4"/>
    <w:rsid w:val="006B5FB9"/>
    <w:rsid w:val="006B680B"/>
    <w:rsid w:val="006C01AF"/>
    <w:rsid w:val="006C0DCF"/>
    <w:rsid w:val="006C599D"/>
    <w:rsid w:val="006C6D27"/>
    <w:rsid w:val="006E6E06"/>
    <w:rsid w:val="006E747E"/>
    <w:rsid w:val="006F0DFF"/>
    <w:rsid w:val="006F1442"/>
    <w:rsid w:val="006F1AD0"/>
    <w:rsid w:val="006F3568"/>
    <w:rsid w:val="006F3938"/>
    <w:rsid w:val="006F4DD7"/>
    <w:rsid w:val="006F5358"/>
    <w:rsid w:val="0070115B"/>
    <w:rsid w:val="007012A9"/>
    <w:rsid w:val="0070178E"/>
    <w:rsid w:val="007037C2"/>
    <w:rsid w:val="0070602A"/>
    <w:rsid w:val="007071AB"/>
    <w:rsid w:val="00720C03"/>
    <w:rsid w:val="00721C38"/>
    <w:rsid w:val="00723BA2"/>
    <w:rsid w:val="007253EA"/>
    <w:rsid w:val="00725649"/>
    <w:rsid w:val="007259AD"/>
    <w:rsid w:val="007311D5"/>
    <w:rsid w:val="00732A9C"/>
    <w:rsid w:val="007336CB"/>
    <w:rsid w:val="00737077"/>
    <w:rsid w:val="00737B80"/>
    <w:rsid w:val="00737DC7"/>
    <w:rsid w:val="00740374"/>
    <w:rsid w:val="007403BF"/>
    <w:rsid w:val="00740942"/>
    <w:rsid w:val="00740A92"/>
    <w:rsid w:val="00741BEC"/>
    <w:rsid w:val="00742294"/>
    <w:rsid w:val="007428E1"/>
    <w:rsid w:val="00743BD6"/>
    <w:rsid w:val="00743C79"/>
    <w:rsid w:val="00745CA8"/>
    <w:rsid w:val="00746FC8"/>
    <w:rsid w:val="00747DDB"/>
    <w:rsid w:val="00750191"/>
    <w:rsid w:val="00750E73"/>
    <w:rsid w:val="00754094"/>
    <w:rsid w:val="00755425"/>
    <w:rsid w:val="00755455"/>
    <w:rsid w:val="007575B6"/>
    <w:rsid w:val="00757C31"/>
    <w:rsid w:val="00760E3B"/>
    <w:rsid w:val="00760EAF"/>
    <w:rsid w:val="0077011A"/>
    <w:rsid w:val="00770165"/>
    <w:rsid w:val="00771F9C"/>
    <w:rsid w:val="00772BDC"/>
    <w:rsid w:val="00774109"/>
    <w:rsid w:val="00781BBC"/>
    <w:rsid w:val="007821BA"/>
    <w:rsid w:val="007855E9"/>
    <w:rsid w:val="00785D9C"/>
    <w:rsid w:val="00786784"/>
    <w:rsid w:val="007A11C8"/>
    <w:rsid w:val="007A1900"/>
    <w:rsid w:val="007A2EF5"/>
    <w:rsid w:val="007A5CBA"/>
    <w:rsid w:val="007A6329"/>
    <w:rsid w:val="007A7827"/>
    <w:rsid w:val="007B0DDD"/>
    <w:rsid w:val="007B596F"/>
    <w:rsid w:val="007B5FB5"/>
    <w:rsid w:val="007B68B0"/>
    <w:rsid w:val="007B7963"/>
    <w:rsid w:val="007C0C3F"/>
    <w:rsid w:val="007C55FA"/>
    <w:rsid w:val="007D3682"/>
    <w:rsid w:val="007D4F97"/>
    <w:rsid w:val="007D6CCB"/>
    <w:rsid w:val="007E250A"/>
    <w:rsid w:val="007E68C3"/>
    <w:rsid w:val="007E6E46"/>
    <w:rsid w:val="007E79C7"/>
    <w:rsid w:val="007F2528"/>
    <w:rsid w:val="007F58DA"/>
    <w:rsid w:val="007F6116"/>
    <w:rsid w:val="007F7A7D"/>
    <w:rsid w:val="00801B45"/>
    <w:rsid w:val="00804D84"/>
    <w:rsid w:val="0081413D"/>
    <w:rsid w:val="00814F8E"/>
    <w:rsid w:val="0081720D"/>
    <w:rsid w:val="00821F55"/>
    <w:rsid w:val="00824B8E"/>
    <w:rsid w:val="00825170"/>
    <w:rsid w:val="0082632A"/>
    <w:rsid w:val="008269D8"/>
    <w:rsid w:val="008304C7"/>
    <w:rsid w:val="00845DB2"/>
    <w:rsid w:val="008464F9"/>
    <w:rsid w:val="00853353"/>
    <w:rsid w:val="0085340B"/>
    <w:rsid w:val="00860949"/>
    <w:rsid w:val="00860970"/>
    <w:rsid w:val="00861AD5"/>
    <w:rsid w:val="00862EB4"/>
    <w:rsid w:val="00863227"/>
    <w:rsid w:val="00863EA2"/>
    <w:rsid w:val="00864072"/>
    <w:rsid w:val="00865264"/>
    <w:rsid w:val="00866323"/>
    <w:rsid w:val="00867E7F"/>
    <w:rsid w:val="00872775"/>
    <w:rsid w:val="00875B1D"/>
    <w:rsid w:val="0087667B"/>
    <w:rsid w:val="00876ED7"/>
    <w:rsid w:val="00880CF4"/>
    <w:rsid w:val="008903DF"/>
    <w:rsid w:val="00891E6A"/>
    <w:rsid w:val="0089347B"/>
    <w:rsid w:val="0089371C"/>
    <w:rsid w:val="008A3DBE"/>
    <w:rsid w:val="008A726E"/>
    <w:rsid w:val="008A7B3F"/>
    <w:rsid w:val="008B1AC0"/>
    <w:rsid w:val="008B32E6"/>
    <w:rsid w:val="008B4987"/>
    <w:rsid w:val="008B53DB"/>
    <w:rsid w:val="008C260D"/>
    <w:rsid w:val="008C3308"/>
    <w:rsid w:val="008C4035"/>
    <w:rsid w:val="008C4596"/>
    <w:rsid w:val="008D06CB"/>
    <w:rsid w:val="008D3369"/>
    <w:rsid w:val="008D4C77"/>
    <w:rsid w:val="008D640E"/>
    <w:rsid w:val="008E3E32"/>
    <w:rsid w:val="008E3ECC"/>
    <w:rsid w:val="008E3ED2"/>
    <w:rsid w:val="008E62BA"/>
    <w:rsid w:val="008F229A"/>
    <w:rsid w:val="008F4394"/>
    <w:rsid w:val="008F47B9"/>
    <w:rsid w:val="008F7F54"/>
    <w:rsid w:val="009026DE"/>
    <w:rsid w:val="009029FC"/>
    <w:rsid w:val="009039FF"/>
    <w:rsid w:val="009049FC"/>
    <w:rsid w:val="00912608"/>
    <w:rsid w:val="00914BCF"/>
    <w:rsid w:val="0092117F"/>
    <w:rsid w:val="009251BC"/>
    <w:rsid w:val="00926D6B"/>
    <w:rsid w:val="0092715B"/>
    <w:rsid w:val="009303D8"/>
    <w:rsid w:val="00930BF0"/>
    <w:rsid w:val="0093201F"/>
    <w:rsid w:val="0093250F"/>
    <w:rsid w:val="00942316"/>
    <w:rsid w:val="0094539E"/>
    <w:rsid w:val="009458CF"/>
    <w:rsid w:val="0094638E"/>
    <w:rsid w:val="009467A2"/>
    <w:rsid w:val="00947761"/>
    <w:rsid w:val="00947C14"/>
    <w:rsid w:val="00950279"/>
    <w:rsid w:val="0095084F"/>
    <w:rsid w:val="009513B3"/>
    <w:rsid w:val="009539A3"/>
    <w:rsid w:val="009540F6"/>
    <w:rsid w:val="009564C0"/>
    <w:rsid w:val="00961B07"/>
    <w:rsid w:val="009644AB"/>
    <w:rsid w:val="00965EC6"/>
    <w:rsid w:val="009678F1"/>
    <w:rsid w:val="00971086"/>
    <w:rsid w:val="009723DE"/>
    <w:rsid w:val="00972B65"/>
    <w:rsid w:val="0097348C"/>
    <w:rsid w:val="009746C0"/>
    <w:rsid w:val="00975BE0"/>
    <w:rsid w:val="00975F84"/>
    <w:rsid w:val="00976D44"/>
    <w:rsid w:val="009813DE"/>
    <w:rsid w:val="00984BB5"/>
    <w:rsid w:val="0098621D"/>
    <w:rsid w:val="009863A2"/>
    <w:rsid w:val="00991ABD"/>
    <w:rsid w:val="00992479"/>
    <w:rsid w:val="0099432C"/>
    <w:rsid w:val="00994A60"/>
    <w:rsid w:val="00994C93"/>
    <w:rsid w:val="009A2829"/>
    <w:rsid w:val="009A39BC"/>
    <w:rsid w:val="009B05AC"/>
    <w:rsid w:val="009B1135"/>
    <w:rsid w:val="009B2626"/>
    <w:rsid w:val="009B2B10"/>
    <w:rsid w:val="009B7595"/>
    <w:rsid w:val="009B79FB"/>
    <w:rsid w:val="009C0749"/>
    <w:rsid w:val="009C7595"/>
    <w:rsid w:val="009D17B8"/>
    <w:rsid w:val="009D1FF1"/>
    <w:rsid w:val="009D4214"/>
    <w:rsid w:val="009D4834"/>
    <w:rsid w:val="009D5DAB"/>
    <w:rsid w:val="009E0E47"/>
    <w:rsid w:val="009E4EA9"/>
    <w:rsid w:val="009E6EA9"/>
    <w:rsid w:val="009E6F31"/>
    <w:rsid w:val="009E70FB"/>
    <w:rsid w:val="009F04F1"/>
    <w:rsid w:val="009F148E"/>
    <w:rsid w:val="009F3FFE"/>
    <w:rsid w:val="009F524E"/>
    <w:rsid w:val="00A02314"/>
    <w:rsid w:val="00A02718"/>
    <w:rsid w:val="00A05AD9"/>
    <w:rsid w:val="00A06940"/>
    <w:rsid w:val="00A076B9"/>
    <w:rsid w:val="00A10F9E"/>
    <w:rsid w:val="00A1255A"/>
    <w:rsid w:val="00A15939"/>
    <w:rsid w:val="00A174B5"/>
    <w:rsid w:val="00A204C7"/>
    <w:rsid w:val="00A206AA"/>
    <w:rsid w:val="00A2286D"/>
    <w:rsid w:val="00A231F4"/>
    <w:rsid w:val="00A25E25"/>
    <w:rsid w:val="00A314BE"/>
    <w:rsid w:val="00A31CAA"/>
    <w:rsid w:val="00A31E7B"/>
    <w:rsid w:val="00A32E28"/>
    <w:rsid w:val="00A33547"/>
    <w:rsid w:val="00A33E10"/>
    <w:rsid w:val="00A33F2A"/>
    <w:rsid w:val="00A3426B"/>
    <w:rsid w:val="00A35BAE"/>
    <w:rsid w:val="00A4020C"/>
    <w:rsid w:val="00A41DB9"/>
    <w:rsid w:val="00A425EE"/>
    <w:rsid w:val="00A46DDC"/>
    <w:rsid w:val="00A51592"/>
    <w:rsid w:val="00A52B3D"/>
    <w:rsid w:val="00A55536"/>
    <w:rsid w:val="00A566E2"/>
    <w:rsid w:val="00A56900"/>
    <w:rsid w:val="00A67F57"/>
    <w:rsid w:val="00A7033A"/>
    <w:rsid w:val="00A70ACB"/>
    <w:rsid w:val="00A70DB2"/>
    <w:rsid w:val="00A7348B"/>
    <w:rsid w:val="00A739F4"/>
    <w:rsid w:val="00A74F90"/>
    <w:rsid w:val="00A75DE5"/>
    <w:rsid w:val="00A81274"/>
    <w:rsid w:val="00A814DB"/>
    <w:rsid w:val="00A82831"/>
    <w:rsid w:val="00A84F1E"/>
    <w:rsid w:val="00A854C4"/>
    <w:rsid w:val="00A85738"/>
    <w:rsid w:val="00A87668"/>
    <w:rsid w:val="00A87BC3"/>
    <w:rsid w:val="00A90988"/>
    <w:rsid w:val="00A90F9F"/>
    <w:rsid w:val="00A920B2"/>
    <w:rsid w:val="00A920CC"/>
    <w:rsid w:val="00A94325"/>
    <w:rsid w:val="00A94A4D"/>
    <w:rsid w:val="00A9509A"/>
    <w:rsid w:val="00AA0328"/>
    <w:rsid w:val="00AA247B"/>
    <w:rsid w:val="00AA6653"/>
    <w:rsid w:val="00AA7A67"/>
    <w:rsid w:val="00AA7DF6"/>
    <w:rsid w:val="00AB0F1F"/>
    <w:rsid w:val="00AB4A0B"/>
    <w:rsid w:val="00AB502C"/>
    <w:rsid w:val="00AB5D66"/>
    <w:rsid w:val="00AC1C54"/>
    <w:rsid w:val="00AC24F0"/>
    <w:rsid w:val="00AC71ED"/>
    <w:rsid w:val="00AC7F7F"/>
    <w:rsid w:val="00AD0EF3"/>
    <w:rsid w:val="00AD235C"/>
    <w:rsid w:val="00AD6783"/>
    <w:rsid w:val="00AE1111"/>
    <w:rsid w:val="00AE3805"/>
    <w:rsid w:val="00AE43C1"/>
    <w:rsid w:val="00AE4EEA"/>
    <w:rsid w:val="00AF6687"/>
    <w:rsid w:val="00B008CD"/>
    <w:rsid w:val="00B063FC"/>
    <w:rsid w:val="00B069B7"/>
    <w:rsid w:val="00B06DDF"/>
    <w:rsid w:val="00B1106D"/>
    <w:rsid w:val="00B114EB"/>
    <w:rsid w:val="00B1229E"/>
    <w:rsid w:val="00B12991"/>
    <w:rsid w:val="00B13A7D"/>
    <w:rsid w:val="00B17632"/>
    <w:rsid w:val="00B21AB3"/>
    <w:rsid w:val="00B2395A"/>
    <w:rsid w:val="00B253D3"/>
    <w:rsid w:val="00B26F4F"/>
    <w:rsid w:val="00B27551"/>
    <w:rsid w:val="00B309A5"/>
    <w:rsid w:val="00B37BF9"/>
    <w:rsid w:val="00B42815"/>
    <w:rsid w:val="00B431BE"/>
    <w:rsid w:val="00B440C1"/>
    <w:rsid w:val="00B443FE"/>
    <w:rsid w:val="00B452BE"/>
    <w:rsid w:val="00B579D3"/>
    <w:rsid w:val="00B611F5"/>
    <w:rsid w:val="00B61A13"/>
    <w:rsid w:val="00B62A6C"/>
    <w:rsid w:val="00B63507"/>
    <w:rsid w:val="00B651CF"/>
    <w:rsid w:val="00B66ECA"/>
    <w:rsid w:val="00B66F6D"/>
    <w:rsid w:val="00B7571D"/>
    <w:rsid w:val="00B778F3"/>
    <w:rsid w:val="00B77BC6"/>
    <w:rsid w:val="00B805E3"/>
    <w:rsid w:val="00B81373"/>
    <w:rsid w:val="00B81501"/>
    <w:rsid w:val="00B829C4"/>
    <w:rsid w:val="00B902CA"/>
    <w:rsid w:val="00B919CC"/>
    <w:rsid w:val="00B936B9"/>
    <w:rsid w:val="00B94938"/>
    <w:rsid w:val="00B956CA"/>
    <w:rsid w:val="00B9793E"/>
    <w:rsid w:val="00BA3145"/>
    <w:rsid w:val="00BA326E"/>
    <w:rsid w:val="00BB1039"/>
    <w:rsid w:val="00BB65ED"/>
    <w:rsid w:val="00BC02EA"/>
    <w:rsid w:val="00BC0C8A"/>
    <w:rsid w:val="00BC1A50"/>
    <w:rsid w:val="00BC2246"/>
    <w:rsid w:val="00BC35AD"/>
    <w:rsid w:val="00BC4658"/>
    <w:rsid w:val="00BC55D4"/>
    <w:rsid w:val="00BC5E9B"/>
    <w:rsid w:val="00BC74ED"/>
    <w:rsid w:val="00BD0DC4"/>
    <w:rsid w:val="00BD193A"/>
    <w:rsid w:val="00BD3874"/>
    <w:rsid w:val="00BE0679"/>
    <w:rsid w:val="00BE32ED"/>
    <w:rsid w:val="00BE3639"/>
    <w:rsid w:val="00BE42C7"/>
    <w:rsid w:val="00BF63CD"/>
    <w:rsid w:val="00BF6F90"/>
    <w:rsid w:val="00C0080A"/>
    <w:rsid w:val="00C03CCA"/>
    <w:rsid w:val="00C04025"/>
    <w:rsid w:val="00C056A2"/>
    <w:rsid w:val="00C1130F"/>
    <w:rsid w:val="00C11473"/>
    <w:rsid w:val="00C1387B"/>
    <w:rsid w:val="00C170BD"/>
    <w:rsid w:val="00C1721C"/>
    <w:rsid w:val="00C17C0D"/>
    <w:rsid w:val="00C17E23"/>
    <w:rsid w:val="00C20509"/>
    <w:rsid w:val="00C22A8C"/>
    <w:rsid w:val="00C242F5"/>
    <w:rsid w:val="00C25768"/>
    <w:rsid w:val="00C2624B"/>
    <w:rsid w:val="00C31C99"/>
    <w:rsid w:val="00C37DB7"/>
    <w:rsid w:val="00C419BB"/>
    <w:rsid w:val="00C4249A"/>
    <w:rsid w:val="00C441D0"/>
    <w:rsid w:val="00C4483A"/>
    <w:rsid w:val="00C449AA"/>
    <w:rsid w:val="00C44DF5"/>
    <w:rsid w:val="00C50923"/>
    <w:rsid w:val="00C50FCF"/>
    <w:rsid w:val="00C525C1"/>
    <w:rsid w:val="00C52E59"/>
    <w:rsid w:val="00C56C64"/>
    <w:rsid w:val="00C575C3"/>
    <w:rsid w:val="00C57A5E"/>
    <w:rsid w:val="00C57AFD"/>
    <w:rsid w:val="00C6010B"/>
    <w:rsid w:val="00C61389"/>
    <w:rsid w:val="00C61B4B"/>
    <w:rsid w:val="00C622C4"/>
    <w:rsid w:val="00C65DF2"/>
    <w:rsid w:val="00C65E92"/>
    <w:rsid w:val="00C6734C"/>
    <w:rsid w:val="00C677A4"/>
    <w:rsid w:val="00C730C8"/>
    <w:rsid w:val="00C74A72"/>
    <w:rsid w:val="00C75213"/>
    <w:rsid w:val="00C755A1"/>
    <w:rsid w:val="00C81AE3"/>
    <w:rsid w:val="00C8476F"/>
    <w:rsid w:val="00C84E1B"/>
    <w:rsid w:val="00C8597E"/>
    <w:rsid w:val="00C91CEC"/>
    <w:rsid w:val="00C92BBE"/>
    <w:rsid w:val="00C92EB9"/>
    <w:rsid w:val="00C9478B"/>
    <w:rsid w:val="00C95268"/>
    <w:rsid w:val="00CA0F29"/>
    <w:rsid w:val="00CA2C30"/>
    <w:rsid w:val="00CA4028"/>
    <w:rsid w:val="00CA5201"/>
    <w:rsid w:val="00CA7B35"/>
    <w:rsid w:val="00CB054F"/>
    <w:rsid w:val="00CB1CD3"/>
    <w:rsid w:val="00CB4130"/>
    <w:rsid w:val="00CB47EC"/>
    <w:rsid w:val="00CB6528"/>
    <w:rsid w:val="00CB6AF0"/>
    <w:rsid w:val="00CB7885"/>
    <w:rsid w:val="00CB7AE8"/>
    <w:rsid w:val="00CC38B2"/>
    <w:rsid w:val="00CC55B7"/>
    <w:rsid w:val="00CC6A40"/>
    <w:rsid w:val="00CC78AF"/>
    <w:rsid w:val="00CD0D98"/>
    <w:rsid w:val="00CD1AB6"/>
    <w:rsid w:val="00CD35EE"/>
    <w:rsid w:val="00CD633F"/>
    <w:rsid w:val="00CD70F2"/>
    <w:rsid w:val="00CE0378"/>
    <w:rsid w:val="00CE09E4"/>
    <w:rsid w:val="00CE188C"/>
    <w:rsid w:val="00CF1566"/>
    <w:rsid w:val="00CF1C9F"/>
    <w:rsid w:val="00CF3D24"/>
    <w:rsid w:val="00CF3EE3"/>
    <w:rsid w:val="00CF483C"/>
    <w:rsid w:val="00D01ECA"/>
    <w:rsid w:val="00D03C02"/>
    <w:rsid w:val="00D101B6"/>
    <w:rsid w:val="00D155C4"/>
    <w:rsid w:val="00D2230E"/>
    <w:rsid w:val="00D23181"/>
    <w:rsid w:val="00D239F3"/>
    <w:rsid w:val="00D25007"/>
    <w:rsid w:val="00D26D3B"/>
    <w:rsid w:val="00D276EA"/>
    <w:rsid w:val="00D33159"/>
    <w:rsid w:val="00D337C0"/>
    <w:rsid w:val="00D35E23"/>
    <w:rsid w:val="00D435F5"/>
    <w:rsid w:val="00D465BB"/>
    <w:rsid w:val="00D46723"/>
    <w:rsid w:val="00D50804"/>
    <w:rsid w:val="00D562C4"/>
    <w:rsid w:val="00D570E9"/>
    <w:rsid w:val="00D63F49"/>
    <w:rsid w:val="00D660F8"/>
    <w:rsid w:val="00D722F3"/>
    <w:rsid w:val="00D75258"/>
    <w:rsid w:val="00D76134"/>
    <w:rsid w:val="00D76A8B"/>
    <w:rsid w:val="00D80524"/>
    <w:rsid w:val="00D81ABF"/>
    <w:rsid w:val="00D82398"/>
    <w:rsid w:val="00D85ECD"/>
    <w:rsid w:val="00D8677C"/>
    <w:rsid w:val="00D9431D"/>
    <w:rsid w:val="00DA2810"/>
    <w:rsid w:val="00DA6500"/>
    <w:rsid w:val="00DA6704"/>
    <w:rsid w:val="00DB003C"/>
    <w:rsid w:val="00DB1DA7"/>
    <w:rsid w:val="00DC0408"/>
    <w:rsid w:val="00DC2E83"/>
    <w:rsid w:val="00DD45FC"/>
    <w:rsid w:val="00DD62DE"/>
    <w:rsid w:val="00DD6EF7"/>
    <w:rsid w:val="00DE075D"/>
    <w:rsid w:val="00DE514A"/>
    <w:rsid w:val="00DE6F86"/>
    <w:rsid w:val="00DE7B16"/>
    <w:rsid w:val="00DE7F46"/>
    <w:rsid w:val="00DF0DCB"/>
    <w:rsid w:val="00DF3567"/>
    <w:rsid w:val="00DF4506"/>
    <w:rsid w:val="00DF4AD1"/>
    <w:rsid w:val="00DF5563"/>
    <w:rsid w:val="00DF72D5"/>
    <w:rsid w:val="00DF785A"/>
    <w:rsid w:val="00E04836"/>
    <w:rsid w:val="00E052D8"/>
    <w:rsid w:val="00E06208"/>
    <w:rsid w:val="00E06259"/>
    <w:rsid w:val="00E11519"/>
    <w:rsid w:val="00E1794F"/>
    <w:rsid w:val="00E2119B"/>
    <w:rsid w:val="00E229FB"/>
    <w:rsid w:val="00E257BA"/>
    <w:rsid w:val="00E26554"/>
    <w:rsid w:val="00E27A3C"/>
    <w:rsid w:val="00E30D25"/>
    <w:rsid w:val="00E34105"/>
    <w:rsid w:val="00E34CCA"/>
    <w:rsid w:val="00E34D58"/>
    <w:rsid w:val="00E500A0"/>
    <w:rsid w:val="00E51CB3"/>
    <w:rsid w:val="00E5257C"/>
    <w:rsid w:val="00E542D5"/>
    <w:rsid w:val="00E54453"/>
    <w:rsid w:val="00E57420"/>
    <w:rsid w:val="00E61CED"/>
    <w:rsid w:val="00E66D16"/>
    <w:rsid w:val="00E67D95"/>
    <w:rsid w:val="00E71463"/>
    <w:rsid w:val="00E809CB"/>
    <w:rsid w:val="00E82B23"/>
    <w:rsid w:val="00E87120"/>
    <w:rsid w:val="00E8746C"/>
    <w:rsid w:val="00E916B2"/>
    <w:rsid w:val="00E93DD6"/>
    <w:rsid w:val="00E97964"/>
    <w:rsid w:val="00EA0245"/>
    <w:rsid w:val="00EA3663"/>
    <w:rsid w:val="00EA493C"/>
    <w:rsid w:val="00EA58F9"/>
    <w:rsid w:val="00EA5ACF"/>
    <w:rsid w:val="00EB204D"/>
    <w:rsid w:val="00EB618D"/>
    <w:rsid w:val="00EB6B9C"/>
    <w:rsid w:val="00EB736D"/>
    <w:rsid w:val="00EC13AA"/>
    <w:rsid w:val="00EC1C93"/>
    <w:rsid w:val="00EC27F2"/>
    <w:rsid w:val="00EC33EF"/>
    <w:rsid w:val="00EC3974"/>
    <w:rsid w:val="00EC45F2"/>
    <w:rsid w:val="00ED0FC0"/>
    <w:rsid w:val="00ED3CB5"/>
    <w:rsid w:val="00ED550B"/>
    <w:rsid w:val="00ED5EB4"/>
    <w:rsid w:val="00ED6804"/>
    <w:rsid w:val="00ED6FAE"/>
    <w:rsid w:val="00ED7BD3"/>
    <w:rsid w:val="00EE216D"/>
    <w:rsid w:val="00EE2E3E"/>
    <w:rsid w:val="00EE41E9"/>
    <w:rsid w:val="00EE4737"/>
    <w:rsid w:val="00EF4AB9"/>
    <w:rsid w:val="00EF66EF"/>
    <w:rsid w:val="00F0004F"/>
    <w:rsid w:val="00F0038A"/>
    <w:rsid w:val="00F027D5"/>
    <w:rsid w:val="00F050AA"/>
    <w:rsid w:val="00F06D7C"/>
    <w:rsid w:val="00F07235"/>
    <w:rsid w:val="00F0783A"/>
    <w:rsid w:val="00F17F71"/>
    <w:rsid w:val="00F2005E"/>
    <w:rsid w:val="00F212BB"/>
    <w:rsid w:val="00F21C40"/>
    <w:rsid w:val="00F220FE"/>
    <w:rsid w:val="00F2323C"/>
    <w:rsid w:val="00F2716B"/>
    <w:rsid w:val="00F30729"/>
    <w:rsid w:val="00F34C81"/>
    <w:rsid w:val="00F35DB8"/>
    <w:rsid w:val="00F40653"/>
    <w:rsid w:val="00F4067E"/>
    <w:rsid w:val="00F42425"/>
    <w:rsid w:val="00F42C3E"/>
    <w:rsid w:val="00F43FC3"/>
    <w:rsid w:val="00F5204B"/>
    <w:rsid w:val="00F52CAC"/>
    <w:rsid w:val="00F53A58"/>
    <w:rsid w:val="00F56B01"/>
    <w:rsid w:val="00F625B1"/>
    <w:rsid w:val="00F631BC"/>
    <w:rsid w:val="00F63221"/>
    <w:rsid w:val="00F65FDB"/>
    <w:rsid w:val="00F66044"/>
    <w:rsid w:val="00F66C5E"/>
    <w:rsid w:val="00F70D84"/>
    <w:rsid w:val="00F73101"/>
    <w:rsid w:val="00F766B7"/>
    <w:rsid w:val="00F7723F"/>
    <w:rsid w:val="00F7793A"/>
    <w:rsid w:val="00F81810"/>
    <w:rsid w:val="00F84183"/>
    <w:rsid w:val="00F8482B"/>
    <w:rsid w:val="00F84DBD"/>
    <w:rsid w:val="00F85B40"/>
    <w:rsid w:val="00F85D2A"/>
    <w:rsid w:val="00F8727C"/>
    <w:rsid w:val="00F87E5C"/>
    <w:rsid w:val="00F90229"/>
    <w:rsid w:val="00F90DD1"/>
    <w:rsid w:val="00F96A3D"/>
    <w:rsid w:val="00F96B49"/>
    <w:rsid w:val="00FA3AF9"/>
    <w:rsid w:val="00FA4356"/>
    <w:rsid w:val="00FB05AB"/>
    <w:rsid w:val="00FB14FA"/>
    <w:rsid w:val="00FB63C4"/>
    <w:rsid w:val="00FB7374"/>
    <w:rsid w:val="00FC703E"/>
    <w:rsid w:val="00FD1FBD"/>
    <w:rsid w:val="00FD6211"/>
    <w:rsid w:val="00FD66D7"/>
    <w:rsid w:val="00FD7D54"/>
    <w:rsid w:val="00FE4036"/>
    <w:rsid w:val="00FE44AD"/>
    <w:rsid w:val="00FE52A1"/>
    <w:rsid w:val="00FF2BBA"/>
    <w:rsid w:val="00FF3F1F"/>
    <w:rsid w:val="00FF4219"/>
    <w:rsid w:val="00FF4D4A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B76710C7-33A4-6E41-866A-B54D5B37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BC1A50"/>
    <w:pPr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uiPriority w:val="99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34B2"/>
    <w:pPr>
      <w:spacing w:before="100" w:beforeAutospacing="1" w:after="100" w:afterAutospacing="1"/>
    </w:pPr>
    <w:rPr>
      <w:lang w:eastAsia="pt-BR"/>
    </w:rPr>
  </w:style>
  <w:style w:type="character" w:customStyle="1" w:styleId="fontstyle01">
    <w:name w:val="fontstyle01"/>
    <w:basedOn w:val="Fontepargpadro"/>
    <w:rsid w:val="009E7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rg-about-us-organization-descriptiontext">
    <w:name w:val="org-about-us-organization-description__text"/>
    <w:basedOn w:val="Normal"/>
    <w:rsid w:val="009E70FB"/>
    <w:pPr>
      <w:spacing w:before="100" w:beforeAutospacing="1" w:after="100" w:afterAutospacing="1"/>
    </w:pPr>
    <w:rPr>
      <w:lang w:eastAsia="pt-BR"/>
    </w:rPr>
  </w:style>
  <w:style w:type="paragraph" w:customStyle="1" w:styleId="Textbody">
    <w:name w:val="Text body"/>
    <w:basedOn w:val="Normal"/>
    <w:rsid w:val="00A90988"/>
    <w:pPr>
      <w:suppressAutoHyphens/>
      <w:autoSpaceDN w:val="0"/>
      <w:spacing w:after="140" w:line="288" w:lineRule="auto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fontstyle21">
    <w:name w:val="fontstyle21"/>
    <w:basedOn w:val="Fontepargpadro"/>
    <w:rsid w:val="00E1151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C1A50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DE95-D3BD-4AE0-AF84-8A129B2C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11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3848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Érica Werneck</cp:lastModifiedBy>
  <cp:revision>548</cp:revision>
  <cp:lastPrinted>2018-08-07T19:10:00Z</cp:lastPrinted>
  <dcterms:created xsi:type="dcterms:W3CDTF">2018-08-07T16:30:00Z</dcterms:created>
  <dcterms:modified xsi:type="dcterms:W3CDTF">2019-05-30T00:29:00Z</dcterms:modified>
  <cp:category/>
</cp:coreProperties>
</file>