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66DE" w14:textId="7D572673" w:rsidR="00DA654D" w:rsidRPr="00DA654D" w:rsidRDefault="00DA654D" w:rsidP="00DA654D">
      <w:pPr>
        <w:spacing w:after="0"/>
        <w:jc w:val="both"/>
        <w:rPr>
          <w:rFonts w:ascii="Times New Roman" w:hAnsi="Times New Roman" w:cs="Times New Roman"/>
          <w:sz w:val="24"/>
          <w:szCs w:val="24"/>
        </w:rPr>
      </w:pPr>
      <w:bookmarkStart w:id="0" w:name="_Toc457838647"/>
      <w:r w:rsidRPr="00DA654D">
        <w:rPr>
          <w:rFonts w:ascii="Times New Roman" w:hAnsi="Times New Roman" w:cs="Times New Roman"/>
          <w:b/>
          <w:sz w:val="24"/>
          <w:szCs w:val="24"/>
        </w:rPr>
        <w:t>Nome:</w:t>
      </w:r>
      <w:r w:rsidRPr="00DA654D">
        <w:rPr>
          <w:rFonts w:ascii="Times New Roman" w:hAnsi="Times New Roman" w:cs="Times New Roman"/>
          <w:sz w:val="24"/>
          <w:szCs w:val="24"/>
        </w:rPr>
        <w:t xml:space="preserve"> Maria Angélica </w:t>
      </w:r>
      <w:proofErr w:type="spellStart"/>
      <w:r w:rsidRPr="00DA654D">
        <w:rPr>
          <w:rFonts w:ascii="Times New Roman" w:hAnsi="Times New Roman" w:cs="Times New Roman"/>
          <w:sz w:val="24"/>
          <w:szCs w:val="24"/>
        </w:rPr>
        <w:t>Deângeli</w:t>
      </w:r>
      <w:proofErr w:type="spellEnd"/>
    </w:p>
    <w:p w14:paraId="62330882" w14:textId="2BAF9F7F"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Endereço:</w:t>
      </w:r>
      <w:r w:rsidRPr="00DA654D">
        <w:rPr>
          <w:rFonts w:ascii="Times New Roman" w:hAnsi="Times New Roman" w:cs="Times New Roman"/>
          <w:sz w:val="24"/>
          <w:szCs w:val="24"/>
        </w:rPr>
        <w:t xml:space="preserve"> Rua Dom Lafaiete </w:t>
      </w:r>
      <w:proofErr w:type="spellStart"/>
      <w:r w:rsidRPr="00DA654D">
        <w:rPr>
          <w:rFonts w:ascii="Times New Roman" w:hAnsi="Times New Roman" w:cs="Times New Roman"/>
          <w:sz w:val="24"/>
          <w:szCs w:val="24"/>
        </w:rPr>
        <w:t>Libânio</w:t>
      </w:r>
      <w:proofErr w:type="spellEnd"/>
      <w:r w:rsidRPr="00DA654D">
        <w:rPr>
          <w:rFonts w:ascii="Times New Roman" w:hAnsi="Times New Roman" w:cs="Times New Roman"/>
          <w:sz w:val="24"/>
          <w:szCs w:val="24"/>
        </w:rPr>
        <w:t xml:space="preserve">, 365 (R 36) – </w:t>
      </w:r>
      <w:proofErr w:type="spellStart"/>
      <w:r w:rsidRPr="00DA654D">
        <w:rPr>
          <w:rFonts w:ascii="Times New Roman" w:hAnsi="Times New Roman" w:cs="Times New Roman"/>
          <w:sz w:val="24"/>
          <w:szCs w:val="24"/>
        </w:rPr>
        <w:t>Damha</w:t>
      </w:r>
      <w:proofErr w:type="spellEnd"/>
      <w:r w:rsidRPr="00DA654D">
        <w:rPr>
          <w:rFonts w:ascii="Times New Roman" w:hAnsi="Times New Roman" w:cs="Times New Roman"/>
          <w:sz w:val="24"/>
          <w:szCs w:val="24"/>
        </w:rPr>
        <w:t xml:space="preserve"> I – CEP: 15061728, São José do Rio Preto / São Paulo.</w:t>
      </w:r>
    </w:p>
    <w:p w14:paraId="0B86A7FA" w14:textId="5A04E314"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Telefone Fixo:</w:t>
      </w:r>
      <w:r w:rsidRPr="00DA654D">
        <w:rPr>
          <w:rFonts w:ascii="Times New Roman" w:hAnsi="Times New Roman" w:cs="Times New Roman"/>
          <w:sz w:val="24"/>
          <w:szCs w:val="24"/>
        </w:rPr>
        <w:t xml:space="preserve"> (17)32277850</w:t>
      </w:r>
    </w:p>
    <w:p w14:paraId="088854E7" w14:textId="0E6F3545"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Celular:</w:t>
      </w:r>
      <w:r w:rsidRPr="00DA654D">
        <w:rPr>
          <w:rFonts w:ascii="Times New Roman" w:hAnsi="Times New Roman" w:cs="Times New Roman"/>
          <w:sz w:val="24"/>
          <w:szCs w:val="24"/>
        </w:rPr>
        <w:t xml:space="preserve"> (17) 996291509</w:t>
      </w:r>
    </w:p>
    <w:p w14:paraId="01EF80A5" w14:textId="2F468103"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E-mail:</w:t>
      </w:r>
      <w:r w:rsidRPr="00DA654D">
        <w:rPr>
          <w:rFonts w:ascii="Times New Roman" w:hAnsi="Times New Roman" w:cs="Times New Roman"/>
          <w:sz w:val="24"/>
          <w:szCs w:val="24"/>
        </w:rPr>
        <w:t xml:space="preserve"> deangeli@ibilce.unesp.br</w:t>
      </w:r>
    </w:p>
    <w:p w14:paraId="2FD770A9" w14:textId="30F5CF71" w:rsidR="00DA654D" w:rsidRPr="00DA654D" w:rsidRDefault="00DA654D" w:rsidP="00DA654D">
      <w:pPr>
        <w:spacing w:after="0"/>
        <w:jc w:val="both"/>
        <w:rPr>
          <w:rFonts w:ascii="Times New Roman" w:hAnsi="Times New Roman" w:cs="Times New Roman"/>
          <w:b/>
          <w:sz w:val="24"/>
          <w:szCs w:val="24"/>
        </w:rPr>
      </w:pPr>
      <w:r w:rsidRPr="00DA654D">
        <w:rPr>
          <w:rFonts w:ascii="Times New Roman" w:hAnsi="Times New Roman" w:cs="Times New Roman"/>
          <w:b/>
          <w:sz w:val="24"/>
          <w:szCs w:val="24"/>
        </w:rPr>
        <w:t xml:space="preserve">Formação acadêmica: </w:t>
      </w:r>
    </w:p>
    <w:p w14:paraId="6E23677A" w14:textId="7D61E328"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sz w:val="24"/>
          <w:szCs w:val="24"/>
        </w:rPr>
        <w:t>Bacharel em Letras com Habilitação de Tradutor (francês/português) pela UNESP (1990), campus de São José do Rio Preto (SJRP).</w:t>
      </w:r>
    </w:p>
    <w:p w14:paraId="733910D3" w14:textId="2F547A4E"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sz w:val="24"/>
          <w:szCs w:val="24"/>
        </w:rPr>
        <w:t xml:space="preserve">Mestre em Linguística Aplicada pela </w:t>
      </w:r>
      <w:proofErr w:type="spellStart"/>
      <w:r w:rsidRPr="00DA654D">
        <w:rPr>
          <w:rFonts w:ascii="Times New Roman" w:hAnsi="Times New Roman" w:cs="Times New Roman"/>
          <w:sz w:val="24"/>
          <w:szCs w:val="24"/>
        </w:rPr>
        <w:t>Université</w:t>
      </w:r>
      <w:proofErr w:type="spellEnd"/>
      <w:r w:rsidRPr="00DA654D">
        <w:rPr>
          <w:rFonts w:ascii="Times New Roman" w:hAnsi="Times New Roman" w:cs="Times New Roman"/>
          <w:sz w:val="24"/>
          <w:szCs w:val="24"/>
        </w:rPr>
        <w:t xml:space="preserve"> de </w:t>
      </w:r>
      <w:proofErr w:type="spellStart"/>
      <w:r w:rsidRPr="00DA654D">
        <w:rPr>
          <w:rFonts w:ascii="Times New Roman" w:hAnsi="Times New Roman" w:cs="Times New Roman"/>
          <w:sz w:val="24"/>
          <w:szCs w:val="24"/>
        </w:rPr>
        <w:t>la</w:t>
      </w:r>
      <w:proofErr w:type="spellEnd"/>
      <w:r w:rsidRPr="00DA654D">
        <w:rPr>
          <w:rFonts w:ascii="Times New Roman" w:hAnsi="Times New Roman" w:cs="Times New Roman"/>
          <w:sz w:val="24"/>
          <w:szCs w:val="24"/>
        </w:rPr>
        <w:t xml:space="preserve"> Sorbonne Nouvelle/Paris III (1995). </w:t>
      </w:r>
    </w:p>
    <w:p w14:paraId="3C5F48BF" w14:textId="2559B42D"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sz w:val="24"/>
          <w:szCs w:val="24"/>
        </w:rPr>
        <w:t>Doutora em Letras pela UNESP/SJRP (2010).</w:t>
      </w:r>
    </w:p>
    <w:p w14:paraId="15E09918" w14:textId="61F184A4"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sz w:val="24"/>
          <w:szCs w:val="24"/>
        </w:rPr>
        <w:t>Docente do Departamento de Letras Modernas, área de francês, na UNESP (SJRP). Atua na graduação, nos cursos de Bacharelado em Letras com Habilitação de Tradutor e de Licenciatura em Letras (francês/português), e na pós-graduação em Estudos Linguísticos, na linha de pesquisa de Estudos da Tradução.</w:t>
      </w:r>
    </w:p>
    <w:p w14:paraId="00D449FF" w14:textId="2B747FA7" w:rsidR="00DA654D" w:rsidRPr="00DA654D" w:rsidRDefault="00DA654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Área em que se insere o artigo:</w:t>
      </w:r>
      <w:r w:rsidRPr="00DA654D">
        <w:rPr>
          <w:rFonts w:ascii="Times New Roman" w:hAnsi="Times New Roman" w:cs="Times New Roman"/>
          <w:sz w:val="24"/>
          <w:szCs w:val="24"/>
        </w:rPr>
        <w:t xml:space="preserve"> Linguística Aplicada/Línguas Estrangeiras Modernas/Língua Francesa</w:t>
      </w:r>
    </w:p>
    <w:p w14:paraId="276BFD8D" w14:textId="49BF22CD" w:rsidR="00DA654D" w:rsidRPr="00DA654D" w:rsidRDefault="00DA654D" w:rsidP="009D122D">
      <w:pPr>
        <w:spacing w:after="0"/>
        <w:rPr>
          <w:rFonts w:ascii="Times New Roman" w:hAnsi="Times New Roman" w:cs="Times New Roman"/>
          <w:sz w:val="24"/>
          <w:szCs w:val="24"/>
        </w:rPr>
      </w:pPr>
    </w:p>
    <w:p w14:paraId="44A6EC50" w14:textId="52C48ABC" w:rsidR="00DA654D" w:rsidRPr="00DA654D" w:rsidRDefault="00DA654D" w:rsidP="009D122D">
      <w:pPr>
        <w:spacing w:after="0"/>
        <w:rPr>
          <w:rFonts w:ascii="Times New Roman" w:hAnsi="Times New Roman" w:cs="Times New Roman"/>
          <w:sz w:val="24"/>
          <w:szCs w:val="24"/>
        </w:rPr>
      </w:pPr>
    </w:p>
    <w:p w14:paraId="590B27AF" w14:textId="77777777" w:rsidR="00DA654D" w:rsidRPr="00DA654D" w:rsidRDefault="00DA654D" w:rsidP="009D122D">
      <w:pPr>
        <w:spacing w:after="0"/>
        <w:rPr>
          <w:rFonts w:ascii="Times New Roman" w:hAnsi="Times New Roman" w:cs="Times New Roman"/>
          <w:b/>
          <w:sz w:val="24"/>
          <w:szCs w:val="24"/>
        </w:rPr>
      </w:pPr>
    </w:p>
    <w:p w14:paraId="6EDF602D" w14:textId="4DCC2A0E" w:rsidR="009D122D" w:rsidRPr="00DA654D" w:rsidRDefault="009D122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Nome:</w:t>
      </w:r>
      <w:r w:rsidRPr="00DA654D">
        <w:rPr>
          <w:rFonts w:ascii="Times New Roman" w:hAnsi="Times New Roman" w:cs="Times New Roman"/>
          <w:sz w:val="24"/>
          <w:szCs w:val="24"/>
        </w:rPr>
        <w:t xml:space="preserve"> Gabriela Oliveira da Silva. </w:t>
      </w:r>
    </w:p>
    <w:p w14:paraId="7EEADA1A" w14:textId="77777777" w:rsidR="009D122D" w:rsidRPr="00DA654D" w:rsidRDefault="009D122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Endereço:</w:t>
      </w:r>
      <w:r w:rsidRPr="00DA654D">
        <w:rPr>
          <w:rFonts w:ascii="Times New Roman" w:hAnsi="Times New Roman" w:cs="Times New Roman"/>
          <w:sz w:val="24"/>
          <w:szCs w:val="24"/>
        </w:rPr>
        <w:t xml:space="preserve"> Rua Três Fronteiras, 3194 – Eldorado – CEP 15043-070, São José do Rio Preto / São Paulo. </w:t>
      </w:r>
    </w:p>
    <w:p w14:paraId="228B153A" w14:textId="77777777" w:rsidR="009D122D" w:rsidRPr="00DA654D" w:rsidRDefault="009D122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Celular:</w:t>
      </w:r>
      <w:r w:rsidRPr="00DA654D">
        <w:rPr>
          <w:rFonts w:ascii="Times New Roman" w:hAnsi="Times New Roman" w:cs="Times New Roman"/>
          <w:sz w:val="24"/>
          <w:szCs w:val="24"/>
        </w:rPr>
        <w:t xml:space="preserve"> (17)988086918  </w:t>
      </w:r>
    </w:p>
    <w:p w14:paraId="6764E211" w14:textId="53BCF76F" w:rsidR="009D122D" w:rsidRPr="00DA654D" w:rsidRDefault="009D122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E-mail:</w:t>
      </w:r>
      <w:r w:rsidRPr="00DA654D">
        <w:rPr>
          <w:rFonts w:ascii="Times New Roman" w:hAnsi="Times New Roman" w:cs="Times New Roman"/>
          <w:sz w:val="24"/>
          <w:szCs w:val="24"/>
        </w:rPr>
        <w:t xml:space="preserve"> gabriela_oliveira_silva@live.com</w:t>
      </w:r>
    </w:p>
    <w:p w14:paraId="4B808E9C" w14:textId="31995B25" w:rsidR="009D122D" w:rsidRPr="00DA654D" w:rsidRDefault="009D122D" w:rsidP="00DA654D">
      <w:pPr>
        <w:spacing w:after="0"/>
        <w:jc w:val="both"/>
        <w:rPr>
          <w:rFonts w:ascii="Times New Roman" w:hAnsi="Times New Roman" w:cs="Times New Roman"/>
          <w:sz w:val="24"/>
          <w:szCs w:val="24"/>
        </w:rPr>
      </w:pPr>
      <w:r w:rsidRPr="00DA654D">
        <w:rPr>
          <w:rFonts w:ascii="Times New Roman" w:hAnsi="Times New Roman" w:cs="Times New Roman"/>
          <w:b/>
          <w:sz w:val="24"/>
          <w:szCs w:val="24"/>
        </w:rPr>
        <w:t>Formação acadêmica:</w:t>
      </w:r>
      <w:r w:rsidRPr="00DA654D">
        <w:rPr>
          <w:rFonts w:ascii="Times New Roman" w:hAnsi="Times New Roman" w:cs="Times New Roman"/>
          <w:sz w:val="24"/>
          <w:szCs w:val="24"/>
        </w:rPr>
        <w:t xml:space="preserve"> Licenciada em Letras com habilitação em Português e Francês. Mestra em Estudos Linguísticos pelo Instituto de Biociências, Letras e Ciências Exatas – IBILCE/UNESP. </w:t>
      </w:r>
    </w:p>
    <w:p w14:paraId="3D1587BD" w14:textId="069E5BCB" w:rsidR="009D122D" w:rsidRPr="00DA654D" w:rsidRDefault="009D122D" w:rsidP="00DA654D">
      <w:pPr>
        <w:spacing w:after="0"/>
        <w:jc w:val="both"/>
        <w:rPr>
          <w:rFonts w:ascii="Times New Roman" w:hAnsi="Times New Roman" w:cs="Times New Roman"/>
          <w:sz w:val="24"/>
          <w:szCs w:val="24"/>
        </w:rPr>
      </w:pPr>
      <w:r w:rsidRPr="00DA654D">
        <w:rPr>
          <w:rFonts w:ascii="Times New Roman" w:hAnsi="Times New Roman" w:cs="Times New Roman"/>
          <w:sz w:val="24"/>
          <w:szCs w:val="24"/>
        </w:rPr>
        <w:t xml:space="preserve">Professora na rede Municipal de Ensino de São José do Rio Preto. </w:t>
      </w:r>
    </w:p>
    <w:p w14:paraId="2C528851" w14:textId="77777777" w:rsidR="009D122D" w:rsidRPr="00DA654D" w:rsidRDefault="009D122D" w:rsidP="009D122D">
      <w:pPr>
        <w:rPr>
          <w:rFonts w:ascii="Times New Roman" w:hAnsi="Times New Roman" w:cs="Times New Roman"/>
          <w:sz w:val="24"/>
          <w:szCs w:val="24"/>
        </w:rPr>
      </w:pPr>
    </w:p>
    <w:p w14:paraId="6C836F14" w14:textId="5D5F3786" w:rsidR="009D122D" w:rsidRPr="00DA654D" w:rsidRDefault="009D122D" w:rsidP="009D122D">
      <w:pPr>
        <w:rPr>
          <w:rFonts w:ascii="Times New Roman" w:hAnsi="Times New Roman" w:cs="Times New Roman"/>
          <w:sz w:val="24"/>
          <w:szCs w:val="24"/>
        </w:rPr>
      </w:pPr>
      <w:r w:rsidRPr="00DA654D">
        <w:rPr>
          <w:rFonts w:ascii="Times New Roman" w:hAnsi="Times New Roman" w:cs="Times New Roman"/>
          <w:sz w:val="24"/>
          <w:szCs w:val="24"/>
        </w:rPr>
        <w:br w:type="page"/>
      </w:r>
    </w:p>
    <w:p w14:paraId="67AF60C5" w14:textId="0B444433" w:rsidR="00834563" w:rsidRPr="002C0733" w:rsidRDefault="00834563" w:rsidP="00A84E85">
      <w:pPr>
        <w:pStyle w:val="Ttulo1"/>
        <w:spacing w:line="360" w:lineRule="auto"/>
        <w:jc w:val="center"/>
        <w:rPr>
          <w:rFonts w:ascii="Times New Roman" w:hAnsi="Times New Roman" w:cs="Times New Roman"/>
          <w:b/>
          <w:color w:val="000000"/>
          <w:sz w:val="24"/>
          <w:szCs w:val="24"/>
        </w:rPr>
      </w:pPr>
      <w:r w:rsidRPr="002C0733">
        <w:rPr>
          <w:rFonts w:ascii="Times New Roman" w:hAnsi="Times New Roman" w:cs="Times New Roman"/>
          <w:b/>
          <w:color w:val="000000"/>
          <w:sz w:val="24"/>
          <w:szCs w:val="24"/>
        </w:rPr>
        <w:lastRenderedPageBreak/>
        <w:t xml:space="preserve">QUESTÕES DE </w:t>
      </w:r>
      <w:r w:rsidR="003F5E28">
        <w:rPr>
          <w:rFonts w:ascii="Times New Roman" w:hAnsi="Times New Roman" w:cs="Times New Roman"/>
          <w:b/>
          <w:color w:val="000000"/>
          <w:sz w:val="24"/>
          <w:szCs w:val="24"/>
        </w:rPr>
        <w:t xml:space="preserve"> </w:t>
      </w:r>
      <w:r w:rsidRPr="002C0733">
        <w:rPr>
          <w:rFonts w:ascii="Times New Roman" w:hAnsi="Times New Roman" w:cs="Times New Roman"/>
          <w:b/>
          <w:color w:val="000000"/>
          <w:sz w:val="24"/>
          <w:szCs w:val="24"/>
        </w:rPr>
        <w:t>LÍNGUA</w:t>
      </w:r>
      <w:r w:rsidR="009B5B16">
        <w:rPr>
          <w:rFonts w:ascii="Times New Roman" w:hAnsi="Times New Roman" w:cs="Times New Roman"/>
          <w:b/>
          <w:color w:val="000000"/>
          <w:sz w:val="24"/>
          <w:szCs w:val="24"/>
        </w:rPr>
        <w:t xml:space="preserve"> E DE </w:t>
      </w:r>
      <w:bookmarkStart w:id="1" w:name="_GoBack"/>
      <w:bookmarkEnd w:id="1"/>
      <w:r w:rsidR="009B5B16" w:rsidRPr="009B5B16">
        <w:rPr>
          <w:rFonts w:ascii="Times New Roman" w:hAnsi="Times New Roman" w:cs="Times New Roman"/>
          <w:b/>
          <w:color w:val="000000"/>
          <w:sz w:val="24"/>
          <w:szCs w:val="24"/>
        </w:rPr>
        <w:t>IDENTIDADE</w:t>
      </w:r>
      <w:r w:rsidRPr="002C0733">
        <w:rPr>
          <w:rFonts w:ascii="Times New Roman" w:hAnsi="Times New Roman" w:cs="Times New Roman"/>
          <w:b/>
          <w:color w:val="000000"/>
          <w:sz w:val="24"/>
          <w:szCs w:val="24"/>
        </w:rPr>
        <w:t>:</w:t>
      </w:r>
      <w:r w:rsidR="007146FF">
        <w:rPr>
          <w:rFonts w:ascii="Times New Roman" w:hAnsi="Times New Roman" w:cs="Times New Roman"/>
          <w:b/>
          <w:color w:val="000000"/>
          <w:sz w:val="24"/>
          <w:szCs w:val="24"/>
        </w:rPr>
        <w:t xml:space="preserve"> (N)AS</w:t>
      </w:r>
      <w:r w:rsidRPr="002C0733">
        <w:rPr>
          <w:rFonts w:ascii="Times New Roman" w:hAnsi="Times New Roman" w:cs="Times New Roman"/>
          <w:b/>
          <w:color w:val="000000"/>
          <w:sz w:val="24"/>
          <w:szCs w:val="24"/>
        </w:rPr>
        <w:t xml:space="preserve"> </w:t>
      </w:r>
      <w:r w:rsidR="003F5E28">
        <w:rPr>
          <w:rFonts w:ascii="Times New Roman" w:hAnsi="Times New Roman" w:cs="Times New Roman"/>
          <w:b/>
          <w:color w:val="000000"/>
          <w:sz w:val="24"/>
          <w:szCs w:val="24"/>
        </w:rPr>
        <w:t>TRAMAS DE UM BILINGUISMO DE ESCRITA</w:t>
      </w:r>
    </w:p>
    <w:p w14:paraId="66E109A3" w14:textId="77777777" w:rsidR="00AF3820" w:rsidRDefault="00AF3820" w:rsidP="00A84E85">
      <w:pPr>
        <w:spacing w:after="0" w:line="240" w:lineRule="auto"/>
        <w:jc w:val="right"/>
        <w:rPr>
          <w:rFonts w:ascii="Times New Roman" w:hAnsi="Times New Roman" w:cs="Times New Roman"/>
          <w:color w:val="000000"/>
          <w:sz w:val="24"/>
          <w:szCs w:val="24"/>
        </w:rPr>
      </w:pPr>
    </w:p>
    <w:p w14:paraId="5D2A6359" w14:textId="41A538ED" w:rsidR="003E7326" w:rsidRDefault="00A84E85" w:rsidP="00A84E85">
      <w:pPr>
        <w:spacing w:after="0" w:line="240" w:lineRule="auto"/>
        <w:jc w:val="right"/>
        <w:rPr>
          <w:rFonts w:ascii="Times New Roman" w:hAnsi="Times New Roman" w:cs="Times New Roman"/>
          <w:color w:val="000000"/>
          <w:sz w:val="24"/>
          <w:szCs w:val="24"/>
        </w:rPr>
        <w:sectPr w:rsidR="003E7326" w:rsidSect="003E7326">
          <w:headerReference w:type="default" r:id="rId8"/>
          <w:footnotePr>
            <w:numFmt w:val="chicago"/>
            <w:numRestart w:val="eachSect"/>
          </w:footnotePr>
          <w:endnotePr>
            <w:numFmt w:val="decimal"/>
          </w:endnotePr>
          <w:type w:val="continuous"/>
          <w:pgSz w:w="11906" w:h="16838"/>
          <w:pgMar w:top="1701" w:right="1134" w:bottom="1134" w:left="1701" w:header="709" w:footer="709" w:gutter="0"/>
          <w:cols w:space="708"/>
          <w:docGrid w:linePitch="360"/>
        </w:sectPr>
      </w:pPr>
      <w:r>
        <w:rPr>
          <w:rFonts w:ascii="Times New Roman" w:hAnsi="Times New Roman" w:cs="Times New Roman"/>
          <w:color w:val="000000"/>
          <w:sz w:val="24"/>
          <w:szCs w:val="24"/>
        </w:rPr>
        <w:t xml:space="preserve">Maria Angélica </w:t>
      </w:r>
      <w:proofErr w:type="spellStart"/>
      <w:r>
        <w:rPr>
          <w:rFonts w:ascii="Times New Roman" w:hAnsi="Times New Roman" w:cs="Times New Roman"/>
          <w:color w:val="000000"/>
          <w:sz w:val="24"/>
          <w:szCs w:val="24"/>
        </w:rPr>
        <w:t>Deângeli</w:t>
      </w:r>
      <w:proofErr w:type="spellEnd"/>
      <w:r w:rsidR="00785F36">
        <w:rPr>
          <w:rStyle w:val="Refdenotaderodap"/>
          <w:rFonts w:ascii="Times New Roman" w:hAnsi="Times New Roman" w:cs="Times New Roman"/>
          <w:color w:val="000000"/>
          <w:sz w:val="24"/>
          <w:szCs w:val="24"/>
        </w:rPr>
        <w:footnoteReference w:id="1"/>
      </w:r>
    </w:p>
    <w:p w14:paraId="31B3FBEC" w14:textId="02C86ED0" w:rsidR="003E7326" w:rsidRDefault="003E7326" w:rsidP="003E7326">
      <w:pPr>
        <w:spacing w:after="0" w:line="240" w:lineRule="auto"/>
        <w:jc w:val="right"/>
        <w:rPr>
          <w:rFonts w:ascii="Times New Roman" w:hAnsi="Times New Roman" w:cs="Times New Roman"/>
          <w:color w:val="000000"/>
          <w:sz w:val="24"/>
          <w:szCs w:val="24"/>
        </w:rPr>
        <w:sectPr w:rsidR="003E7326" w:rsidSect="003E7326">
          <w:footnotePr>
            <w:numRestart w:val="eachSect"/>
          </w:footnotePr>
          <w:endnotePr>
            <w:numFmt w:val="decimal"/>
          </w:endnotePr>
          <w:type w:val="continuous"/>
          <w:pgSz w:w="11906" w:h="16838"/>
          <w:pgMar w:top="1701" w:right="1134" w:bottom="1134" w:left="1701" w:header="709" w:footer="709" w:gutter="0"/>
          <w:cols w:space="708"/>
          <w:docGrid w:linePitch="360"/>
        </w:sectPr>
      </w:pPr>
      <w:r>
        <w:rPr>
          <w:rFonts w:ascii="Times New Roman" w:hAnsi="Times New Roman" w:cs="Times New Roman"/>
          <w:color w:val="000000"/>
          <w:sz w:val="24"/>
          <w:szCs w:val="24"/>
        </w:rPr>
        <w:t>Gabriela Oliveira</w:t>
      </w:r>
      <w:r>
        <w:rPr>
          <w:rStyle w:val="Refdenotaderodap"/>
          <w:rFonts w:ascii="Times New Roman" w:hAnsi="Times New Roman" w:cs="Times New Roman"/>
          <w:color w:val="000000"/>
          <w:sz w:val="24"/>
          <w:szCs w:val="24"/>
        </w:rPr>
        <w:footnoteReference w:customMarkFollows="1" w:id="2"/>
        <w:t>**</w:t>
      </w:r>
    </w:p>
    <w:p w14:paraId="5104ED6D" w14:textId="6891854E" w:rsidR="00A84E85" w:rsidRPr="00DC6581" w:rsidRDefault="00A84E85" w:rsidP="00A84E85">
      <w:pPr>
        <w:spacing w:after="0" w:line="240" w:lineRule="auto"/>
        <w:jc w:val="right"/>
        <w:rPr>
          <w:rFonts w:ascii="Times New Roman" w:hAnsi="Times New Roman" w:cs="Times New Roman"/>
          <w:color w:val="000000"/>
          <w:sz w:val="24"/>
          <w:szCs w:val="24"/>
        </w:rPr>
      </w:pPr>
    </w:p>
    <w:p w14:paraId="034C018C" w14:textId="77777777" w:rsidR="00A84E85" w:rsidRDefault="00A84E85" w:rsidP="00A84E85">
      <w:pPr>
        <w:spacing w:after="0" w:line="360" w:lineRule="auto"/>
        <w:jc w:val="both"/>
        <w:rPr>
          <w:rFonts w:ascii="Times New Roman" w:hAnsi="Times New Roman" w:cs="Times New Roman"/>
          <w:b/>
          <w:color w:val="000000"/>
          <w:szCs w:val="24"/>
        </w:rPr>
      </w:pPr>
    </w:p>
    <w:p w14:paraId="4C16B653" w14:textId="6355994E" w:rsidR="00834563" w:rsidRPr="005C42E0" w:rsidRDefault="00834563" w:rsidP="00397E8E">
      <w:pPr>
        <w:spacing w:after="0" w:line="240" w:lineRule="auto"/>
        <w:jc w:val="both"/>
        <w:rPr>
          <w:rFonts w:ascii="Times New Roman" w:hAnsi="Times New Roman" w:cs="Times New Roman"/>
          <w:color w:val="000000"/>
          <w:sz w:val="24"/>
          <w:szCs w:val="24"/>
        </w:rPr>
      </w:pPr>
      <w:r w:rsidRPr="005C42E0">
        <w:rPr>
          <w:rFonts w:ascii="Times New Roman" w:hAnsi="Times New Roman" w:cs="Times New Roman"/>
          <w:b/>
          <w:color w:val="000000"/>
          <w:sz w:val="24"/>
          <w:szCs w:val="24"/>
        </w:rPr>
        <w:t>Resumo</w:t>
      </w:r>
      <w:r w:rsidRPr="005C42E0">
        <w:rPr>
          <w:rFonts w:ascii="Times New Roman" w:hAnsi="Times New Roman" w:cs="Times New Roman"/>
          <w:color w:val="000000"/>
          <w:sz w:val="24"/>
          <w:szCs w:val="24"/>
        </w:rPr>
        <w:t xml:space="preserve">: O presente trabalho </w:t>
      </w:r>
      <w:r w:rsidR="001139DD" w:rsidRPr="005C42E0">
        <w:rPr>
          <w:rFonts w:ascii="Times New Roman" w:hAnsi="Times New Roman" w:cs="Times New Roman"/>
          <w:color w:val="000000"/>
          <w:sz w:val="24"/>
          <w:szCs w:val="24"/>
        </w:rPr>
        <w:t>visa tecer algumas considerações</w:t>
      </w:r>
      <w:r w:rsidRPr="005C42E0">
        <w:rPr>
          <w:rFonts w:ascii="Times New Roman" w:hAnsi="Times New Roman" w:cs="Times New Roman"/>
          <w:color w:val="000000"/>
          <w:sz w:val="24"/>
          <w:szCs w:val="24"/>
        </w:rPr>
        <w:t xml:space="preserve"> acerca da </w:t>
      </w:r>
      <w:r w:rsidR="00003737" w:rsidRPr="005C42E0">
        <w:rPr>
          <w:rFonts w:ascii="Times New Roman" w:hAnsi="Times New Roman" w:cs="Times New Roman"/>
          <w:color w:val="000000"/>
          <w:sz w:val="24"/>
          <w:szCs w:val="24"/>
        </w:rPr>
        <w:t>noção de</w:t>
      </w:r>
      <w:r w:rsidRPr="005C42E0">
        <w:rPr>
          <w:rFonts w:ascii="Times New Roman" w:hAnsi="Times New Roman" w:cs="Times New Roman"/>
          <w:color w:val="000000"/>
          <w:sz w:val="24"/>
          <w:szCs w:val="24"/>
        </w:rPr>
        <w:t xml:space="preserve"> bilinguismo</w:t>
      </w:r>
      <w:r w:rsidR="00003737" w:rsidRPr="005C42E0">
        <w:rPr>
          <w:rFonts w:ascii="Times New Roman" w:hAnsi="Times New Roman" w:cs="Times New Roman"/>
          <w:color w:val="000000"/>
          <w:sz w:val="24"/>
          <w:szCs w:val="24"/>
        </w:rPr>
        <w:t xml:space="preserve"> e das questões identitárias que perpassam tal fenômeno.</w:t>
      </w:r>
      <w:r w:rsidR="005F6B43" w:rsidRPr="005C42E0">
        <w:rPr>
          <w:rFonts w:ascii="Times New Roman" w:hAnsi="Times New Roman" w:cs="Times New Roman"/>
          <w:color w:val="000000"/>
          <w:sz w:val="24"/>
          <w:szCs w:val="24"/>
        </w:rPr>
        <w:t xml:space="preserve"> Considerando que a identidade e a diferença se constituem na e pela linguagem e “não podem ser compreendidas, pois, fora dos sistemas de significação nos quais adquirem sentido” (SILVA, 2000, p. 7</w:t>
      </w:r>
      <w:r w:rsidR="00F63E40" w:rsidRPr="005C42E0">
        <w:rPr>
          <w:rFonts w:ascii="Times New Roman" w:hAnsi="Times New Roman" w:cs="Times New Roman"/>
          <w:color w:val="000000"/>
          <w:sz w:val="24"/>
          <w:szCs w:val="24"/>
        </w:rPr>
        <w:t>8</w:t>
      </w:r>
      <w:r w:rsidR="005F6B43" w:rsidRPr="005C42E0">
        <w:rPr>
          <w:rFonts w:ascii="Times New Roman" w:hAnsi="Times New Roman" w:cs="Times New Roman"/>
          <w:color w:val="000000"/>
          <w:sz w:val="24"/>
          <w:szCs w:val="24"/>
        </w:rPr>
        <w:t>), o processo de identificação para aqueles que transitam entre dois ou mais sistemas de significação torna-se mais complexo, levando-nos, assim, a interrogar a abrangência de tal termo.</w:t>
      </w:r>
      <w:r w:rsidR="00003737" w:rsidRPr="005C42E0">
        <w:rPr>
          <w:rFonts w:ascii="Times New Roman" w:hAnsi="Times New Roman" w:cs="Times New Roman"/>
          <w:color w:val="000000"/>
          <w:sz w:val="24"/>
          <w:szCs w:val="24"/>
        </w:rPr>
        <w:t xml:space="preserve"> </w:t>
      </w:r>
      <w:r w:rsidRPr="005C42E0">
        <w:rPr>
          <w:rFonts w:ascii="Times New Roman" w:hAnsi="Times New Roman" w:cs="Times New Roman"/>
          <w:color w:val="000000"/>
          <w:sz w:val="24"/>
          <w:szCs w:val="24"/>
        </w:rPr>
        <w:t xml:space="preserve">Partindo da escrita autobiográfica e literária de </w:t>
      </w:r>
      <w:proofErr w:type="spellStart"/>
      <w:r w:rsidRPr="005C42E0">
        <w:rPr>
          <w:rFonts w:ascii="Times New Roman" w:hAnsi="Times New Roman" w:cs="Times New Roman"/>
          <w:color w:val="000000"/>
          <w:sz w:val="24"/>
          <w:szCs w:val="24"/>
        </w:rPr>
        <w:t>Leïla</w:t>
      </w:r>
      <w:proofErr w:type="spellEnd"/>
      <w:r w:rsidRPr="005C42E0">
        <w:rPr>
          <w:rFonts w:ascii="Times New Roman" w:hAnsi="Times New Roman" w:cs="Times New Roman"/>
          <w:color w:val="000000"/>
          <w:sz w:val="24"/>
          <w:szCs w:val="24"/>
        </w:rPr>
        <w:t xml:space="preserve"> </w:t>
      </w:r>
      <w:proofErr w:type="spellStart"/>
      <w:r w:rsidRPr="005C42E0">
        <w:rPr>
          <w:rFonts w:ascii="Times New Roman" w:hAnsi="Times New Roman" w:cs="Times New Roman"/>
          <w:color w:val="000000"/>
          <w:sz w:val="24"/>
          <w:szCs w:val="24"/>
        </w:rPr>
        <w:t>Sebbar</w:t>
      </w:r>
      <w:proofErr w:type="spellEnd"/>
      <w:r w:rsidRPr="005C42E0">
        <w:rPr>
          <w:rFonts w:ascii="Times New Roman" w:hAnsi="Times New Roman" w:cs="Times New Roman"/>
          <w:color w:val="000000"/>
          <w:sz w:val="24"/>
          <w:szCs w:val="24"/>
        </w:rPr>
        <w:t xml:space="preserve"> e Nancy Huston, mais especificamente da obra </w:t>
      </w:r>
      <w:proofErr w:type="spellStart"/>
      <w:r w:rsidRPr="005C42E0">
        <w:rPr>
          <w:rFonts w:ascii="Times New Roman" w:hAnsi="Times New Roman" w:cs="Times New Roman"/>
          <w:i/>
          <w:color w:val="000000"/>
          <w:sz w:val="24"/>
          <w:szCs w:val="24"/>
        </w:rPr>
        <w:t>Lettres</w:t>
      </w:r>
      <w:proofErr w:type="spellEnd"/>
      <w:r w:rsidRPr="005C42E0">
        <w:rPr>
          <w:rFonts w:ascii="Times New Roman" w:hAnsi="Times New Roman" w:cs="Times New Roman"/>
          <w:i/>
          <w:color w:val="000000"/>
          <w:sz w:val="24"/>
          <w:szCs w:val="24"/>
        </w:rPr>
        <w:t xml:space="preserve"> </w:t>
      </w:r>
      <w:proofErr w:type="spellStart"/>
      <w:r w:rsidRPr="005C42E0">
        <w:rPr>
          <w:rFonts w:ascii="Times New Roman" w:hAnsi="Times New Roman" w:cs="Times New Roman"/>
          <w:i/>
          <w:color w:val="000000"/>
          <w:sz w:val="24"/>
          <w:szCs w:val="24"/>
        </w:rPr>
        <w:t>parisiennes</w:t>
      </w:r>
      <w:proofErr w:type="spellEnd"/>
      <w:r w:rsidRPr="005C42E0">
        <w:rPr>
          <w:rFonts w:ascii="Times New Roman" w:hAnsi="Times New Roman" w:cs="Times New Roman"/>
          <w:i/>
          <w:color w:val="000000"/>
          <w:sz w:val="24"/>
          <w:szCs w:val="24"/>
        </w:rPr>
        <w:t xml:space="preserve">: </w:t>
      </w:r>
      <w:proofErr w:type="spellStart"/>
      <w:r w:rsidRPr="005C42E0">
        <w:rPr>
          <w:rFonts w:ascii="Times New Roman" w:hAnsi="Times New Roman" w:cs="Times New Roman"/>
          <w:i/>
          <w:color w:val="000000"/>
          <w:sz w:val="24"/>
          <w:szCs w:val="24"/>
        </w:rPr>
        <w:t>histoires</w:t>
      </w:r>
      <w:proofErr w:type="spellEnd"/>
      <w:r w:rsidRPr="005C42E0">
        <w:rPr>
          <w:rFonts w:ascii="Times New Roman" w:hAnsi="Times New Roman" w:cs="Times New Roman"/>
          <w:i/>
          <w:color w:val="000000"/>
          <w:sz w:val="24"/>
          <w:szCs w:val="24"/>
        </w:rPr>
        <w:t xml:space="preserve"> d’</w:t>
      </w:r>
      <w:proofErr w:type="spellStart"/>
      <w:r w:rsidRPr="005C42E0">
        <w:rPr>
          <w:rFonts w:ascii="Times New Roman" w:hAnsi="Times New Roman" w:cs="Times New Roman"/>
          <w:i/>
          <w:color w:val="000000"/>
          <w:sz w:val="24"/>
          <w:szCs w:val="24"/>
        </w:rPr>
        <w:t>exil</w:t>
      </w:r>
      <w:proofErr w:type="spellEnd"/>
      <w:r w:rsidRPr="005C42E0">
        <w:rPr>
          <w:rFonts w:ascii="Times New Roman" w:hAnsi="Times New Roman" w:cs="Times New Roman"/>
          <w:color w:val="000000"/>
          <w:sz w:val="24"/>
          <w:szCs w:val="24"/>
        </w:rPr>
        <w:t xml:space="preserve"> –</w:t>
      </w:r>
      <w:r w:rsidR="003F5E28" w:rsidRPr="005C42E0">
        <w:rPr>
          <w:rFonts w:ascii="Times New Roman" w:hAnsi="Times New Roman" w:cs="Times New Roman"/>
          <w:color w:val="000000"/>
          <w:sz w:val="24"/>
          <w:szCs w:val="24"/>
        </w:rPr>
        <w:t xml:space="preserve"> </w:t>
      </w:r>
      <w:r w:rsidRPr="005C42E0">
        <w:rPr>
          <w:rFonts w:ascii="Times New Roman" w:hAnsi="Times New Roman" w:cs="Times New Roman"/>
          <w:color w:val="000000"/>
          <w:sz w:val="24"/>
          <w:szCs w:val="24"/>
        </w:rPr>
        <w:t xml:space="preserve">composta por cartas que colocam em relevo os conflitos identitários </w:t>
      </w:r>
      <w:r w:rsidR="005F6B43" w:rsidRPr="005C42E0">
        <w:rPr>
          <w:rFonts w:ascii="Times New Roman" w:hAnsi="Times New Roman" w:cs="Times New Roman"/>
          <w:color w:val="000000"/>
          <w:sz w:val="24"/>
          <w:szCs w:val="24"/>
        </w:rPr>
        <w:t>d</w:t>
      </w:r>
      <w:r w:rsidRPr="005C42E0">
        <w:rPr>
          <w:rFonts w:ascii="Times New Roman" w:hAnsi="Times New Roman" w:cs="Times New Roman"/>
          <w:color w:val="000000"/>
          <w:sz w:val="24"/>
          <w:szCs w:val="24"/>
        </w:rPr>
        <w:t xml:space="preserve">aqueles que vivem entre línguas e culturas </w:t>
      </w:r>
      <w:r w:rsidR="00C4335D" w:rsidRPr="005C42E0">
        <w:rPr>
          <w:rFonts w:ascii="Times New Roman" w:hAnsi="Times New Roman" w:cs="Times New Roman"/>
          <w:color w:val="000000"/>
          <w:sz w:val="24"/>
          <w:szCs w:val="24"/>
        </w:rPr>
        <w:t xml:space="preserve">e </w:t>
      </w:r>
      <w:r w:rsidRPr="005C42E0">
        <w:rPr>
          <w:rFonts w:ascii="Times New Roman" w:hAnsi="Times New Roman" w:cs="Times New Roman"/>
          <w:color w:val="000000"/>
          <w:sz w:val="24"/>
          <w:szCs w:val="24"/>
        </w:rPr>
        <w:t>problematiza</w:t>
      </w:r>
      <w:r w:rsidR="00C4335D" w:rsidRPr="005C42E0">
        <w:rPr>
          <w:rFonts w:ascii="Times New Roman" w:hAnsi="Times New Roman" w:cs="Times New Roman"/>
          <w:color w:val="000000"/>
          <w:sz w:val="24"/>
          <w:szCs w:val="24"/>
        </w:rPr>
        <w:t>m</w:t>
      </w:r>
      <w:r w:rsidRPr="005C42E0">
        <w:rPr>
          <w:rFonts w:ascii="Times New Roman" w:hAnsi="Times New Roman" w:cs="Times New Roman"/>
          <w:color w:val="000000"/>
          <w:sz w:val="24"/>
          <w:szCs w:val="24"/>
        </w:rPr>
        <w:t xml:space="preserve"> a situação do sujeito bilíngue a partir de sua condição de exílio (geográfico) – observaremos de que maneira as autoras buscam na escrita uma forma de </w:t>
      </w:r>
      <w:r w:rsidR="00C4335D" w:rsidRPr="005C42E0">
        <w:rPr>
          <w:rFonts w:ascii="Times New Roman" w:hAnsi="Times New Roman" w:cs="Times New Roman"/>
          <w:color w:val="000000"/>
          <w:sz w:val="24"/>
          <w:szCs w:val="24"/>
        </w:rPr>
        <w:t>re</w:t>
      </w:r>
      <w:r w:rsidRPr="005C42E0">
        <w:rPr>
          <w:rFonts w:ascii="Times New Roman" w:hAnsi="Times New Roman" w:cs="Times New Roman"/>
          <w:color w:val="000000"/>
          <w:sz w:val="24"/>
          <w:szCs w:val="24"/>
        </w:rPr>
        <w:t>inventar seus fragmentos de identidade</w:t>
      </w:r>
      <w:r w:rsidR="00C4335D" w:rsidRPr="005C42E0">
        <w:rPr>
          <w:rFonts w:ascii="Times New Roman" w:hAnsi="Times New Roman" w:cs="Times New Roman"/>
          <w:color w:val="000000"/>
          <w:sz w:val="24"/>
          <w:szCs w:val="24"/>
        </w:rPr>
        <w:t>, sobretudo a partir de suas experiências linguí</w:t>
      </w:r>
      <w:r w:rsidR="00224CED" w:rsidRPr="005C42E0">
        <w:rPr>
          <w:rFonts w:ascii="Times New Roman" w:hAnsi="Times New Roman" w:cs="Times New Roman"/>
          <w:color w:val="000000"/>
          <w:sz w:val="24"/>
          <w:szCs w:val="24"/>
        </w:rPr>
        <w:t>s</w:t>
      </w:r>
      <w:r w:rsidR="00C4335D" w:rsidRPr="005C42E0">
        <w:rPr>
          <w:rFonts w:ascii="Times New Roman" w:hAnsi="Times New Roman" w:cs="Times New Roman"/>
          <w:color w:val="000000"/>
          <w:sz w:val="24"/>
          <w:szCs w:val="24"/>
        </w:rPr>
        <w:t>t</w:t>
      </w:r>
      <w:r w:rsidR="00224CED" w:rsidRPr="005C42E0">
        <w:rPr>
          <w:rFonts w:ascii="Times New Roman" w:hAnsi="Times New Roman" w:cs="Times New Roman"/>
          <w:color w:val="000000"/>
          <w:sz w:val="24"/>
          <w:szCs w:val="24"/>
        </w:rPr>
        <w:t>i</w:t>
      </w:r>
      <w:r w:rsidR="00C4335D" w:rsidRPr="005C42E0">
        <w:rPr>
          <w:rFonts w:ascii="Times New Roman" w:hAnsi="Times New Roman" w:cs="Times New Roman"/>
          <w:color w:val="000000"/>
          <w:sz w:val="24"/>
          <w:szCs w:val="24"/>
        </w:rPr>
        <w:t>cas</w:t>
      </w:r>
      <w:r w:rsidRPr="005C42E0">
        <w:rPr>
          <w:rFonts w:ascii="Times New Roman" w:hAnsi="Times New Roman" w:cs="Times New Roman"/>
          <w:color w:val="000000"/>
          <w:sz w:val="24"/>
          <w:szCs w:val="24"/>
        </w:rPr>
        <w:t>. Pautada em estudos que vinculam língua e identidade (</w:t>
      </w:r>
      <w:r w:rsidR="00AE1B72" w:rsidRPr="005C42E0">
        <w:rPr>
          <w:rFonts w:ascii="Times New Roman" w:hAnsi="Times New Roman" w:cs="Times New Roman"/>
          <w:color w:val="000000"/>
          <w:sz w:val="24"/>
          <w:szCs w:val="24"/>
        </w:rPr>
        <w:t>CORACINI</w:t>
      </w:r>
      <w:r w:rsidRPr="005C42E0">
        <w:rPr>
          <w:rFonts w:ascii="Times New Roman" w:hAnsi="Times New Roman" w:cs="Times New Roman"/>
          <w:color w:val="000000"/>
          <w:sz w:val="24"/>
          <w:szCs w:val="24"/>
        </w:rPr>
        <w:t xml:space="preserve">, 2007; </w:t>
      </w:r>
      <w:r w:rsidR="00AE1B72" w:rsidRPr="005C42E0">
        <w:rPr>
          <w:rFonts w:ascii="Times New Roman" w:hAnsi="Times New Roman" w:cs="Times New Roman"/>
          <w:color w:val="000000"/>
          <w:sz w:val="24"/>
          <w:szCs w:val="24"/>
        </w:rPr>
        <w:t>DEÂNGELI</w:t>
      </w:r>
      <w:r w:rsidRPr="005C42E0">
        <w:rPr>
          <w:rFonts w:ascii="Times New Roman" w:hAnsi="Times New Roman" w:cs="Times New Roman"/>
          <w:color w:val="000000"/>
          <w:sz w:val="24"/>
          <w:szCs w:val="24"/>
        </w:rPr>
        <w:t xml:space="preserve">, 2012), nossa reflexão se situa nas fronteiras entre </w:t>
      </w:r>
      <w:r w:rsidR="00C4335D" w:rsidRPr="005C42E0">
        <w:rPr>
          <w:rFonts w:ascii="Times New Roman" w:hAnsi="Times New Roman" w:cs="Times New Roman"/>
          <w:color w:val="000000"/>
          <w:sz w:val="24"/>
          <w:szCs w:val="24"/>
        </w:rPr>
        <w:t xml:space="preserve">várias </w:t>
      </w:r>
      <w:r w:rsidRPr="005C42E0">
        <w:rPr>
          <w:rFonts w:ascii="Times New Roman" w:hAnsi="Times New Roman" w:cs="Times New Roman"/>
          <w:color w:val="000000"/>
          <w:sz w:val="24"/>
          <w:szCs w:val="24"/>
        </w:rPr>
        <w:t>disciplinas, de forma que o bilinguismo é aqui entendido como fenômeno que atravessa a subjetividade daqueles que</w:t>
      </w:r>
      <w:r w:rsidR="003F5E28" w:rsidRPr="005C42E0">
        <w:rPr>
          <w:rFonts w:ascii="Times New Roman" w:hAnsi="Times New Roman" w:cs="Times New Roman"/>
          <w:color w:val="000000"/>
          <w:sz w:val="24"/>
          <w:szCs w:val="24"/>
        </w:rPr>
        <w:t>,</w:t>
      </w:r>
      <w:r w:rsidRPr="005C42E0">
        <w:rPr>
          <w:rFonts w:ascii="Times New Roman" w:hAnsi="Times New Roman" w:cs="Times New Roman"/>
          <w:color w:val="000000"/>
          <w:sz w:val="24"/>
          <w:szCs w:val="24"/>
        </w:rPr>
        <w:t xml:space="preserve"> por diversas razões</w:t>
      </w:r>
      <w:r w:rsidR="003F5E28" w:rsidRPr="005C42E0">
        <w:rPr>
          <w:rFonts w:ascii="Times New Roman" w:hAnsi="Times New Roman" w:cs="Times New Roman"/>
          <w:color w:val="000000"/>
          <w:sz w:val="24"/>
          <w:szCs w:val="24"/>
        </w:rPr>
        <w:t>,</w:t>
      </w:r>
      <w:r w:rsidRPr="005C42E0">
        <w:rPr>
          <w:rFonts w:ascii="Times New Roman" w:hAnsi="Times New Roman" w:cs="Times New Roman"/>
          <w:color w:val="000000"/>
          <w:sz w:val="24"/>
          <w:szCs w:val="24"/>
        </w:rPr>
        <w:t xml:space="preserve"> </w:t>
      </w:r>
      <w:r w:rsidR="003F5E28" w:rsidRPr="005C42E0">
        <w:rPr>
          <w:rFonts w:ascii="Times New Roman" w:hAnsi="Times New Roman" w:cs="Times New Roman"/>
          <w:color w:val="000000"/>
          <w:sz w:val="24"/>
          <w:szCs w:val="24"/>
        </w:rPr>
        <w:t>vivem</w:t>
      </w:r>
      <w:r w:rsidRPr="005C42E0">
        <w:rPr>
          <w:rFonts w:ascii="Times New Roman" w:hAnsi="Times New Roman" w:cs="Times New Roman"/>
          <w:color w:val="000000"/>
          <w:sz w:val="24"/>
          <w:szCs w:val="24"/>
        </w:rPr>
        <w:t xml:space="preserve"> entre línguas e culturas.</w:t>
      </w:r>
    </w:p>
    <w:p w14:paraId="1E5D7508" w14:textId="74D659E1" w:rsidR="00834563" w:rsidRPr="005C42E0" w:rsidRDefault="00834563" w:rsidP="00397E8E">
      <w:pPr>
        <w:spacing w:after="0" w:line="240" w:lineRule="auto"/>
        <w:jc w:val="both"/>
        <w:rPr>
          <w:rFonts w:ascii="Times New Roman" w:hAnsi="Times New Roman" w:cs="Times New Roman"/>
          <w:color w:val="000000"/>
          <w:sz w:val="24"/>
          <w:szCs w:val="24"/>
          <w:lang w:val="fr-FR"/>
        </w:rPr>
      </w:pPr>
      <w:r w:rsidRPr="005C42E0">
        <w:rPr>
          <w:rFonts w:ascii="Times New Roman" w:hAnsi="Times New Roman" w:cs="Times New Roman"/>
          <w:b/>
          <w:color w:val="000000"/>
          <w:sz w:val="24"/>
          <w:szCs w:val="24"/>
        </w:rPr>
        <w:t>Palavras-chave</w:t>
      </w:r>
      <w:r w:rsidRPr="005C42E0">
        <w:rPr>
          <w:rFonts w:ascii="Times New Roman" w:hAnsi="Times New Roman" w:cs="Times New Roman"/>
          <w:color w:val="000000"/>
          <w:sz w:val="24"/>
          <w:szCs w:val="24"/>
        </w:rPr>
        <w:t>: Identidade. Bilinguismo. Escrita.</w:t>
      </w:r>
      <w:r w:rsidR="00A61034" w:rsidRPr="005C42E0">
        <w:rPr>
          <w:rFonts w:ascii="Times New Roman" w:hAnsi="Times New Roman" w:cs="Times New Roman"/>
          <w:color w:val="000000"/>
          <w:sz w:val="24"/>
          <w:szCs w:val="24"/>
        </w:rPr>
        <w:t xml:space="preserve"> </w:t>
      </w:r>
      <w:r w:rsidR="00A61034" w:rsidRPr="005C42E0">
        <w:rPr>
          <w:rFonts w:ascii="Times New Roman" w:hAnsi="Times New Roman" w:cs="Times New Roman"/>
          <w:color w:val="000000"/>
          <w:sz w:val="24"/>
          <w:szCs w:val="24"/>
          <w:lang w:val="fr-FR"/>
        </w:rPr>
        <w:t>Lettres parisiennes</w:t>
      </w:r>
      <w:r w:rsidR="00AF3820" w:rsidRPr="005C42E0">
        <w:rPr>
          <w:rFonts w:ascii="Times New Roman" w:hAnsi="Times New Roman" w:cs="Times New Roman"/>
          <w:color w:val="000000"/>
          <w:sz w:val="24"/>
          <w:szCs w:val="24"/>
          <w:lang w:val="fr-FR"/>
        </w:rPr>
        <w:t>.</w:t>
      </w:r>
      <w:r w:rsidRPr="005C42E0">
        <w:rPr>
          <w:rFonts w:ascii="Times New Roman" w:hAnsi="Times New Roman" w:cs="Times New Roman"/>
          <w:color w:val="000000"/>
          <w:sz w:val="24"/>
          <w:szCs w:val="24"/>
          <w:lang w:val="fr-FR"/>
        </w:rPr>
        <w:t xml:space="preserve"> Leïla Sebbar. Nancy Huston. </w:t>
      </w:r>
    </w:p>
    <w:p w14:paraId="5E42F842" w14:textId="4A3AEEFE" w:rsidR="00327A73" w:rsidRDefault="00327A73" w:rsidP="00397E8E">
      <w:pPr>
        <w:spacing w:after="0" w:line="240" w:lineRule="auto"/>
        <w:jc w:val="both"/>
        <w:rPr>
          <w:rFonts w:ascii="Times New Roman" w:hAnsi="Times New Roman" w:cs="Times New Roman"/>
          <w:color w:val="000000"/>
          <w:szCs w:val="24"/>
          <w:lang w:val="fr-FR"/>
        </w:rPr>
      </w:pPr>
    </w:p>
    <w:p w14:paraId="663BB63B" w14:textId="34BECD0A" w:rsidR="00327A73" w:rsidRPr="00B85CD4" w:rsidRDefault="00327A73" w:rsidP="00397E8E">
      <w:pPr>
        <w:spacing w:after="0" w:line="240" w:lineRule="auto"/>
        <w:jc w:val="both"/>
        <w:rPr>
          <w:rFonts w:ascii="Times New Roman" w:hAnsi="Times New Roman" w:cs="Times New Roman"/>
          <w:color w:val="000000"/>
          <w:sz w:val="24"/>
          <w:szCs w:val="24"/>
          <w:lang w:val="en-US"/>
        </w:rPr>
      </w:pPr>
      <w:r w:rsidRPr="00B85CD4">
        <w:rPr>
          <w:rFonts w:ascii="Times New Roman" w:hAnsi="Times New Roman" w:cs="Times New Roman"/>
          <w:b/>
          <w:color w:val="000000"/>
          <w:sz w:val="24"/>
          <w:szCs w:val="24"/>
          <w:lang w:val="en-US"/>
        </w:rPr>
        <w:t>Abstract</w:t>
      </w:r>
      <w:r w:rsidRPr="00B85CD4">
        <w:rPr>
          <w:rFonts w:ascii="Times New Roman" w:hAnsi="Times New Roman" w:cs="Times New Roman"/>
          <w:color w:val="000000"/>
          <w:sz w:val="24"/>
          <w:szCs w:val="24"/>
          <w:lang w:val="en-US"/>
        </w:rPr>
        <w:t xml:space="preserve">: This paper aims to weave some considerations about the bilingualism notion and the identities </w:t>
      </w:r>
      <w:r w:rsidRPr="00BA63AC">
        <w:rPr>
          <w:rFonts w:ascii="Times New Roman" w:hAnsi="Times New Roman" w:cs="Times New Roman"/>
          <w:color w:val="000000"/>
          <w:sz w:val="24"/>
          <w:szCs w:val="24"/>
          <w:lang w:val="en-US"/>
        </w:rPr>
        <w:t xml:space="preserve">issues that pass through such phenomenon. Considering </w:t>
      </w:r>
      <w:r w:rsidR="00C07971" w:rsidRPr="00BA63AC">
        <w:rPr>
          <w:rFonts w:ascii="Times New Roman" w:hAnsi="Times New Roman" w:cs="Times New Roman"/>
          <w:color w:val="000000"/>
          <w:sz w:val="24"/>
          <w:szCs w:val="24"/>
          <w:lang w:val="en-US"/>
        </w:rPr>
        <w:t xml:space="preserve">that </w:t>
      </w:r>
      <w:r w:rsidRPr="00BA63AC">
        <w:rPr>
          <w:rFonts w:ascii="Times New Roman" w:hAnsi="Times New Roman" w:cs="Times New Roman"/>
          <w:color w:val="000000"/>
          <w:sz w:val="24"/>
          <w:szCs w:val="24"/>
          <w:lang w:val="en-US"/>
        </w:rPr>
        <w:t xml:space="preserve">identity and difference are constituted in and for the language and </w:t>
      </w:r>
      <w:r w:rsidR="005348C5" w:rsidRPr="00BA63AC">
        <w:rPr>
          <w:rFonts w:ascii="Times New Roman" w:hAnsi="Times New Roman" w:cs="Times New Roman"/>
          <w:color w:val="000000"/>
          <w:sz w:val="24"/>
          <w:szCs w:val="24"/>
          <w:lang w:val="en-US"/>
        </w:rPr>
        <w:t xml:space="preserve">that </w:t>
      </w:r>
      <w:r w:rsidRPr="00BA63AC">
        <w:rPr>
          <w:rFonts w:ascii="Times New Roman" w:hAnsi="Times New Roman" w:cs="Times New Roman"/>
          <w:color w:val="000000"/>
          <w:sz w:val="24"/>
          <w:szCs w:val="24"/>
          <w:lang w:val="en-US"/>
        </w:rPr>
        <w:t>they “cannot be understood, so, out of the systems of signification in which they acquire meaning” (SILVA, 2000, p. 78), the process of identification for those who transit between two or more</w:t>
      </w:r>
      <w:r w:rsidR="00115D1C" w:rsidRPr="00BA63AC">
        <w:rPr>
          <w:rFonts w:ascii="Times New Roman" w:hAnsi="Times New Roman" w:cs="Times New Roman"/>
          <w:color w:val="000000"/>
          <w:sz w:val="24"/>
          <w:szCs w:val="24"/>
          <w:lang w:val="en-US"/>
        </w:rPr>
        <w:t xml:space="preserve"> systems of signification becomes</w:t>
      </w:r>
      <w:r w:rsidRPr="00BA63AC">
        <w:rPr>
          <w:rFonts w:ascii="Times New Roman" w:hAnsi="Times New Roman" w:cs="Times New Roman"/>
          <w:color w:val="000000"/>
          <w:sz w:val="24"/>
          <w:szCs w:val="24"/>
          <w:lang w:val="en-US"/>
        </w:rPr>
        <w:t xml:space="preserve"> even more complicated, </w:t>
      </w:r>
      <w:r w:rsidR="00115D1C" w:rsidRPr="00BA63AC">
        <w:rPr>
          <w:rFonts w:ascii="Times New Roman" w:hAnsi="Times New Roman" w:cs="Times New Roman"/>
          <w:color w:val="000000"/>
          <w:sz w:val="24"/>
          <w:szCs w:val="24"/>
          <w:lang w:val="en-US"/>
        </w:rPr>
        <w:t>leading</w:t>
      </w:r>
      <w:r w:rsidRPr="00BA63AC">
        <w:rPr>
          <w:rFonts w:ascii="Times New Roman" w:hAnsi="Times New Roman" w:cs="Times New Roman"/>
          <w:color w:val="000000"/>
          <w:sz w:val="24"/>
          <w:szCs w:val="24"/>
          <w:lang w:val="en-US"/>
        </w:rPr>
        <w:t xml:space="preserve"> us, therefore, to interrogate the coverage of such term. From the autobiographical and literary writing of </w:t>
      </w:r>
      <w:proofErr w:type="spellStart"/>
      <w:r w:rsidRPr="00BA63AC">
        <w:rPr>
          <w:rFonts w:ascii="Times New Roman" w:hAnsi="Times New Roman" w:cs="Times New Roman"/>
          <w:color w:val="000000"/>
          <w:sz w:val="24"/>
          <w:szCs w:val="24"/>
          <w:lang w:val="en-US"/>
        </w:rPr>
        <w:t>Leïla</w:t>
      </w:r>
      <w:proofErr w:type="spellEnd"/>
      <w:r w:rsidRPr="00BA63AC">
        <w:rPr>
          <w:rFonts w:ascii="Times New Roman" w:hAnsi="Times New Roman" w:cs="Times New Roman"/>
          <w:color w:val="000000"/>
          <w:sz w:val="24"/>
          <w:szCs w:val="24"/>
          <w:lang w:val="en-US"/>
        </w:rPr>
        <w:t xml:space="preserve"> </w:t>
      </w:r>
      <w:proofErr w:type="spellStart"/>
      <w:r w:rsidRPr="00BA63AC">
        <w:rPr>
          <w:rFonts w:ascii="Times New Roman" w:hAnsi="Times New Roman" w:cs="Times New Roman"/>
          <w:color w:val="000000"/>
          <w:sz w:val="24"/>
          <w:szCs w:val="24"/>
          <w:lang w:val="en-US"/>
        </w:rPr>
        <w:t>Sebbar</w:t>
      </w:r>
      <w:proofErr w:type="spellEnd"/>
      <w:r w:rsidRPr="00BA63AC">
        <w:rPr>
          <w:rFonts w:ascii="Times New Roman" w:hAnsi="Times New Roman" w:cs="Times New Roman"/>
          <w:color w:val="000000"/>
          <w:sz w:val="24"/>
          <w:szCs w:val="24"/>
          <w:lang w:val="en-US"/>
        </w:rPr>
        <w:t xml:space="preserve"> and Nancy Huston, more especially from the work </w:t>
      </w:r>
      <w:proofErr w:type="spellStart"/>
      <w:r w:rsidRPr="00BA63AC">
        <w:rPr>
          <w:rFonts w:ascii="Times New Roman" w:hAnsi="Times New Roman" w:cs="Times New Roman"/>
          <w:i/>
          <w:color w:val="000000"/>
          <w:sz w:val="24"/>
          <w:szCs w:val="24"/>
          <w:lang w:val="en-US"/>
        </w:rPr>
        <w:t>Lettres</w:t>
      </w:r>
      <w:proofErr w:type="spellEnd"/>
      <w:r w:rsidRPr="00BA63AC">
        <w:rPr>
          <w:rFonts w:ascii="Times New Roman" w:hAnsi="Times New Roman" w:cs="Times New Roman"/>
          <w:i/>
          <w:color w:val="000000"/>
          <w:sz w:val="24"/>
          <w:szCs w:val="24"/>
          <w:lang w:val="en-US"/>
        </w:rPr>
        <w:t xml:space="preserve"> </w:t>
      </w:r>
      <w:proofErr w:type="spellStart"/>
      <w:r w:rsidRPr="00BA63AC">
        <w:rPr>
          <w:rFonts w:ascii="Times New Roman" w:hAnsi="Times New Roman" w:cs="Times New Roman"/>
          <w:i/>
          <w:color w:val="000000"/>
          <w:sz w:val="24"/>
          <w:szCs w:val="24"/>
          <w:lang w:val="en-US"/>
        </w:rPr>
        <w:t>parisiennes</w:t>
      </w:r>
      <w:proofErr w:type="spellEnd"/>
      <w:r w:rsidRPr="00BA63AC">
        <w:rPr>
          <w:rFonts w:ascii="Times New Roman" w:hAnsi="Times New Roman" w:cs="Times New Roman"/>
          <w:i/>
          <w:color w:val="000000"/>
          <w:sz w:val="24"/>
          <w:szCs w:val="24"/>
          <w:lang w:val="en-US"/>
        </w:rPr>
        <w:t xml:space="preserve">: </w:t>
      </w:r>
      <w:proofErr w:type="spellStart"/>
      <w:r w:rsidRPr="00BA63AC">
        <w:rPr>
          <w:rFonts w:ascii="Times New Roman" w:hAnsi="Times New Roman" w:cs="Times New Roman"/>
          <w:i/>
          <w:color w:val="000000"/>
          <w:sz w:val="24"/>
          <w:szCs w:val="24"/>
          <w:lang w:val="en-US"/>
        </w:rPr>
        <w:t>histoires</w:t>
      </w:r>
      <w:proofErr w:type="spellEnd"/>
      <w:r w:rsidRPr="00BA63AC">
        <w:rPr>
          <w:rFonts w:ascii="Times New Roman" w:hAnsi="Times New Roman" w:cs="Times New Roman"/>
          <w:i/>
          <w:color w:val="000000"/>
          <w:sz w:val="24"/>
          <w:szCs w:val="24"/>
          <w:lang w:val="en-US"/>
        </w:rPr>
        <w:t xml:space="preserve"> </w:t>
      </w:r>
      <w:proofErr w:type="spellStart"/>
      <w:r w:rsidRPr="00BA63AC">
        <w:rPr>
          <w:rFonts w:ascii="Times New Roman" w:hAnsi="Times New Roman" w:cs="Times New Roman"/>
          <w:i/>
          <w:color w:val="000000"/>
          <w:sz w:val="24"/>
          <w:szCs w:val="24"/>
          <w:lang w:val="en-US"/>
        </w:rPr>
        <w:t>d’exil</w:t>
      </w:r>
      <w:proofErr w:type="spellEnd"/>
      <w:r w:rsidRPr="00BA63AC">
        <w:rPr>
          <w:rFonts w:ascii="Times New Roman" w:hAnsi="Times New Roman" w:cs="Times New Roman"/>
          <w:color w:val="000000"/>
          <w:sz w:val="24"/>
          <w:szCs w:val="24"/>
          <w:lang w:val="en-US"/>
        </w:rPr>
        <w:t xml:space="preserve"> – composed by letters that </w:t>
      </w:r>
      <w:r w:rsidR="00115D1C" w:rsidRPr="00BA63AC">
        <w:rPr>
          <w:rFonts w:ascii="Times New Roman" w:hAnsi="Times New Roman" w:cs="Times New Roman"/>
          <w:color w:val="000000"/>
          <w:sz w:val="24"/>
          <w:szCs w:val="24"/>
          <w:lang w:val="en-US"/>
        </w:rPr>
        <w:t>emphasize</w:t>
      </w:r>
      <w:r w:rsidRPr="00BA63AC">
        <w:rPr>
          <w:rFonts w:ascii="Times New Roman" w:hAnsi="Times New Roman" w:cs="Times New Roman"/>
          <w:color w:val="000000"/>
          <w:sz w:val="24"/>
          <w:szCs w:val="24"/>
          <w:lang w:val="en-US"/>
        </w:rPr>
        <w:t xml:space="preserve"> the identity conflicts of those who live between languages and cultures and problematize the situation of the bilingual subject, from their condition of exile (geographical) – we will observe how the authors search in the writing a way to reinvent their fragments of identity, mainly as from their linguistic experiences. Based on studies that link language and identity (</w:t>
      </w:r>
      <w:r w:rsidR="00B85CD4" w:rsidRPr="00BA63AC">
        <w:rPr>
          <w:rFonts w:ascii="Times New Roman" w:hAnsi="Times New Roman" w:cs="Times New Roman"/>
          <w:color w:val="000000"/>
          <w:sz w:val="24"/>
          <w:szCs w:val="24"/>
          <w:lang w:val="en-US"/>
        </w:rPr>
        <w:t>CORACINI</w:t>
      </w:r>
      <w:r w:rsidRPr="00BA63AC">
        <w:rPr>
          <w:rFonts w:ascii="Times New Roman" w:hAnsi="Times New Roman" w:cs="Times New Roman"/>
          <w:color w:val="000000"/>
          <w:sz w:val="24"/>
          <w:szCs w:val="24"/>
          <w:lang w:val="en-US"/>
        </w:rPr>
        <w:t>, 2007; D</w:t>
      </w:r>
      <w:r w:rsidR="005C42E0" w:rsidRPr="00BA63AC">
        <w:rPr>
          <w:rFonts w:ascii="Times New Roman" w:hAnsi="Times New Roman" w:cs="Times New Roman"/>
          <w:color w:val="000000"/>
          <w:sz w:val="24"/>
          <w:szCs w:val="24"/>
          <w:lang w:val="en-US"/>
        </w:rPr>
        <w:t>EÂNGELI</w:t>
      </w:r>
      <w:r w:rsidRPr="00BA63AC">
        <w:rPr>
          <w:rFonts w:ascii="Times New Roman" w:hAnsi="Times New Roman" w:cs="Times New Roman"/>
          <w:color w:val="000000"/>
          <w:sz w:val="24"/>
          <w:szCs w:val="24"/>
          <w:lang w:val="en-US"/>
        </w:rPr>
        <w:t xml:space="preserve">, 2012), our reflection is located on </w:t>
      </w:r>
      <w:r w:rsidR="00115D1C" w:rsidRPr="00BA63AC">
        <w:rPr>
          <w:rFonts w:ascii="Times New Roman" w:hAnsi="Times New Roman" w:cs="Times New Roman"/>
          <w:color w:val="000000"/>
          <w:sz w:val="24"/>
          <w:szCs w:val="24"/>
          <w:lang w:val="en-US"/>
        </w:rPr>
        <w:t>the</w:t>
      </w:r>
      <w:r w:rsidRPr="00BA63AC">
        <w:rPr>
          <w:rFonts w:ascii="Times New Roman" w:hAnsi="Times New Roman" w:cs="Times New Roman"/>
          <w:color w:val="000000"/>
          <w:sz w:val="24"/>
          <w:szCs w:val="24"/>
          <w:lang w:val="en-US"/>
        </w:rPr>
        <w:t xml:space="preserve"> border</w:t>
      </w:r>
      <w:r w:rsidR="00115D1C" w:rsidRPr="00BA63AC">
        <w:rPr>
          <w:rFonts w:ascii="Times New Roman" w:hAnsi="Times New Roman" w:cs="Times New Roman"/>
          <w:color w:val="000000"/>
          <w:sz w:val="24"/>
          <w:szCs w:val="24"/>
          <w:lang w:val="en-US"/>
        </w:rPr>
        <w:t>s</w:t>
      </w:r>
      <w:r w:rsidRPr="00BA63AC">
        <w:rPr>
          <w:rFonts w:ascii="Times New Roman" w:hAnsi="Times New Roman" w:cs="Times New Roman"/>
          <w:color w:val="000000"/>
          <w:sz w:val="24"/>
          <w:szCs w:val="24"/>
          <w:lang w:val="en-US"/>
        </w:rPr>
        <w:t xml:space="preserve"> between many disciplines; </w:t>
      </w:r>
      <w:r w:rsidR="00115D1C" w:rsidRPr="00BA63AC">
        <w:rPr>
          <w:rFonts w:ascii="Times New Roman" w:hAnsi="Times New Roman" w:cs="Times New Roman"/>
          <w:color w:val="000000"/>
          <w:sz w:val="24"/>
          <w:szCs w:val="24"/>
          <w:lang w:val="en-US"/>
        </w:rPr>
        <w:t>in this manner</w:t>
      </w:r>
      <w:r w:rsidRPr="00BA63AC">
        <w:rPr>
          <w:rFonts w:ascii="Times New Roman" w:hAnsi="Times New Roman" w:cs="Times New Roman"/>
          <w:color w:val="000000"/>
          <w:sz w:val="24"/>
          <w:szCs w:val="24"/>
          <w:lang w:val="en-US"/>
        </w:rPr>
        <w:t xml:space="preserve"> bilingualism</w:t>
      </w:r>
      <w:r w:rsidRPr="00B85CD4">
        <w:rPr>
          <w:rFonts w:ascii="Times New Roman" w:hAnsi="Times New Roman" w:cs="Times New Roman"/>
          <w:color w:val="000000"/>
          <w:sz w:val="24"/>
          <w:szCs w:val="24"/>
          <w:lang w:val="en-US"/>
        </w:rPr>
        <w:t xml:space="preserve"> is understood </w:t>
      </w:r>
      <w:r w:rsidR="004F191E">
        <w:rPr>
          <w:rFonts w:ascii="Times New Roman" w:hAnsi="Times New Roman" w:cs="Times New Roman"/>
          <w:color w:val="000000"/>
          <w:sz w:val="24"/>
          <w:szCs w:val="24"/>
          <w:lang w:val="en-US"/>
        </w:rPr>
        <w:t xml:space="preserve">here </w:t>
      </w:r>
      <w:r w:rsidRPr="00B85CD4">
        <w:rPr>
          <w:rFonts w:ascii="Times New Roman" w:hAnsi="Times New Roman" w:cs="Times New Roman"/>
          <w:color w:val="000000"/>
          <w:sz w:val="24"/>
          <w:szCs w:val="24"/>
          <w:lang w:val="en-US"/>
        </w:rPr>
        <w:t xml:space="preserve">as a phenomenon that crosses the subjectivity of those who, for several reasons, live between languages and cultures. </w:t>
      </w:r>
    </w:p>
    <w:p w14:paraId="1BCAF4D0" w14:textId="77777777" w:rsidR="00327A73" w:rsidRPr="00B85CD4" w:rsidRDefault="00327A73" w:rsidP="00397E8E">
      <w:pPr>
        <w:spacing w:after="0" w:line="240" w:lineRule="auto"/>
        <w:jc w:val="both"/>
        <w:rPr>
          <w:rFonts w:ascii="Times New Roman" w:hAnsi="Times New Roman" w:cs="Times New Roman"/>
          <w:color w:val="000000"/>
          <w:sz w:val="24"/>
          <w:szCs w:val="24"/>
        </w:rPr>
      </w:pPr>
      <w:r w:rsidRPr="00B85CD4">
        <w:rPr>
          <w:rFonts w:ascii="Times New Roman" w:hAnsi="Times New Roman" w:cs="Times New Roman"/>
          <w:b/>
          <w:color w:val="000000"/>
          <w:sz w:val="24"/>
          <w:szCs w:val="24"/>
          <w:lang w:val="en-US"/>
        </w:rPr>
        <w:t>Keywords</w:t>
      </w:r>
      <w:r w:rsidRPr="00B85CD4">
        <w:rPr>
          <w:rFonts w:ascii="Times New Roman" w:hAnsi="Times New Roman" w:cs="Times New Roman"/>
          <w:color w:val="000000"/>
          <w:sz w:val="24"/>
          <w:szCs w:val="24"/>
          <w:lang w:val="en-US"/>
        </w:rPr>
        <w:t xml:space="preserve">: Identity. Bilingualism. Writing. </w:t>
      </w:r>
      <w:proofErr w:type="spellStart"/>
      <w:r w:rsidRPr="00B85CD4">
        <w:rPr>
          <w:rFonts w:ascii="Times New Roman" w:hAnsi="Times New Roman" w:cs="Times New Roman"/>
          <w:color w:val="000000"/>
          <w:sz w:val="24"/>
          <w:szCs w:val="24"/>
          <w:lang w:val="en-US"/>
        </w:rPr>
        <w:t>Lettres</w:t>
      </w:r>
      <w:proofErr w:type="spellEnd"/>
      <w:r w:rsidRPr="00B85CD4">
        <w:rPr>
          <w:rFonts w:ascii="Times New Roman" w:hAnsi="Times New Roman" w:cs="Times New Roman"/>
          <w:color w:val="000000"/>
          <w:sz w:val="24"/>
          <w:szCs w:val="24"/>
          <w:lang w:val="en-US"/>
        </w:rPr>
        <w:t xml:space="preserve"> </w:t>
      </w:r>
      <w:proofErr w:type="spellStart"/>
      <w:r w:rsidRPr="00B85CD4">
        <w:rPr>
          <w:rFonts w:ascii="Times New Roman" w:hAnsi="Times New Roman" w:cs="Times New Roman"/>
          <w:color w:val="000000"/>
          <w:sz w:val="24"/>
          <w:szCs w:val="24"/>
          <w:lang w:val="en-US"/>
        </w:rPr>
        <w:t>parisiennes</w:t>
      </w:r>
      <w:proofErr w:type="spellEnd"/>
      <w:r w:rsidRPr="00B85CD4">
        <w:rPr>
          <w:rFonts w:ascii="Times New Roman" w:hAnsi="Times New Roman" w:cs="Times New Roman"/>
          <w:color w:val="000000"/>
          <w:sz w:val="24"/>
          <w:szCs w:val="24"/>
          <w:lang w:val="en-US"/>
        </w:rPr>
        <w:t xml:space="preserve">. </w:t>
      </w:r>
      <w:proofErr w:type="spellStart"/>
      <w:r w:rsidRPr="00B85CD4">
        <w:rPr>
          <w:rFonts w:ascii="Times New Roman" w:hAnsi="Times New Roman" w:cs="Times New Roman"/>
          <w:color w:val="000000"/>
          <w:sz w:val="24"/>
          <w:szCs w:val="24"/>
        </w:rPr>
        <w:t>Leïla</w:t>
      </w:r>
      <w:proofErr w:type="spellEnd"/>
      <w:r w:rsidRPr="00B85CD4">
        <w:rPr>
          <w:rFonts w:ascii="Times New Roman" w:hAnsi="Times New Roman" w:cs="Times New Roman"/>
          <w:color w:val="000000"/>
          <w:sz w:val="24"/>
          <w:szCs w:val="24"/>
        </w:rPr>
        <w:t xml:space="preserve"> </w:t>
      </w:r>
      <w:proofErr w:type="spellStart"/>
      <w:r w:rsidRPr="00B85CD4">
        <w:rPr>
          <w:rFonts w:ascii="Times New Roman" w:hAnsi="Times New Roman" w:cs="Times New Roman"/>
          <w:color w:val="000000"/>
          <w:sz w:val="24"/>
          <w:szCs w:val="24"/>
        </w:rPr>
        <w:t>Sebbar</w:t>
      </w:r>
      <w:proofErr w:type="spellEnd"/>
      <w:r w:rsidRPr="00B85CD4">
        <w:rPr>
          <w:rFonts w:ascii="Times New Roman" w:hAnsi="Times New Roman" w:cs="Times New Roman"/>
          <w:color w:val="000000"/>
          <w:sz w:val="24"/>
          <w:szCs w:val="24"/>
        </w:rPr>
        <w:t>. Nancy Huston.</w:t>
      </w:r>
    </w:p>
    <w:p w14:paraId="51EF5925" w14:textId="77777777" w:rsidR="00327A73" w:rsidRPr="00B85CD4" w:rsidRDefault="00327A73" w:rsidP="00A84E85">
      <w:pPr>
        <w:spacing w:after="0" w:line="360" w:lineRule="auto"/>
        <w:jc w:val="both"/>
        <w:rPr>
          <w:rFonts w:ascii="Times New Roman" w:hAnsi="Times New Roman" w:cs="Times New Roman"/>
          <w:color w:val="000000"/>
          <w:sz w:val="24"/>
          <w:szCs w:val="24"/>
        </w:rPr>
      </w:pPr>
    </w:p>
    <w:p w14:paraId="437736D8" w14:textId="12BD94EA" w:rsidR="003F5E28" w:rsidRPr="00746EBD" w:rsidRDefault="00DF1D7F" w:rsidP="00A84E85">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T</w:t>
      </w:r>
      <w:r w:rsidR="00224CED">
        <w:rPr>
          <w:rFonts w:ascii="Times New Roman" w:eastAsia="Times New Roman" w:hAnsi="Times New Roman" w:cs="Times New Roman"/>
          <w:b/>
          <w:sz w:val="24"/>
          <w:szCs w:val="24"/>
          <w:lang w:eastAsia="pt-BR"/>
        </w:rPr>
        <w:t>rama inicial</w:t>
      </w:r>
    </w:p>
    <w:p w14:paraId="349F4741" w14:textId="555D1005" w:rsidR="008E7C8B" w:rsidRDefault="00224CED" w:rsidP="00AF3820">
      <w:pPr>
        <w:spacing w:after="0" w:line="360" w:lineRule="auto"/>
        <w:ind w:firstLine="709"/>
        <w:jc w:val="both"/>
        <w:rPr>
          <w:rFonts w:ascii="Times New Roman" w:hAnsi="Times New Roman" w:cs="Times New Roman"/>
          <w:bCs/>
          <w:sz w:val="24"/>
        </w:rPr>
      </w:pPr>
      <w:r>
        <w:rPr>
          <w:rFonts w:ascii="Times New Roman" w:hAnsi="Times New Roman" w:cs="Times New Roman"/>
          <w:bCs/>
          <w:sz w:val="24"/>
        </w:rPr>
        <w:t>E</w:t>
      </w:r>
      <w:r w:rsidR="00746EBD" w:rsidRPr="00224957">
        <w:rPr>
          <w:rFonts w:ascii="Times New Roman" w:hAnsi="Times New Roman" w:cs="Times New Roman"/>
          <w:bCs/>
          <w:sz w:val="24"/>
        </w:rPr>
        <w:t>laborar uma reflexão sobre</w:t>
      </w:r>
      <w:r w:rsidR="00746EBD">
        <w:rPr>
          <w:rFonts w:ascii="Times New Roman" w:hAnsi="Times New Roman" w:cs="Times New Roman"/>
          <w:bCs/>
          <w:sz w:val="24"/>
        </w:rPr>
        <w:t xml:space="preserve"> a </w:t>
      </w:r>
      <w:r w:rsidR="00746EBD" w:rsidRPr="00A43D51">
        <w:rPr>
          <w:rFonts w:ascii="Times New Roman" w:hAnsi="Times New Roman" w:cs="Times New Roman"/>
          <w:bCs/>
          <w:sz w:val="24"/>
        </w:rPr>
        <w:t xml:space="preserve">noção de </w:t>
      </w:r>
      <w:r w:rsidR="00746EBD" w:rsidRPr="001A43F9">
        <w:rPr>
          <w:rFonts w:ascii="Times New Roman" w:hAnsi="Times New Roman" w:cs="Times New Roman"/>
          <w:bCs/>
          <w:sz w:val="24"/>
        </w:rPr>
        <w:t>bilinguismo</w:t>
      </w:r>
      <w:r>
        <w:rPr>
          <w:rFonts w:ascii="Times New Roman" w:hAnsi="Times New Roman" w:cs="Times New Roman"/>
          <w:bCs/>
          <w:sz w:val="24"/>
        </w:rPr>
        <w:t xml:space="preserve"> implica</w:t>
      </w:r>
      <w:r w:rsidR="001139DD">
        <w:rPr>
          <w:rFonts w:ascii="Times New Roman" w:hAnsi="Times New Roman" w:cs="Times New Roman"/>
          <w:bCs/>
          <w:sz w:val="24"/>
        </w:rPr>
        <w:t xml:space="preserve"> trazer para a cena</w:t>
      </w:r>
      <w:r w:rsidR="008E7C8B">
        <w:rPr>
          <w:rFonts w:ascii="Times New Roman" w:hAnsi="Times New Roman" w:cs="Times New Roman"/>
          <w:bCs/>
          <w:sz w:val="24"/>
        </w:rPr>
        <w:t xml:space="preserve"> as </w:t>
      </w:r>
      <w:r>
        <w:rPr>
          <w:rFonts w:ascii="Times New Roman" w:hAnsi="Times New Roman" w:cs="Times New Roman"/>
          <w:bCs/>
          <w:sz w:val="24"/>
        </w:rPr>
        <w:t xml:space="preserve">diversas </w:t>
      </w:r>
      <w:r w:rsidR="008E7C8B">
        <w:rPr>
          <w:rFonts w:ascii="Times New Roman" w:hAnsi="Times New Roman" w:cs="Times New Roman"/>
          <w:bCs/>
          <w:sz w:val="24"/>
        </w:rPr>
        <w:t xml:space="preserve">concepções de tal </w:t>
      </w:r>
      <w:r w:rsidR="008E7C8B" w:rsidRPr="001A43F9">
        <w:rPr>
          <w:rFonts w:ascii="Times New Roman" w:hAnsi="Times New Roman" w:cs="Times New Roman"/>
          <w:bCs/>
          <w:sz w:val="24"/>
        </w:rPr>
        <w:t>fenômeno</w:t>
      </w:r>
      <w:r>
        <w:rPr>
          <w:rFonts w:ascii="Times New Roman" w:hAnsi="Times New Roman" w:cs="Times New Roman"/>
          <w:bCs/>
          <w:sz w:val="24"/>
        </w:rPr>
        <w:t>, as quais</w:t>
      </w:r>
      <w:r w:rsidR="008E7C8B" w:rsidRPr="001A43F9">
        <w:rPr>
          <w:rFonts w:ascii="Times New Roman" w:hAnsi="Times New Roman" w:cs="Times New Roman"/>
          <w:bCs/>
          <w:sz w:val="24"/>
        </w:rPr>
        <w:t xml:space="preserve"> podem </w:t>
      </w:r>
      <w:r w:rsidR="008E7C8B" w:rsidRPr="00A43D51">
        <w:rPr>
          <w:rFonts w:ascii="Times New Roman" w:hAnsi="Times New Roman" w:cs="Times New Roman"/>
          <w:bCs/>
          <w:sz w:val="24"/>
        </w:rPr>
        <w:t xml:space="preserve">ser lidas sob um viés mais tradicional </w:t>
      </w:r>
      <w:r>
        <w:rPr>
          <w:rFonts w:ascii="Times New Roman" w:hAnsi="Times New Roman" w:cs="Times New Roman"/>
          <w:bCs/>
          <w:sz w:val="24"/>
        </w:rPr>
        <w:t>ou</w:t>
      </w:r>
      <w:r w:rsidR="008E7C8B" w:rsidRPr="00A43D51">
        <w:rPr>
          <w:rFonts w:ascii="Times New Roman" w:hAnsi="Times New Roman" w:cs="Times New Roman"/>
          <w:bCs/>
          <w:sz w:val="24"/>
        </w:rPr>
        <w:t xml:space="preserve"> de acordo com u</w:t>
      </w:r>
      <w:r w:rsidR="008E7C8B">
        <w:rPr>
          <w:rFonts w:ascii="Times New Roman" w:hAnsi="Times New Roman" w:cs="Times New Roman"/>
          <w:bCs/>
          <w:sz w:val="24"/>
        </w:rPr>
        <w:t>m</w:t>
      </w:r>
      <w:r w:rsidR="00E73CFF">
        <w:rPr>
          <w:rFonts w:ascii="Times New Roman" w:hAnsi="Times New Roman" w:cs="Times New Roman"/>
          <w:bCs/>
          <w:sz w:val="24"/>
        </w:rPr>
        <w:t>a abordagem menos estruturalista e</w:t>
      </w:r>
      <w:r w:rsidR="00673143">
        <w:rPr>
          <w:rFonts w:ascii="Times New Roman" w:hAnsi="Times New Roman" w:cs="Times New Roman"/>
          <w:bCs/>
          <w:sz w:val="24"/>
        </w:rPr>
        <w:t xml:space="preserve"> inserida, assim, numa corrente de pensamento</w:t>
      </w:r>
      <w:r w:rsidR="008E7C8B">
        <w:rPr>
          <w:rFonts w:ascii="Times New Roman" w:hAnsi="Times New Roman" w:cs="Times New Roman"/>
          <w:bCs/>
          <w:sz w:val="24"/>
        </w:rPr>
        <w:t xml:space="preserve"> </w:t>
      </w:r>
      <w:r w:rsidR="00673143">
        <w:rPr>
          <w:rFonts w:ascii="Times New Roman" w:hAnsi="Times New Roman" w:cs="Times New Roman"/>
          <w:bCs/>
          <w:sz w:val="24"/>
        </w:rPr>
        <w:t>d</w:t>
      </w:r>
      <w:r w:rsidR="008E7C8B">
        <w:rPr>
          <w:rFonts w:ascii="Times New Roman" w:hAnsi="Times New Roman" w:cs="Times New Roman"/>
          <w:bCs/>
          <w:sz w:val="24"/>
        </w:rPr>
        <w:t xml:space="preserve">ito pós-moderno. A fim de cumprir tal tarefa, tentaremos demonstrar </w:t>
      </w:r>
      <w:r w:rsidR="008E7C8B" w:rsidRPr="00A43D51">
        <w:rPr>
          <w:rFonts w:ascii="Times New Roman" w:hAnsi="Times New Roman" w:cs="Times New Roman"/>
          <w:bCs/>
          <w:sz w:val="24"/>
        </w:rPr>
        <w:t xml:space="preserve">como a escrita de </w:t>
      </w:r>
      <w:r w:rsidR="003823C1">
        <w:rPr>
          <w:rFonts w:ascii="Times New Roman" w:hAnsi="Times New Roman" w:cs="Times New Roman"/>
          <w:bCs/>
          <w:sz w:val="24"/>
        </w:rPr>
        <w:t xml:space="preserve">Nancy </w:t>
      </w:r>
      <w:r w:rsidR="008E7C8B" w:rsidRPr="00A43D51">
        <w:rPr>
          <w:rFonts w:ascii="Times New Roman" w:hAnsi="Times New Roman" w:cs="Times New Roman"/>
          <w:bCs/>
          <w:sz w:val="24"/>
        </w:rPr>
        <w:t xml:space="preserve">Huston e </w:t>
      </w:r>
      <w:proofErr w:type="spellStart"/>
      <w:r w:rsidR="003823C1">
        <w:rPr>
          <w:rFonts w:ascii="Times New Roman" w:hAnsi="Times New Roman" w:cs="Times New Roman"/>
          <w:bCs/>
          <w:sz w:val="24"/>
        </w:rPr>
        <w:t>Leïla</w:t>
      </w:r>
      <w:proofErr w:type="spellEnd"/>
      <w:r w:rsidR="003823C1">
        <w:rPr>
          <w:rFonts w:ascii="Times New Roman" w:hAnsi="Times New Roman" w:cs="Times New Roman"/>
          <w:bCs/>
          <w:sz w:val="24"/>
        </w:rPr>
        <w:t xml:space="preserve"> </w:t>
      </w:r>
      <w:proofErr w:type="spellStart"/>
      <w:r w:rsidR="008E7C8B" w:rsidRPr="00A43D51">
        <w:rPr>
          <w:rFonts w:ascii="Times New Roman" w:hAnsi="Times New Roman" w:cs="Times New Roman"/>
          <w:bCs/>
          <w:sz w:val="24"/>
        </w:rPr>
        <w:t>Sebbar</w:t>
      </w:r>
      <w:proofErr w:type="spellEnd"/>
      <w:r w:rsidR="008E7C8B" w:rsidRPr="00A43D51">
        <w:rPr>
          <w:rFonts w:ascii="Times New Roman" w:hAnsi="Times New Roman" w:cs="Times New Roman"/>
          <w:bCs/>
          <w:sz w:val="24"/>
        </w:rPr>
        <w:t xml:space="preserve"> desloca a noção de bilinguismo não apenas corroborando ideias pós-modernas (sobretudo de língua e de linguagem), mas também apontando para a complexidade que coloca a noção de bilinguismo de escrita</w:t>
      </w:r>
      <w:r w:rsidR="008E7C8B">
        <w:rPr>
          <w:rFonts w:ascii="Times New Roman" w:hAnsi="Times New Roman" w:cs="Times New Roman"/>
          <w:bCs/>
          <w:sz w:val="24"/>
        </w:rPr>
        <w:t xml:space="preserve">. </w:t>
      </w:r>
      <w:r w:rsidR="008E7C8B" w:rsidRPr="00A43D51">
        <w:rPr>
          <w:rFonts w:ascii="Times New Roman" w:hAnsi="Times New Roman" w:cs="Times New Roman"/>
          <w:bCs/>
          <w:sz w:val="24"/>
        </w:rPr>
        <w:t>As particularidades desse bilinguismo de escrita foram buscada</w:t>
      </w:r>
      <w:r w:rsidR="003823C1">
        <w:rPr>
          <w:rFonts w:ascii="Times New Roman" w:hAnsi="Times New Roman" w:cs="Times New Roman"/>
          <w:bCs/>
          <w:sz w:val="24"/>
        </w:rPr>
        <w:t>s nos indícios do próprio texto.</w:t>
      </w:r>
      <w:r w:rsidR="008E7C8B" w:rsidRPr="00A43D51">
        <w:rPr>
          <w:rFonts w:ascii="Times New Roman" w:hAnsi="Times New Roman" w:cs="Times New Roman"/>
          <w:bCs/>
          <w:sz w:val="24"/>
        </w:rPr>
        <w:t xml:space="preserve"> </w:t>
      </w:r>
      <w:r w:rsidR="003823C1">
        <w:rPr>
          <w:rFonts w:ascii="Times New Roman" w:hAnsi="Times New Roman" w:cs="Times New Roman"/>
          <w:bCs/>
          <w:sz w:val="24"/>
        </w:rPr>
        <w:t>V</w:t>
      </w:r>
      <w:r w:rsidR="008E7C8B">
        <w:rPr>
          <w:rFonts w:ascii="Times New Roman" w:hAnsi="Times New Roman" w:cs="Times New Roman"/>
          <w:bCs/>
          <w:sz w:val="24"/>
        </w:rPr>
        <w:t>oltando-nos para as questões discursiva</w:t>
      </w:r>
      <w:r>
        <w:rPr>
          <w:rFonts w:ascii="Times New Roman" w:hAnsi="Times New Roman" w:cs="Times New Roman"/>
          <w:bCs/>
          <w:sz w:val="24"/>
        </w:rPr>
        <w:t>s</w:t>
      </w:r>
      <w:r w:rsidR="008E7C8B">
        <w:rPr>
          <w:rFonts w:ascii="Times New Roman" w:hAnsi="Times New Roman" w:cs="Times New Roman"/>
          <w:bCs/>
          <w:sz w:val="24"/>
        </w:rPr>
        <w:t xml:space="preserve"> e textuais, </w:t>
      </w:r>
      <w:r>
        <w:rPr>
          <w:rFonts w:ascii="Times New Roman" w:hAnsi="Times New Roman" w:cs="Times New Roman"/>
          <w:bCs/>
          <w:sz w:val="24"/>
        </w:rPr>
        <w:t>buscamos demonstrar</w:t>
      </w:r>
      <w:r w:rsidR="008E7C8B">
        <w:rPr>
          <w:rFonts w:ascii="Times New Roman" w:hAnsi="Times New Roman" w:cs="Times New Roman"/>
          <w:bCs/>
          <w:sz w:val="24"/>
        </w:rPr>
        <w:t xml:space="preserve"> a intrínseca relação entre ident</w:t>
      </w:r>
      <w:r w:rsidR="001139DD">
        <w:rPr>
          <w:rFonts w:ascii="Times New Roman" w:hAnsi="Times New Roman" w:cs="Times New Roman"/>
          <w:bCs/>
          <w:sz w:val="24"/>
        </w:rPr>
        <w:t>idade e escrita evidenciada pelas</w:t>
      </w:r>
      <w:r w:rsidR="008E7C8B" w:rsidRPr="00A43D51">
        <w:rPr>
          <w:rFonts w:ascii="Times New Roman" w:hAnsi="Times New Roman" w:cs="Times New Roman"/>
          <w:bCs/>
          <w:sz w:val="24"/>
        </w:rPr>
        <w:t xml:space="preserve"> formas linguísticas </w:t>
      </w:r>
      <w:r w:rsidR="001139DD">
        <w:rPr>
          <w:rFonts w:ascii="Times New Roman" w:hAnsi="Times New Roman" w:cs="Times New Roman"/>
          <w:bCs/>
          <w:sz w:val="24"/>
        </w:rPr>
        <w:t>das quais lançam mão as</w:t>
      </w:r>
      <w:r w:rsidR="008E7C8B" w:rsidRPr="00A43D51">
        <w:rPr>
          <w:rFonts w:ascii="Times New Roman" w:hAnsi="Times New Roman" w:cs="Times New Roman"/>
          <w:bCs/>
          <w:sz w:val="24"/>
        </w:rPr>
        <w:t xml:space="preserve"> autoras</w:t>
      </w:r>
      <w:r w:rsidR="001139DD">
        <w:rPr>
          <w:rFonts w:ascii="Times New Roman" w:hAnsi="Times New Roman" w:cs="Times New Roman"/>
          <w:bCs/>
          <w:sz w:val="24"/>
        </w:rPr>
        <w:t>, e</w:t>
      </w:r>
      <w:r>
        <w:rPr>
          <w:rFonts w:ascii="Times New Roman" w:hAnsi="Times New Roman" w:cs="Times New Roman"/>
          <w:bCs/>
          <w:sz w:val="24"/>
        </w:rPr>
        <w:t>nunciando</w:t>
      </w:r>
      <w:r w:rsidR="001139DD">
        <w:rPr>
          <w:rFonts w:ascii="Times New Roman" w:hAnsi="Times New Roman" w:cs="Times New Roman"/>
          <w:bCs/>
          <w:sz w:val="24"/>
        </w:rPr>
        <w:t>, assim,</w:t>
      </w:r>
      <w:r>
        <w:rPr>
          <w:rFonts w:ascii="Times New Roman" w:hAnsi="Times New Roman" w:cs="Times New Roman"/>
          <w:bCs/>
          <w:sz w:val="24"/>
        </w:rPr>
        <w:t xml:space="preserve"> </w:t>
      </w:r>
      <w:r w:rsidR="008E7C8B" w:rsidRPr="00A43D51">
        <w:rPr>
          <w:rFonts w:ascii="Times New Roman" w:hAnsi="Times New Roman" w:cs="Times New Roman"/>
          <w:bCs/>
          <w:sz w:val="24"/>
        </w:rPr>
        <w:t xml:space="preserve">suas posições culturais e sociais </w:t>
      </w:r>
      <w:r w:rsidR="001139DD">
        <w:rPr>
          <w:rFonts w:ascii="Times New Roman" w:hAnsi="Times New Roman" w:cs="Times New Roman"/>
          <w:bCs/>
          <w:sz w:val="24"/>
        </w:rPr>
        <w:t>e</w:t>
      </w:r>
      <w:r w:rsidR="008E7C8B" w:rsidRPr="00A43D51">
        <w:rPr>
          <w:rFonts w:ascii="Times New Roman" w:hAnsi="Times New Roman" w:cs="Times New Roman"/>
          <w:bCs/>
          <w:sz w:val="24"/>
        </w:rPr>
        <w:t xml:space="preserve"> suas relações subjetivas com a língua francesa. </w:t>
      </w:r>
    </w:p>
    <w:p w14:paraId="15336FFB" w14:textId="2B60CAF0" w:rsidR="00746EBD" w:rsidRDefault="00746EBD" w:rsidP="00AF3820">
      <w:pPr>
        <w:tabs>
          <w:tab w:val="left" w:pos="709"/>
          <w:tab w:val="left" w:pos="2678"/>
        </w:tabs>
        <w:spacing w:after="0" w:line="360" w:lineRule="auto"/>
        <w:ind w:firstLine="709"/>
        <w:jc w:val="both"/>
        <w:rPr>
          <w:rFonts w:ascii="Times New Roman" w:hAnsi="Times New Roman"/>
          <w:sz w:val="24"/>
        </w:rPr>
      </w:pPr>
      <w:r w:rsidRPr="00A43D51">
        <w:rPr>
          <w:rFonts w:ascii="Times New Roman" w:hAnsi="Times New Roman"/>
          <w:sz w:val="24"/>
        </w:rPr>
        <w:t xml:space="preserve">A problemática das línguas passa pelas questões de identidade na medida em que tanto a língua quanto a identidade só ganham sentido dentro do sistema de significação no qual foram criadas, ou seja, elas são construções sociais e culturais, portanto, instáveis. Além de compartilharem dessa instabilidade fundante, são constitutivas uma da outra: não há processo de identificação sem língua. A língua na qual </w:t>
      </w:r>
      <w:r w:rsidRPr="00BE4DFA">
        <w:rPr>
          <w:rFonts w:ascii="Times New Roman" w:hAnsi="Times New Roman"/>
          <w:sz w:val="24"/>
        </w:rPr>
        <w:t xml:space="preserve">somos criados interfere </w:t>
      </w:r>
      <w:r w:rsidR="00224CED">
        <w:rPr>
          <w:rFonts w:ascii="Times New Roman" w:hAnsi="Times New Roman"/>
          <w:sz w:val="24"/>
        </w:rPr>
        <w:t>na maneira</w:t>
      </w:r>
      <w:r w:rsidRPr="00BE4DFA">
        <w:rPr>
          <w:rFonts w:ascii="Times New Roman" w:hAnsi="Times New Roman"/>
          <w:sz w:val="24"/>
        </w:rPr>
        <w:t xml:space="preserve"> como vemos e entendemos o mundo</w:t>
      </w:r>
      <w:r>
        <w:rPr>
          <w:rFonts w:ascii="Times New Roman" w:hAnsi="Times New Roman"/>
          <w:sz w:val="24"/>
        </w:rPr>
        <w:t xml:space="preserve"> </w:t>
      </w:r>
      <w:r w:rsidRPr="00BE4DFA">
        <w:rPr>
          <w:rFonts w:ascii="Times New Roman" w:hAnsi="Times New Roman"/>
          <w:sz w:val="24"/>
        </w:rPr>
        <w:t>e</w:t>
      </w:r>
      <w:r>
        <w:rPr>
          <w:rFonts w:ascii="Times New Roman" w:hAnsi="Times New Roman"/>
          <w:sz w:val="24"/>
        </w:rPr>
        <w:t>,</w:t>
      </w:r>
      <w:r w:rsidR="001139DD">
        <w:rPr>
          <w:rFonts w:ascii="Times New Roman" w:hAnsi="Times New Roman"/>
          <w:sz w:val="24"/>
        </w:rPr>
        <w:t xml:space="preserve"> ao mesmo tempo,</w:t>
      </w:r>
      <w:r w:rsidRPr="00BE4DFA">
        <w:rPr>
          <w:rFonts w:ascii="Times New Roman" w:hAnsi="Times New Roman"/>
          <w:sz w:val="24"/>
        </w:rPr>
        <w:t xml:space="preserve"> é moldada pela cultura e pela subjetividade dos seus falantes. São as características de </w:t>
      </w:r>
      <w:r w:rsidRPr="00A43D51">
        <w:rPr>
          <w:rFonts w:ascii="Times New Roman" w:hAnsi="Times New Roman"/>
          <w:sz w:val="24"/>
        </w:rPr>
        <w:t xml:space="preserve">instável, processual e criável </w:t>
      </w:r>
      <w:r w:rsidR="00224CED">
        <w:rPr>
          <w:rFonts w:ascii="Times New Roman" w:hAnsi="Times New Roman"/>
          <w:sz w:val="24"/>
        </w:rPr>
        <w:t xml:space="preserve">das línguas </w:t>
      </w:r>
      <w:r w:rsidRPr="00A43D51">
        <w:rPr>
          <w:rFonts w:ascii="Times New Roman" w:hAnsi="Times New Roman"/>
          <w:sz w:val="24"/>
        </w:rPr>
        <w:t>que</w:t>
      </w:r>
      <w:r w:rsidRPr="00BE4DFA">
        <w:rPr>
          <w:rFonts w:ascii="Times New Roman" w:hAnsi="Times New Roman"/>
          <w:sz w:val="24"/>
        </w:rPr>
        <w:t xml:space="preserve"> nos levam a refletir sobre a heterogeneidade das línguas e dos sujeitos, pois admitir ta</w:t>
      </w:r>
      <w:r w:rsidR="00224CED">
        <w:rPr>
          <w:rFonts w:ascii="Times New Roman" w:hAnsi="Times New Roman"/>
          <w:sz w:val="24"/>
        </w:rPr>
        <w:t>is</w:t>
      </w:r>
      <w:r w:rsidRPr="00BE4DFA">
        <w:rPr>
          <w:rFonts w:ascii="Times New Roman" w:hAnsi="Times New Roman"/>
          <w:sz w:val="24"/>
        </w:rPr>
        <w:t xml:space="preserve"> </w:t>
      </w:r>
      <w:r w:rsidRPr="00A43D51">
        <w:rPr>
          <w:rFonts w:ascii="Times New Roman" w:hAnsi="Times New Roman"/>
          <w:sz w:val="24"/>
        </w:rPr>
        <w:t>carac</w:t>
      </w:r>
      <w:r w:rsidR="00224CED">
        <w:rPr>
          <w:rFonts w:ascii="Times New Roman" w:hAnsi="Times New Roman"/>
          <w:sz w:val="24"/>
        </w:rPr>
        <w:t>terizações</w:t>
      </w:r>
      <w:r w:rsidRPr="00A43D51">
        <w:rPr>
          <w:rFonts w:ascii="Times New Roman" w:hAnsi="Times New Roman"/>
          <w:sz w:val="24"/>
        </w:rPr>
        <w:t xml:space="preserve"> </w:t>
      </w:r>
      <w:r w:rsidRPr="00934004">
        <w:rPr>
          <w:rFonts w:ascii="Times New Roman" w:hAnsi="Times New Roman"/>
          <w:sz w:val="24"/>
        </w:rPr>
        <w:t>torna urgente repensar o paradigma essencialista</w:t>
      </w:r>
      <w:r w:rsidR="001139DD">
        <w:rPr>
          <w:rFonts w:ascii="Times New Roman" w:hAnsi="Times New Roman"/>
          <w:sz w:val="24"/>
        </w:rPr>
        <w:t xml:space="preserve"> nos estudos da l</w:t>
      </w:r>
      <w:r w:rsidR="00224CED">
        <w:rPr>
          <w:rFonts w:ascii="Times New Roman" w:hAnsi="Times New Roman"/>
          <w:sz w:val="24"/>
        </w:rPr>
        <w:t>inguagem</w:t>
      </w:r>
      <w:r w:rsidR="001139DD">
        <w:rPr>
          <w:rFonts w:ascii="Times New Roman" w:hAnsi="Times New Roman"/>
          <w:sz w:val="24"/>
        </w:rPr>
        <w:t xml:space="preserve"> e </w:t>
      </w:r>
      <w:r w:rsidRPr="00934004">
        <w:rPr>
          <w:rFonts w:ascii="Times New Roman" w:hAnsi="Times New Roman"/>
          <w:sz w:val="24"/>
        </w:rPr>
        <w:t>permite vislumbra</w:t>
      </w:r>
      <w:r w:rsidR="001139DD">
        <w:rPr>
          <w:rFonts w:ascii="Times New Roman" w:hAnsi="Times New Roman"/>
          <w:sz w:val="24"/>
        </w:rPr>
        <w:t>r as inúmeras partes que compõem</w:t>
      </w:r>
      <w:r w:rsidRPr="00934004">
        <w:rPr>
          <w:rFonts w:ascii="Times New Roman" w:hAnsi="Times New Roman"/>
          <w:sz w:val="24"/>
        </w:rPr>
        <w:t xml:space="preserve"> o </w:t>
      </w:r>
      <w:r w:rsidRPr="005C42E0">
        <w:rPr>
          <w:rFonts w:ascii="Times New Roman" w:hAnsi="Times New Roman"/>
          <w:i/>
          <w:sz w:val="24"/>
        </w:rPr>
        <w:t>todo</w:t>
      </w:r>
      <w:r w:rsidRPr="00934004">
        <w:rPr>
          <w:rFonts w:ascii="Times New Roman" w:hAnsi="Times New Roman"/>
          <w:sz w:val="24"/>
        </w:rPr>
        <w:t xml:space="preserve"> </w:t>
      </w:r>
      <w:r w:rsidRPr="00BE4DFA">
        <w:rPr>
          <w:rFonts w:ascii="Times New Roman" w:hAnsi="Times New Roman"/>
          <w:sz w:val="24"/>
        </w:rPr>
        <w:t xml:space="preserve">que chamamos de identidade. </w:t>
      </w:r>
      <w:r w:rsidR="001139DD">
        <w:rPr>
          <w:rFonts w:ascii="Times New Roman" w:hAnsi="Times New Roman"/>
          <w:sz w:val="24"/>
        </w:rPr>
        <w:t>A ideia de</w:t>
      </w:r>
      <w:r w:rsidRPr="00BE4DFA">
        <w:rPr>
          <w:rFonts w:ascii="Times New Roman" w:hAnsi="Times New Roman"/>
          <w:sz w:val="24"/>
        </w:rPr>
        <w:t xml:space="preserve"> multiplicidade</w:t>
      </w:r>
      <w:r w:rsidR="001139DD">
        <w:rPr>
          <w:rFonts w:ascii="Times New Roman" w:hAnsi="Times New Roman"/>
          <w:sz w:val="24"/>
        </w:rPr>
        <w:t xml:space="preserve"> no cerne da identidade</w:t>
      </w:r>
      <w:r w:rsidRPr="00BE4DFA">
        <w:rPr>
          <w:rFonts w:ascii="Times New Roman" w:hAnsi="Times New Roman"/>
          <w:sz w:val="24"/>
        </w:rPr>
        <w:t xml:space="preserve"> </w:t>
      </w:r>
      <w:r>
        <w:rPr>
          <w:rFonts w:ascii="Times New Roman" w:hAnsi="Times New Roman"/>
          <w:sz w:val="24"/>
        </w:rPr>
        <w:t>faz com</w:t>
      </w:r>
      <w:r w:rsidRPr="00BE4DFA">
        <w:rPr>
          <w:rFonts w:ascii="Times New Roman" w:hAnsi="Times New Roman"/>
          <w:sz w:val="24"/>
        </w:rPr>
        <w:t xml:space="preserve"> que </w:t>
      </w:r>
      <w:r w:rsidR="001139DD">
        <w:rPr>
          <w:rFonts w:ascii="Times New Roman" w:hAnsi="Times New Roman"/>
          <w:sz w:val="24"/>
        </w:rPr>
        <w:t>concebamos esta última como</w:t>
      </w:r>
      <w:r>
        <w:rPr>
          <w:rFonts w:ascii="Times New Roman" w:hAnsi="Times New Roman"/>
          <w:sz w:val="24"/>
        </w:rPr>
        <w:t xml:space="preserve"> algo indecifrável, assim,</w:t>
      </w:r>
      <w:r w:rsidRPr="00BE4DFA">
        <w:rPr>
          <w:rFonts w:ascii="Times New Roman" w:hAnsi="Times New Roman"/>
          <w:sz w:val="24"/>
        </w:rPr>
        <w:t xml:space="preserve"> o que podemos depreender da suposta noção de identidade são apenas fragmentos: fragmentos de língua, de cultura, de história, de saberes. </w:t>
      </w:r>
      <w:r w:rsidR="001139DD">
        <w:rPr>
          <w:rFonts w:ascii="Times New Roman" w:hAnsi="Times New Roman"/>
          <w:sz w:val="24"/>
        </w:rPr>
        <w:t xml:space="preserve">Esse </w:t>
      </w:r>
      <w:r w:rsidR="00A369C2">
        <w:rPr>
          <w:rFonts w:ascii="Times New Roman" w:hAnsi="Times New Roman"/>
          <w:sz w:val="24"/>
        </w:rPr>
        <w:t>pensamento torna</w:t>
      </w:r>
      <w:r w:rsidR="001139DD">
        <w:rPr>
          <w:rFonts w:ascii="Times New Roman" w:hAnsi="Times New Roman"/>
          <w:sz w:val="24"/>
        </w:rPr>
        <w:t>-se ainda mais complexo</w:t>
      </w:r>
      <w:r w:rsidRPr="00BE4DFA">
        <w:rPr>
          <w:rFonts w:ascii="Times New Roman" w:hAnsi="Times New Roman"/>
          <w:sz w:val="24"/>
        </w:rPr>
        <w:t xml:space="preserve"> ao </w:t>
      </w:r>
      <w:r w:rsidR="00224CED">
        <w:rPr>
          <w:rFonts w:ascii="Times New Roman" w:hAnsi="Times New Roman"/>
          <w:sz w:val="24"/>
        </w:rPr>
        <w:t>acrescentarmos</w:t>
      </w:r>
      <w:r w:rsidR="001139DD">
        <w:rPr>
          <w:rFonts w:ascii="Times New Roman" w:hAnsi="Times New Roman"/>
          <w:sz w:val="24"/>
        </w:rPr>
        <w:t xml:space="preserve"> as línguas chamadas</w:t>
      </w:r>
      <w:r w:rsidRPr="00BE4DFA">
        <w:rPr>
          <w:rFonts w:ascii="Times New Roman" w:hAnsi="Times New Roman"/>
          <w:sz w:val="24"/>
        </w:rPr>
        <w:t xml:space="preserve"> estrangeiras </w:t>
      </w:r>
      <w:r w:rsidR="00873C49">
        <w:rPr>
          <w:rFonts w:ascii="Times New Roman" w:hAnsi="Times New Roman"/>
          <w:sz w:val="24"/>
        </w:rPr>
        <w:t>à</w:t>
      </w:r>
      <w:r w:rsidRPr="00BE4DFA">
        <w:rPr>
          <w:rFonts w:ascii="Times New Roman" w:hAnsi="Times New Roman"/>
          <w:sz w:val="24"/>
        </w:rPr>
        <w:t xml:space="preserve"> reflexão, </w:t>
      </w:r>
      <w:r w:rsidR="001139DD">
        <w:rPr>
          <w:rFonts w:ascii="Times New Roman" w:hAnsi="Times New Roman"/>
          <w:sz w:val="24"/>
        </w:rPr>
        <w:t>pois</w:t>
      </w:r>
      <w:r w:rsidR="00873C49">
        <w:rPr>
          <w:rFonts w:ascii="Times New Roman" w:hAnsi="Times New Roman"/>
          <w:sz w:val="24"/>
        </w:rPr>
        <w:t>,</w:t>
      </w:r>
      <w:r w:rsidR="001139DD">
        <w:rPr>
          <w:rFonts w:ascii="Times New Roman" w:hAnsi="Times New Roman"/>
          <w:sz w:val="24"/>
        </w:rPr>
        <w:t xml:space="preserve"> </w:t>
      </w:r>
      <w:r w:rsidR="005C42E0">
        <w:rPr>
          <w:rFonts w:ascii="Times New Roman" w:hAnsi="Times New Roman"/>
          <w:sz w:val="24"/>
        </w:rPr>
        <w:t xml:space="preserve">quando se trata de lidar com a </w:t>
      </w:r>
      <w:proofErr w:type="spellStart"/>
      <w:r w:rsidRPr="00BE4DFA">
        <w:rPr>
          <w:rFonts w:ascii="Times New Roman" w:hAnsi="Times New Roman"/>
          <w:sz w:val="24"/>
        </w:rPr>
        <w:t>estrangeiridade</w:t>
      </w:r>
      <w:proofErr w:type="spellEnd"/>
      <w:r w:rsidRPr="00BE4DFA">
        <w:rPr>
          <w:rFonts w:ascii="Times New Roman" w:hAnsi="Times New Roman"/>
          <w:sz w:val="24"/>
        </w:rPr>
        <w:t xml:space="preserve"> do outro</w:t>
      </w:r>
      <w:r w:rsidR="001139DD">
        <w:rPr>
          <w:rFonts w:ascii="Times New Roman" w:hAnsi="Times New Roman"/>
          <w:sz w:val="24"/>
        </w:rPr>
        <w:t>,</w:t>
      </w:r>
      <w:r w:rsidRPr="00BE4DFA">
        <w:rPr>
          <w:rFonts w:ascii="Times New Roman" w:hAnsi="Times New Roman"/>
          <w:sz w:val="24"/>
        </w:rPr>
        <w:t xml:space="preserve"> vindo de outro lugar com uma língua </w:t>
      </w:r>
      <w:r w:rsidRPr="00FA5ACE">
        <w:rPr>
          <w:rFonts w:ascii="Times New Roman" w:hAnsi="Times New Roman"/>
          <w:sz w:val="24"/>
        </w:rPr>
        <w:t>também outra (</w:t>
      </w:r>
      <w:r w:rsidR="005C42E0" w:rsidRPr="00FA5ACE">
        <w:rPr>
          <w:rFonts w:ascii="Times New Roman" w:hAnsi="Times New Roman"/>
          <w:sz w:val="24"/>
        </w:rPr>
        <w:t xml:space="preserve">Cf. </w:t>
      </w:r>
      <w:r w:rsidRPr="00FA5ACE">
        <w:rPr>
          <w:rFonts w:ascii="Times New Roman" w:hAnsi="Times New Roman"/>
          <w:sz w:val="24"/>
        </w:rPr>
        <w:t>D</w:t>
      </w:r>
      <w:r w:rsidR="005C42E0" w:rsidRPr="00FA5ACE">
        <w:rPr>
          <w:rFonts w:ascii="Times New Roman" w:hAnsi="Times New Roman"/>
          <w:sz w:val="24"/>
        </w:rPr>
        <w:t>EÂNGELI</w:t>
      </w:r>
      <w:r w:rsidRPr="00FA5ACE">
        <w:rPr>
          <w:rFonts w:ascii="Times New Roman" w:hAnsi="Times New Roman"/>
          <w:sz w:val="24"/>
        </w:rPr>
        <w:t>, 2012)</w:t>
      </w:r>
      <w:r w:rsidR="001139DD" w:rsidRPr="00FA5ACE">
        <w:rPr>
          <w:rFonts w:ascii="Times New Roman" w:hAnsi="Times New Roman"/>
          <w:sz w:val="24"/>
        </w:rPr>
        <w:t>, tais fragmentos de identidade se disseminam n</w:t>
      </w:r>
      <w:r w:rsidR="00A369C2" w:rsidRPr="00FA5ACE">
        <w:rPr>
          <w:rFonts w:ascii="Times New Roman" w:hAnsi="Times New Roman"/>
          <w:sz w:val="24"/>
        </w:rPr>
        <w:t>o</w:t>
      </w:r>
      <w:r w:rsidR="00A369C2">
        <w:rPr>
          <w:rFonts w:ascii="Times New Roman" w:hAnsi="Times New Roman"/>
          <w:sz w:val="24"/>
        </w:rPr>
        <w:t xml:space="preserve"> horizonte d</w:t>
      </w:r>
      <w:r w:rsidR="00873C49">
        <w:rPr>
          <w:rFonts w:ascii="Times New Roman" w:hAnsi="Times New Roman"/>
          <w:sz w:val="24"/>
        </w:rPr>
        <w:t xml:space="preserve">a </w:t>
      </w:r>
      <w:proofErr w:type="spellStart"/>
      <w:r w:rsidR="00873C49">
        <w:rPr>
          <w:rFonts w:ascii="Times New Roman" w:hAnsi="Times New Roman"/>
          <w:sz w:val="24"/>
        </w:rPr>
        <w:t>indecidibilidade</w:t>
      </w:r>
      <w:proofErr w:type="spellEnd"/>
      <w:r w:rsidR="00873C49">
        <w:rPr>
          <w:rFonts w:ascii="Times New Roman" w:hAnsi="Times New Roman"/>
          <w:sz w:val="24"/>
        </w:rPr>
        <w:t>, do que está por vir e, portanto, nunca é acabado ou finito</w:t>
      </w:r>
      <w:r w:rsidRPr="003823C1">
        <w:rPr>
          <w:rFonts w:ascii="Times New Roman" w:hAnsi="Times New Roman"/>
          <w:sz w:val="24"/>
        </w:rPr>
        <w:t>. Aquele que vem de outro lugar é</w:t>
      </w:r>
      <w:r w:rsidR="00195329">
        <w:rPr>
          <w:rFonts w:ascii="Times New Roman" w:hAnsi="Times New Roman"/>
          <w:sz w:val="24"/>
        </w:rPr>
        <w:t>, por definição,</w:t>
      </w:r>
      <w:r w:rsidRPr="003823C1">
        <w:rPr>
          <w:rFonts w:ascii="Times New Roman" w:hAnsi="Times New Roman"/>
          <w:sz w:val="24"/>
        </w:rPr>
        <w:t xml:space="preserve"> o estrangeiro, o imigrante, o sujeito lançado em movimento geográfico pelos fenômenos políticos e sociais </w:t>
      </w:r>
      <w:r w:rsidRPr="003823C1">
        <w:rPr>
          <w:rFonts w:ascii="Times New Roman" w:hAnsi="Times New Roman"/>
          <w:color w:val="000000" w:themeColor="text1"/>
          <w:sz w:val="24"/>
        </w:rPr>
        <w:t>reforçados</w:t>
      </w:r>
      <w:r w:rsidRPr="003823C1">
        <w:rPr>
          <w:rFonts w:ascii="Times New Roman" w:hAnsi="Times New Roman"/>
          <w:color w:val="FF0000"/>
          <w:sz w:val="24"/>
        </w:rPr>
        <w:t xml:space="preserve"> </w:t>
      </w:r>
      <w:r w:rsidRPr="003823C1">
        <w:rPr>
          <w:rFonts w:ascii="Times New Roman" w:hAnsi="Times New Roman"/>
          <w:sz w:val="24"/>
        </w:rPr>
        <w:t>pelo fenômeno da globalização e pela</w:t>
      </w:r>
      <w:r w:rsidR="00195329">
        <w:rPr>
          <w:rFonts w:ascii="Times New Roman" w:hAnsi="Times New Roman"/>
          <w:sz w:val="24"/>
        </w:rPr>
        <w:t>s consequências, muitas vezes nefastas, da</w:t>
      </w:r>
      <w:r w:rsidRPr="003823C1">
        <w:rPr>
          <w:rFonts w:ascii="Times New Roman" w:hAnsi="Times New Roman"/>
          <w:sz w:val="24"/>
        </w:rPr>
        <w:t xml:space="preserve"> pós-modernidade.</w:t>
      </w:r>
      <w:r w:rsidR="001C509D" w:rsidRPr="003823C1">
        <w:rPr>
          <w:rFonts w:ascii="Times New Roman" w:hAnsi="Times New Roman"/>
          <w:sz w:val="24"/>
        </w:rPr>
        <w:t xml:space="preserve"> </w:t>
      </w:r>
      <w:r w:rsidR="00195329">
        <w:rPr>
          <w:rFonts w:ascii="Times New Roman" w:hAnsi="Times New Roman"/>
          <w:sz w:val="24"/>
        </w:rPr>
        <w:t>Nesse contexto político, linguístico e social, l</w:t>
      </w:r>
      <w:r w:rsidR="001C509D" w:rsidRPr="003823C1">
        <w:rPr>
          <w:rFonts w:ascii="Times New Roman" w:hAnsi="Times New Roman"/>
          <w:sz w:val="24"/>
        </w:rPr>
        <w:t>íngua</w:t>
      </w:r>
      <w:r w:rsidR="00195329">
        <w:rPr>
          <w:rFonts w:ascii="Times New Roman" w:hAnsi="Times New Roman"/>
          <w:sz w:val="24"/>
        </w:rPr>
        <w:t xml:space="preserve">, </w:t>
      </w:r>
      <w:r w:rsidR="001C509D" w:rsidRPr="003823C1">
        <w:rPr>
          <w:rFonts w:ascii="Times New Roman" w:hAnsi="Times New Roman"/>
          <w:sz w:val="24"/>
        </w:rPr>
        <w:t>identidade</w:t>
      </w:r>
      <w:r w:rsidR="00195329">
        <w:rPr>
          <w:rFonts w:ascii="Times New Roman" w:hAnsi="Times New Roman"/>
          <w:sz w:val="24"/>
        </w:rPr>
        <w:t xml:space="preserve"> e bilinguismo estão</w:t>
      </w:r>
      <w:r w:rsidR="001C509D" w:rsidRPr="003823C1">
        <w:rPr>
          <w:rFonts w:ascii="Times New Roman" w:hAnsi="Times New Roman"/>
          <w:sz w:val="24"/>
        </w:rPr>
        <w:t xml:space="preserve"> intrinsicamente ligados.</w:t>
      </w:r>
    </w:p>
    <w:p w14:paraId="0F1B15AF" w14:textId="77777777" w:rsidR="000005BA" w:rsidRDefault="000005BA" w:rsidP="00D53670">
      <w:pPr>
        <w:spacing w:after="0" w:line="360" w:lineRule="auto"/>
        <w:ind w:firstLine="709"/>
        <w:jc w:val="both"/>
        <w:rPr>
          <w:rFonts w:ascii="Times New Roman" w:eastAsia="Times New Roman" w:hAnsi="Times New Roman" w:cs="Times New Roman"/>
          <w:sz w:val="24"/>
          <w:szCs w:val="24"/>
          <w:lang w:eastAsia="pt-BR"/>
        </w:rPr>
        <w:sectPr w:rsidR="000005BA" w:rsidSect="003E7326">
          <w:footnotePr>
            <w:numRestart w:val="eachSect"/>
          </w:footnotePr>
          <w:endnotePr>
            <w:numFmt w:val="decimal"/>
          </w:endnotePr>
          <w:type w:val="continuous"/>
          <w:pgSz w:w="11906" w:h="16838"/>
          <w:pgMar w:top="1701" w:right="1134" w:bottom="1134" w:left="1701" w:header="709" w:footer="709" w:gutter="0"/>
          <w:cols w:space="708"/>
          <w:docGrid w:linePitch="360"/>
        </w:sectPr>
      </w:pPr>
    </w:p>
    <w:p w14:paraId="4F7FE046" w14:textId="3D3F32A0" w:rsidR="00AF3820" w:rsidRDefault="001C509D" w:rsidP="00D53670">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lastRenderedPageBreak/>
        <w:t>Com base nessas questões</w:t>
      </w:r>
      <w:bookmarkEnd w:id="0"/>
      <w:r w:rsidR="00AF3820">
        <w:rPr>
          <w:rStyle w:val="Refdenotaderodap"/>
          <w:rFonts w:ascii="Times New Roman" w:eastAsia="Times New Roman" w:hAnsi="Times New Roman" w:cs="Times New Roman"/>
          <w:sz w:val="24"/>
          <w:szCs w:val="24"/>
          <w:lang w:eastAsia="pt-BR"/>
        </w:rPr>
        <w:footnoteReference w:id="3"/>
      </w:r>
      <w:r w:rsidR="00AF3820">
        <w:rPr>
          <w:rFonts w:ascii="Times New Roman" w:eastAsia="Times New Roman" w:hAnsi="Times New Roman" w:cs="Times New Roman"/>
          <w:sz w:val="24"/>
          <w:szCs w:val="24"/>
          <w:lang w:eastAsia="pt-BR"/>
        </w:rPr>
        <w:t xml:space="preserve">, tencionamos abordar </w:t>
      </w:r>
      <w:r w:rsidR="00AF3820" w:rsidRPr="00B37BBD">
        <w:rPr>
          <w:rFonts w:ascii="Times New Roman" w:eastAsia="Times New Roman" w:hAnsi="Times New Roman" w:cs="Times New Roman"/>
          <w:sz w:val="24"/>
          <w:szCs w:val="24"/>
          <w:lang w:eastAsia="pt-BR"/>
        </w:rPr>
        <w:t>a complexa relação entre os fragmentos que compõem a identidade</w:t>
      </w:r>
      <w:r w:rsidR="00AF3820">
        <w:rPr>
          <w:rFonts w:ascii="Times New Roman" w:eastAsia="Times New Roman" w:hAnsi="Times New Roman" w:cs="Times New Roman"/>
          <w:sz w:val="24"/>
          <w:szCs w:val="24"/>
          <w:lang w:eastAsia="pt-BR"/>
        </w:rPr>
        <w:t>,</w:t>
      </w:r>
      <w:r w:rsidR="00AF3820" w:rsidRPr="00B37BBD">
        <w:rPr>
          <w:rFonts w:ascii="Times New Roman" w:eastAsia="Times New Roman" w:hAnsi="Times New Roman" w:cs="Times New Roman"/>
          <w:sz w:val="24"/>
          <w:szCs w:val="24"/>
          <w:lang w:eastAsia="pt-BR"/>
        </w:rPr>
        <w:t xml:space="preserve"> pautadas na noção de que a identidade não é homogênea e nunca se completa, devendo ser entendida como um processo contínuo e complexo que se forma na relação social e histórica</w:t>
      </w:r>
      <w:r w:rsidR="00873C49">
        <w:rPr>
          <w:rFonts w:ascii="Times New Roman" w:eastAsia="Times New Roman" w:hAnsi="Times New Roman" w:cs="Times New Roman"/>
          <w:sz w:val="24"/>
          <w:szCs w:val="24"/>
          <w:lang w:eastAsia="pt-BR"/>
        </w:rPr>
        <w:t>, mas</w:t>
      </w:r>
      <w:r w:rsidR="00AF3820" w:rsidRPr="00B37BBD">
        <w:rPr>
          <w:rFonts w:ascii="Times New Roman" w:eastAsia="Times New Roman" w:hAnsi="Times New Roman" w:cs="Times New Roman"/>
          <w:sz w:val="24"/>
          <w:szCs w:val="24"/>
          <w:lang w:eastAsia="pt-BR"/>
        </w:rPr>
        <w:t xml:space="preserve"> também individual e subjetiva do eu consigo mesmo e do eu com o outro. </w:t>
      </w:r>
      <w:r w:rsidR="00AF3820">
        <w:rPr>
          <w:rFonts w:ascii="Times New Roman" w:eastAsia="Times New Roman" w:hAnsi="Times New Roman" w:cs="Times New Roman"/>
          <w:sz w:val="24"/>
          <w:szCs w:val="24"/>
          <w:lang w:eastAsia="pt-BR"/>
        </w:rPr>
        <w:t>A</w:t>
      </w:r>
      <w:r w:rsidR="00AF3820" w:rsidRPr="00B37BBD">
        <w:rPr>
          <w:rFonts w:ascii="Times New Roman" w:eastAsia="Times New Roman" w:hAnsi="Times New Roman" w:cs="Times New Roman"/>
          <w:sz w:val="24"/>
          <w:szCs w:val="24"/>
          <w:lang w:eastAsia="pt-BR"/>
        </w:rPr>
        <w:t>presentamos</w:t>
      </w:r>
      <w:r w:rsidR="00AF3820">
        <w:rPr>
          <w:rFonts w:ascii="Times New Roman" w:eastAsia="Times New Roman" w:hAnsi="Times New Roman" w:cs="Times New Roman"/>
          <w:sz w:val="24"/>
          <w:szCs w:val="24"/>
          <w:lang w:eastAsia="pt-BR"/>
        </w:rPr>
        <w:t>, primeiramente,</w:t>
      </w:r>
      <w:r w:rsidR="00AF3820" w:rsidRPr="00B37BBD">
        <w:rPr>
          <w:rFonts w:ascii="Times New Roman" w:eastAsia="Times New Roman" w:hAnsi="Times New Roman" w:cs="Times New Roman"/>
          <w:sz w:val="24"/>
          <w:szCs w:val="24"/>
          <w:lang w:eastAsia="pt-BR"/>
        </w:rPr>
        <w:t xml:space="preserve"> alguns trabalhos que se debruçaram sobre o bilinguismo</w:t>
      </w:r>
      <w:r w:rsidR="00AF3820">
        <w:rPr>
          <w:rFonts w:ascii="Times New Roman" w:eastAsia="Times New Roman" w:hAnsi="Times New Roman" w:cs="Times New Roman"/>
          <w:sz w:val="24"/>
          <w:szCs w:val="24"/>
          <w:lang w:eastAsia="pt-BR"/>
        </w:rPr>
        <w:t>,</w:t>
      </w:r>
      <w:r w:rsidR="00AF3820" w:rsidRPr="00B37BBD">
        <w:rPr>
          <w:rFonts w:ascii="Times New Roman" w:eastAsia="Times New Roman" w:hAnsi="Times New Roman" w:cs="Times New Roman"/>
          <w:sz w:val="24"/>
          <w:szCs w:val="24"/>
          <w:lang w:eastAsia="pt-BR"/>
        </w:rPr>
        <w:t xml:space="preserve"> </w:t>
      </w:r>
      <w:r w:rsidR="00272A34">
        <w:rPr>
          <w:rFonts w:ascii="Times New Roman" w:eastAsia="Times New Roman" w:hAnsi="Times New Roman" w:cs="Times New Roman"/>
          <w:sz w:val="24"/>
          <w:szCs w:val="24"/>
          <w:lang w:eastAsia="pt-BR"/>
        </w:rPr>
        <w:t>re</w:t>
      </w:r>
      <w:r w:rsidR="00AF3820" w:rsidRPr="00B37BBD">
        <w:rPr>
          <w:rFonts w:ascii="Times New Roman" w:eastAsia="Times New Roman" w:hAnsi="Times New Roman" w:cs="Times New Roman"/>
          <w:sz w:val="24"/>
          <w:szCs w:val="24"/>
          <w:lang w:eastAsia="pt-BR"/>
        </w:rPr>
        <w:t xml:space="preserve">pensando a </w:t>
      </w:r>
      <w:r w:rsidR="00272A34">
        <w:rPr>
          <w:rFonts w:ascii="Times New Roman" w:eastAsia="Times New Roman" w:hAnsi="Times New Roman" w:cs="Times New Roman"/>
          <w:sz w:val="24"/>
          <w:szCs w:val="24"/>
          <w:lang w:eastAsia="pt-BR"/>
        </w:rPr>
        <w:t xml:space="preserve">problemática da </w:t>
      </w:r>
      <w:r w:rsidR="00AF3820" w:rsidRPr="00B37BBD">
        <w:rPr>
          <w:rFonts w:ascii="Times New Roman" w:eastAsia="Times New Roman" w:hAnsi="Times New Roman" w:cs="Times New Roman"/>
          <w:sz w:val="24"/>
          <w:szCs w:val="24"/>
          <w:lang w:eastAsia="pt-BR"/>
        </w:rPr>
        <w:t xml:space="preserve">subjetividade e questionando a oposição entre língua materna e língua estrangeira. </w:t>
      </w:r>
      <w:r w:rsidR="00AF3820">
        <w:rPr>
          <w:rFonts w:ascii="Times New Roman" w:eastAsia="Times New Roman" w:hAnsi="Times New Roman" w:cs="Times New Roman"/>
          <w:sz w:val="24"/>
          <w:szCs w:val="24"/>
          <w:lang w:eastAsia="pt-BR"/>
        </w:rPr>
        <w:t>Num segundo momento</w:t>
      </w:r>
      <w:r w:rsidR="00AF3820" w:rsidRPr="00B37BBD">
        <w:rPr>
          <w:rFonts w:ascii="Times New Roman" w:eastAsia="Times New Roman" w:hAnsi="Times New Roman" w:cs="Times New Roman"/>
          <w:sz w:val="24"/>
          <w:szCs w:val="24"/>
          <w:lang w:eastAsia="pt-BR"/>
        </w:rPr>
        <w:t>, analisamos trechos das cartas</w:t>
      </w:r>
      <w:r w:rsidR="00AF3820">
        <w:rPr>
          <w:rFonts w:ascii="Times New Roman" w:eastAsia="Times New Roman" w:hAnsi="Times New Roman" w:cs="Times New Roman"/>
          <w:sz w:val="24"/>
          <w:szCs w:val="24"/>
          <w:lang w:eastAsia="pt-BR"/>
        </w:rPr>
        <w:t xml:space="preserve"> da obra </w:t>
      </w:r>
      <w:proofErr w:type="spellStart"/>
      <w:r w:rsidR="00AF3820">
        <w:rPr>
          <w:rFonts w:ascii="Times New Roman" w:eastAsia="Times New Roman" w:hAnsi="Times New Roman" w:cs="Times New Roman"/>
          <w:i/>
          <w:sz w:val="24"/>
          <w:szCs w:val="24"/>
          <w:lang w:eastAsia="pt-BR"/>
        </w:rPr>
        <w:t>Lettres</w:t>
      </w:r>
      <w:proofErr w:type="spellEnd"/>
      <w:r w:rsidR="00AF3820">
        <w:rPr>
          <w:rFonts w:ascii="Times New Roman" w:eastAsia="Times New Roman" w:hAnsi="Times New Roman" w:cs="Times New Roman"/>
          <w:i/>
          <w:sz w:val="24"/>
          <w:szCs w:val="24"/>
          <w:lang w:eastAsia="pt-BR"/>
        </w:rPr>
        <w:t xml:space="preserve"> </w:t>
      </w:r>
      <w:proofErr w:type="spellStart"/>
      <w:r w:rsidR="00AF3820">
        <w:rPr>
          <w:rFonts w:ascii="Times New Roman" w:eastAsia="Times New Roman" w:hAnsi="Times New Roman" w:cs="Times New Roman"/>
          <w:i/>
          <w:sz w:val="24"/>
          <w:szCs w:val="24"/>
          <w:lang w:eastAsia="pt-BR"/>
        </w:rPr>
        <w:t>parisiennes</w:t>
      </w:r>
      <w:proofErr w:type="spellEnd"/>
      <w:r w:rsidR="00AF3820">
        <w:rPr>
          <w:rFonts w:ascii="Times New Roman" w:eastAsia="Times New Roman" w:hAnsi="Times New Roman" w:cs="Times New Roman"/>
          <w:i/>
          <w:sz w:val="24"/>
          <w:szCs w:val="24"/>
          <w:lang w:eastAsia="pt-BR"/>
        </w:rPr>
        <w:t xml:space="preserve">: </w:t>
      </w:r>
      <w:proofErr w:type="spellStart"/>
      <w:r w:rsidR="00AF3820">
        <w:rPr>
          <w:rFonts w:ascii="Times New Roman" w:eastAsia="Times New Roman" w:hAnsi="Times New Roman" w:cs="Times New Roman"/>
          <w:i/>
          <w:sz w:val="24"/>
          <w:szCs w:val="24"/>
          <w:lang w:eastAsia="pt-BR"/>
        </w:rPr>
        <w:t>histoires</w:t>
      </w:r>
      <w:proofErr w:type="spellEnd"/>
      <w:r w:rsidR="00AF3820">
        <w:rPr>
          <w:rFonts w:ascii="Times New Roman" w:eastAsia="Times New Roman" w:hAnsi="Times New Roman" w:cs="Times New Roman"/>
          <w:i/>
          <w:sz w:val="24"/>
          <w:szCs w:val="24"/>
          <w:lang w:eastAsia="pt-BR"/>
        </w:rPr>
        <w:t xml:space="preserve"> d’</w:t>
      </w:r>
      <w:proofErr w:type="spellStart"/>
      <w:r w:rsidR="00AF3820">
        <w:rPr>
          <w:rFonts w:ascii="Times New Roman" w:eastAsia="Times New Roman" w:hAnsi="Times New Roman" w:cs="Times New Roman"/>
          <w:i/>
          <w:sz w:val="24"/>
          <w:szCs w:val="24"/>
          <w:lang w:eastAsia="pt-BR"/>
        </w:rPr>
        <w:t>exil</w:t>
      </w:r>
      <w:proofErr w:type="spellEnd"/>
      <w:r w:rsidR="00AF3820" w:rsidRPr="00B37BBD">
        <w:rPr>
          <w:rFonts w:ascii="Times New Roman" w:eastAsia="Times New Roman" w:hAnsi="Times New Roman" w:cs="Times New Roman"/>
          <w:sz w:val="24"/>
          <w:szCs w:val="24"/>
          <w:lang w:eastAsia="pt-BR"/>
        </w:rPr>
        <w:t xml:space="preserve"> a fim de </w:t>
      </w:r>
      <w:r w:rsidR="00272A34">
        <w:rPr>
          <w:rFonts w:ascii="Times New Roman" w:eastAsia="Times New Roman" w:hAnsi="Times New Roman" w:cs="Times New Roman"/>
          <w:sz w:val="24"/>
          <w:szCs w:val="24"/>
          <w:lang w:eastAsia="pt-BR"/>
        </w:rPr>
        <w:t>discutirmos</w:t>
      </w:r>
      <w:r w:rsidR="00AF3820">
        <w:rPr>
          <w:rFonts w:ascii="Times New Roman" w:eastAsia="Times New Roman" w:hAnsi="Times New Roman" w:cs="Times New Roman"/>
          <w:sz w:val="24"/>
          <w:szCs w:val="24"/>
          <w:lang w:eastAsia="pt-BR"/>
        </w:rPr>
        <w:t xml:space="preserve"> a relação entre língua e identidade e bilinguismo e escrita</w:t>
      </w:r>
      <w:r w:rsidR="00AF3820" w:rsidRPr="00B37BBD">
        <w:rPr>
          <w:rFonts w:ascii="Times New Roman" w:eastAsia="Times New Roman" w:hAnsi="Times New Roman" w:cs="Times New Roman"/>
          <w:sz w:val="24"/>
          <w:szCs w:val="24"/>
          <w:lang w:eastAsia="pt-BR"/>
        </w:rPr>
        <w:t>.</w:t>
      </w:r>
      <w:r w:rsidR="00AF3820">
        <w:rPr>
          <w:rFonts w:ascii="Times New Roman" w:eastAsia="Times New Roman" w:hAnsi="Times New Roman" w:cs="Times New Roman"/>
          <w:sz w:val="24"/>
          <w:szCs w:val="24"/>
          <w:lang w:eastAsia="pt-BR"/>
        </w:rPr>
        <w:t xml:space="preserve"> Por fim, lançamos alguns questionamentos em relação às tramas que compõem a escrita bilíngue.</w:t>
      </w:r>
    </w:p>
    <w:p w14:paraId="77CBB52B" w14:textId="77777777" w:rsidR="00AF3820" w:rsidRDefault="00AF3820" w:rsidP="00A84E85">
      <w:pPr>
        <w:pStyle w:val="Ttulo2"/>
        <w:spacing w:before="0" w:line="360" w:lineRule="auto"/>
        <w:rPr>
          <w:rFonts w:ascii="Times New Roman" w:hAnsi="Times New Roman" w:cs="Times New Roman"/>
          <w:color w:val="auto"/>
          <w:sz w:val="24"/>
        </w:rPr>
      </w:pPr>
    </w:p>
    <w:p w14:paraId="5CF2275C" w14:textId="198CC19D" w:rsidR="00AF3820" w:rsidRDefault="00AF3820" w:rsidP="00A84E85">
      <w:pPr>
        <w:pStyle w:val="Ttulo2"/>
        <w:spacing w:before="0" w:line="360" w:lineRule="auto"/>
        <w:rPr>
          <w:rFonts w:ascii="Times New Roman" w:hAnsi="Times New Roman" w:cs="Times New Roman"/>
          <w:color w:val="auto"/>
          <w:sz w:val="24"/>
        </w:rPr>
      </w:pPr>
      <w:r>
        <w:rPr>
          <w:rFonts w:ascii="Times New Roman" w:hAnsi="Times New Roman" w:cs="Times New Roman"/>
          <w:color w:val="auto"/>
          <w:sz w:val="24"/>
        </w:rPr>
        <w:t>O bilinguismo e suas tramas</w:t>
      </w:r>
    </w:p>
    <w:p w14:paraId="41E1B203" w14:textId="3C29FF63" w:rsidR="00AF3820" w:rsidRPr="00616291" w:rsidRDefault="00AF3820" w:rsidP="00AF3820">
      <w:pPr>
        <w:spacing w:after="0" w:line="360" w:lineRule="auto"/>
        <w:ind w:firstLine="709"/>
        <w:jc w:val="both"/>
        <w:rPr>
          <w:rFonts w:ascii="Times New Roman" w:hAnsi="Times New Roman" w:cs="Times New Roman"/>
          <w:sz w:val="28"/>
          <w:szCs w:val="24"/>
        </w:rPr>
      </w:pPr>
      <w:r w:rsidRPr="00616291">
        <w:rPr>
          <w:rFonts w:ascii="Times New Roman" w:hAnsi="Times New Roman" w:cs="Times New Roman"/>
          <w:sz w:val="24"/>
        </w:rPr>
        <w:t xml:space="preserve">O bilinguismo, em nosso trabalho, </w:t>
      </w:r>
      <w:r>
        <w:rPr>
          <w:rFonts w:ascii="Times New Roman" w:hAnsi="Times New Roman" w:cs="Times New Roman"/>
          <w:sz w:val="24"/>
        </w:rPr>
        <w:t>é</w:t>
      </w:r>
      <w:r w:rsidRPr="00616291">
        <w:rPr>
          <w:rFonts w:ascii="Times New Roman" w:hAnsi="Times New Roman" w:cs="Times New Roman"/>
          <w:sz w:val="24"/>
        </w:rPr>
        <w:t xml:space="preserve"> estudado a partir da relação entre as línguas que </w:t>
      </w:r>
      <w:r w:rsidRPr="00172917">
        <w:rPr>
          <w:rFonts w:ascii="Times New Roman" w:hAnsi="Times New Roman" w:cs="Times New Roman"/>
          <w:sz w:val="24"/>
        </w:rPr>
        <w:t xml:space="preserve">perpassam o sujeito e a partir da subjetividade daquele que vive entre línguas. De tal forma que bilinguismo não é a simples proficiência em duas línguas, mas também, e sobretudo, um fenômeno de </w:t>
      </w:r>
      <w:proofErr w:type="spellStart"/>
      <w:r w:rsidRPr="00172917">
        <w:rPr>
          <w:rFonts w:ascii="Times New Roman" w:hAnsi="Times New Roman" w:cs="Times New Roman"/>
          <w:sz w:val="24"/>
        </w:rPr>
        <w:t>imbricamento</w:t>
      </w:r>
      <w:proofErr w:type="spellEnd"/>
      <w:r w:rsidRPr="00172917">
        <w:rPr>
          <w:rFonts w:ascii="Times New Roman" w:hAnsi="Times New Roman" w:cs="Times New Roman"/>
          <w:sz w:val="24"/>
        </w:rPr>
        <w:t xml:space="preserve"> de línguas, que </w:t>
      </w:r>
      <w:r w:rsidRPr="00FC74CA">
        <w:rPr>
          <w:rFonts w:ascii="Times New Roman" w:hAnsi="Times New Roman" w:cs="Times New Roman"/>
          <w:sz w:val="24"/>
        </w:rPr>
        <w:t>provoca</w:t>
      </w:r>
      <w:r w:rsidRPr="00172917">
        <w:rPr>
          <w:rFonts w:ascii="Times New Roman" w:hAnsi="Times New Roman" w:cs="Times New Roman"/>
          <w:sz w:val="24"/>
        </w:rPr>
        <w:t xml:space="preserve">, inevitavelmente, consequências </w:t>
      </w:r>
      <w:r w:rsidR="00237B59">
        <w:rPr>
          <w:rFonts w:ascii="Times New Roman" w:hAnsi="Times New Roman" w:cs="Times New Roman"/>
          <w:sz w:val="24"/>
        </w:rPr>
        <w:t>n</w:t>
      </w:r>
      <w:r w:rsidRPr="00172917">
        <w:rPr>
          <w:rFonts w:ascii="Times New Roman" w:hAnsi="Times New Roman" w:cs="Times New Roman"/>
          <w:sz w:val="24"/>
        </w:rPr>
        <w:t xml:space="preserve">a constituição identitária do sujeito. Tal entendimento deriva de leituras que deslocam a noção tradicional de bilinguismo </w:t>
      </w:r>
      <w:r w:rsidRPr="008B2686">
        <w:rPr>
          <w:rFonts w:ascii="Times New Roman" w:hAnsi="Times New Roman" w:cs="Times New Roman"/>
          <w:sz w:val="24"/>
        </w:rPr>
        <w:t>trazendo</w:t>
      </w:r>
      <w:r w:rsidRPr="00172917">
        <w:rPr>
          <w:rFonts w:ascii="Times New Roman" w:hAnsi="Times New Roman" w:cs="Times New Roman"/>
          <w:sz w:val="24"/>
        </w:rPr>
        <w:t xml:space="preserve"> à baila a complexidade das relações dos sujeitos com as </w:t>
      </w:r>
      <w:r>
        <w:rPr>
          <w:rFonts w:ascii="Times New Roman" w:hAnsi="Times New Roman" w:cs="Times New Roman"/>
          <w:sz w:val="24"/>
        </w:rPr>
        <w:t>línguas</w:t>
      </w:r>
      <w:r w:rsidR="00237B59">
        <w:rPr>
          <w:rFonts w:ascii="Times New Roman" w:hAnsi="Times New Roman" w:cs="Times New Roman"/>
          <w:sz w:val="24"/>
        </w:rPr>
        <w:t xml:space="preserve"> que fala e/ou nas quais escreve</w:t>
      </w:r>
      <w:r w:rsidRPr="00172917">
        <w:rPr>
          <w:rFonts w:ascii="Times New Roman" w:hAnsi="Times New Roman" w:cs="Times New Roman"/>
          <w:sz w:val="24"/>
        </w:rPr>
        <w:t xml:space="preserve">. Nossas reflexões são principalmente pautadas nas considerações de </w:t>
      </w:r>
      <w:proofErr w:type="spellStart"/>
      <w:r w:rsidRPr="00172917">
        <w:rPr>
          <w:rFonts w:ascii="Times New Roman" w:hAnsi="Times New Roman" w:cs="Times New Roman"/>
          <w:sz w:val="24"/>
        </w:rPr>
        <w:t>Coracini</w:t>
      </w:r>
      <w:proofErr w:type="spellEnd"/>
      <w:r w:rsidRPr="00172917">
        <w:rPr>
          <w:rFonts w:ascii="Times New Roman" w:hAnsi="Times New Roman" w:cs="Times New Roman"/>
          <w:sz w:val="24"/>
        </w:rPr>
        <w:t xml:space="preserve"> (2007</w:t>
      </w:r>
      <w:r>
        <w:rPr>
          <w:rFonts w:ascii="Times New Roman" w:hAnsi="Times New Roman" w:cs="Times New Roman"/>
          <w:sz w:val="24"/>
        </w:rPr>
        <w:t xml:space="preserve">), </w:t>
      </w:r>
      <w:proofErr w:type="spellStart"/>
      <w:r>
        <w:rPr>
          <w:rFonts w:ascii="Times New Roman" w:hAnsi="Times New Roman" w:cs="Times New Roman"/>
          <w:sz w:val="24"/>
        </w:rPr>
        <w:t>Deângeli</w:t>
      </w:r>
      <w:proofErr w:type="spellEnd"/>
      <w:r>
        <w:rPr>
          <w:rFonts w:ascii="Times New Roman" w:hAnsi="Times New Roman" w:cs="Times New Roman"/>
          <w:sz w:val="24"/>
        </w:rPr>
        <w:t xml:space="preserve"> (2012</w:t>
      </w:r>
      <w:r w:rsidRPr="00172917">
        <w:rPr>
          <w:rFonts w:ascii="Times New Roman" w:hAnsi="Times New Roman" w:cs="Times New Roman"/>
          <w:sz w:val="24"/>
        </w:rPr>
        <w:t xml:space="preserve">), </w:t>
      </w:r>
      <w:proofErr w:type="spellStart"/>
      <w:r w:rsidRPr="00172917">
        <w:rPr>
          <w:rFonts w:ascii="Times New Roman" w:hAnsi="Times New Roman" w:cs="Times New Roman"/>
          <w:sz w:val="24"/>
        </w:rPr>
        <w:t>Clémens</w:t>
      </w:r>
      <w:proofErr w:type="spellEnd"/>
      <w:r w:rsidRPr="00172917">
        <w:rPr>
          <w:rFonts w:ascii="Times New Roman" w:hAnsi="Times New Roman" w:cs="Times New Roman"/>
          <w:sz w:val="24"/>
        </w:rPr>
        <w:t xml:space="preserve"> (1997) e Klein-</w:t>
      </w:r>
      <w:proofErr w:type="spellStart"/>
      <w:r w:rsidRPr="00172917">
        <w:rPr>
          <w:rFonts w:ascii="Times New Roman" w:hAnsi="Times New Roman" w:cs="Times New Roman"/>
          <w:sz w:val="24"/>
        </w:rPr>
        <w:t>Lataud</w:t>
      </w:r>
      <w:proofErr w:type="spellEnd"/>
      <w:r w:rsidRPr="00172917">
        <w:rPr>
          <w:rFonts w:ascii="Times New Roman" w:hAnsi="Times New Roman" w:cs="Times New Roman"/>
          <w:sz w:val="24"/>
        </w:rPr>
        <w:t xml:space="preserve"> (1996).</w:t>
      </w:r>
    </w:p>
    <w:p w14:paraId="0A76F67C" w14:textId="72AA93AC" w:rsidR="00AF3820" w:rsidRDefault="00AF3820" w:rsidP="00AF3820">
      <w:pPr>
        <w:spacing w:after="0" w:line="360" w:lineRule="auto"/>
        <w:ind w:firstLine="709"/>
        <w:jc w:val="both"/>
        <w:rPr>
          <w:rFonts w:ascii="Times New Roman" w:hAnsi="Times New Roman" w:cs="Times New Roman"/>
          <w:sz w:val="24"/>
          <w:szCs w:val="24"/>
        </w:rPr>
      </w:pPr>
      <w:r w:rsidRPr="00172917">
        <w:rPr>
          <w:rFonts w:ascii="Times New Roman" w:hAnsi="Times New Roman" w:cs="Times New Roman"/>
          <w:sz w:val="24"/>
          <w:szCs w:val="24"/>
        </w:rPr>
        <w:t>Tradicionalmente, entende-se por bilinguismo o domínio completo de duas línguas</w:t>
      </w:r>
      <w:r>
        <w:rPr>
          <w:rFonts w:ascii="Times New Roman" w:hAnsi="Times New Roman" w:cs="Times New Roman"/>
          <w:sz w:val="24"/>
          <w:szCs w:val="24"/>
        </w:rPr>
        <w:t>.</w:t>
      </w:r>
      <w:r w:rsidRPr="00172917">
        <w:rPr>
          <w:rFonts w:ascii="Times New Roman" w:hAnsi="Times New Roman" w:cs="Times New Roman"/>
          <w:sz w:val="24"/>
          <w:szCs w:val="24"/>
        </w:rPr>
        <w:t xml:space="preserve"> </w:t>
      </w:r>
      <w:r>
        <w:rPr>
          <w:rFonts w:ascii="Times New Roman" w:hAnsi="Times New Roman" w:cs="Times New Roman"/>
          <w:sz w:val="24"/>
          <w:szCs w:val="24"/>
        </w:rPr>
        <w:t xml:space="preserve">Partindo de </w:t>
      </w:r>
      <w:r w:rsidRPr="00172917">
        <w:rPr>
          <w:rFonts w:ascii="Times New Roman" w:hAnsi="Times New Roman" w:cs="Times New Roman"/>
          <w:sz w:val="24"/>
          <w:szCs w:val="24"/>
        </w:rPr>
        <w:t xml:space="preserve">uma definição </w:t>
      </w:r>
      <w:r>
        <w:rPr>
          <w:rFonts w:ascii="Times New Roman" w:hAnsi="Times New Roman" w:cs="Times New Roman"/>
          <w:sz w:val="24"/>
          <w:szCs w:val="24"/>
        </w:rPr>
        <w:t>bastante restritiva do fenômeno,</w:t>
      </w:r>
      <w:r w:rsidRPr="00172917">
        <w:rPr>
          <w:rFonts w:ascii="Times New Roman" w:hAnsi="Times New Roman" w:cs="Times New Roman"/>
          <w:sz w:val="24"/>
          <w:szCs w:val="24"/>
        </w:rPr>
        <w:t xml:space="preserve"> o bilíngue seria </w:t>
      </w:r>
      <w:r>
        <w:rPr>
          <w:rFonts w:ascii="Times New Roman" w:hAnsi="Times New Roman" w:cs="Times New Roman"/>
          <w:sz w:val="24"/>
          <w:szCs w:val="24"/>
        </w:rPr>
        <w:t>um sujeito</w:t>
      </w:r>
      <w:r w:rsidRPr="00172917">
        <w:rPr>
          <w:rFonts w:ascii="Times New Roman" w:hAnsi="Times New Roman" w:cs="Times New Roman"/>
          <w:sz w:val="24"/>
          <w:szCs w:val="24"/>
        </w:rPr>
        <w:t xml:space="preserve"> com proficiência semelhante </w:t>
      </w:r>
      <w:r>
        <w:rPr>
          <w:rFonts w:ascii="Times New Roman" w:hAnsi="Times New Roman" w:cs="Times New Roman"/>
          <w:sz w:val="24"/>
          <w:szCs w:val="24"/>
        </w:rPr>
        <w:t>à</w:t>
      </w:r>
      <w:r w:rsidR="00873C49">
        <w:rPr>
          <w:rFonts w:ascii="Times New Roman" w:hAnsi="Times New Roman" w:cs="Times New Roman"/>
          <w:sz w:val="24"/>
          <w:szCs w:val="24"/>
        </w:rPr>
        <w:t xml:space="preserve"> de um nativo em</w:t>
      </w:r>
      <w:r w:rsidRPr="00172917">
        <w:rPr>
          <w:rFonts w:ascii="Times New Roman" w:hAnsi="Times New Roman" w:cs="Times New Roman"/>
          <w:sz w:val="24"/>
          <w:szCs w:val="24"/>
        </w:rPr>
        <w:t xml:space="preserve"> duas línguas, capaz de escolher livremente qual língua usar em cada momento. </w:t>
      </w:r>
      <w:r w:rsidRPr="00F907C9">
        <w:rPr>
          <w:rFonts w:ascii="Times New Roman" w:hAnsi="Times New Roman" w:cs="Times New Roman"/>
          <w:sz w:val="24"/>
          <w:szCs w:val="24"/>
        </w:rPr>
        <w:t xml:space="preserve">Por outro lado, é crescente o número de </w:t>
      </w:r>
      <w:r>
        <w:rPr>
          <w:rFonts w:ascii="Times New Roman" w:hAnsi="Times New Roman" w:cs="Times New Roman"/>
          <w:sz w:val="24"/>
          <w:szCs w:val="24"/>
        </w:rPr>
        <w:t>estudos</w:t>
      </w:r>
      <w:r w:rsidRPr="00172917">
        <w:rPr>
          <w:rFonts w:ascii="Times New Roman" w:hAnsi="Times New Roman" w:cs="Times New Roman"/>
          <w:sz w:val="24"/>
          <w:szCs w:val="24"/>
        </w:rPr>
        <w:t xml:space="preserve"> que reconhecem a complexidade do fenômeno bilinguismo</w:t>
      </w:r>
      <w:r>
        <w:rPr>
          <w:rFonts w:ascii="Times New Roman" w:hAnsi="Times New Roman" w:cs="Times New Roman"/>
          <w:sz w:val="24"/>
          <w:szCs w:val="24"/>
        </w:rPr>
        <w:t>,</w:t>
      </w:r>
      <w:r w:rsidRPr="00172917">
        <w:rPr>
          <w:rFonts w:ascii="Times New Roman" w:hAnsi="Times New Roman" w:cs="Times New Roman"/>
          <w:sz w:val="24"/>
          <w:szCs w:val="24"/>
        </w:rPr>
        <w:t xml:space="preserve"> evitando restrições cate</w:t>
      </w:r>
      <w:r>
        <w:rPr>
          <w:rFonts w:ascii="Times New Roman" w:hAnsi="Times New Roman" w:cs="Times New Roman"/>
          <w:sz w:val="24"/>
          <w:szCs w:val="24"/>
        </w:rPr>
        <w:t>góricas</w:t>
      </w:r>
      <w:r w:rsidR="00873C49">
        <w:rPr>
          <w:rFonts w:ascii="Times New Roman" w:hAnsi="Times New Roman" w:cs="Times New Roman"/>
          <w:sz w:val="24"/>
          <w:szCs w:val="24"/>
        </w:rPr>
        <w:t>.</w:t>
      </w:r>
      <w:r>
        <w:rPr>
          <w:rFonts w:ascii="Times New Roman" w:hAnsi="Times New Roman" w:cs="Times New Roman"/>
          <w:sz w:val="24"/>
          <w:szCs w:val="24"/>
        </w:rPr>
        <w:t xml:space="preserve"> </w:t>
      </w:r>
      <w:r w:rsidR="006218D9">
        <w:rPr>
          <w:rFonts w:ascii="Times New Roman" w:hAnsi="Times New Roman" w:cs="Times New Roman"/>
          <w:sz w:val="24"/>
          <w:szCs w:val="24"/>
        </w:rPr>
        <w:t>A</w:t>
      </w:r>
      <w:r>
        <w:rPr>
          <w:rFonts w:ascii="Times New Roman" w:hAnsi="Times New Roman" w:cs="Times New Roman"/>
          <w:sz w:val="24"/>
          <w:szCs w:val="24"/>
        </w:rPr>
        <w:t>ssim,</w:t>
      </w:r>
      <w:r w:rsidRPr="00172917">
        <w:rPr>
          <w:rFonts w:ascii="Times New Roman" w:hAnsi="Times New Roman" w:cs="Times New Roman"/>
          <w:sz w:val="24"/>
          <w:szCs w:val="24"/>
        </w:rPr>
        <w:t xml:space="preserve"> é possível </w:t>
      </w:r>
      <w:r w:rsidRPr="00F907C9">
        <w:rPr>
          <w:rFonts w:ascii="Times New Roman" w:hAnsi="Times New Roman" w:cs="Times New Roman"/>
          <w:sz w:val="24"/>
          <w:szCs w:val="24"/>
        </w:rPr>
        <w:t xml:space="preserve">encontrar </w:t>
      </w:r>
      <w:r>
        <w:rPr>
          <w:rFonts w:ascii="Times New Roman" w:hAnsi="Times New Roman" w:cs="Times New Roman"/>
          <w:sz w:val="24"/>
          <w:szCs w:val="24"/>
        </w:rPr>
        <w:t>pesquisas</w:t>
      </w:r>
      <w:r w:rsidRPr="00F907C9">
        <w:rPr>
          <w:rFonts w:ascii="Times New Roman" w:hAnsi="Times New Roman" w:cs="Times New Roman"/>
          <w:sz w:val="24"/>
          <w:szCs w:val="24"/>
        </w:rPr>
        <w:t xml:space="preserve"> relevantes que abarcam a </w:t>
      </w:r>
      <w:r w:rsidRPr="00172917">
        <w:rPr>
          <w:rFonts w:ascii="Times New Roman" w:hAnsi="Times New Roman" w:cs="Times New Roman"/>
          <w:sz w:val="24"/>
          <w:szCs w:val="24"/>
        </w:rPr>
        <w:t>questão da identidade e as implicações do viver entre línguas</w:t>
      </w:r>
      <w:r>
        <w:rPr>
          <w:rFonts w:ascii="Times New Roman" w:hAnsi="Times New Roman" w:cs="Times New Roman"/>
          <w:sz w:val="24"/>
          <w:szCs w:val="24"/>
        </w:rPr>
        <w:t xml:space="preserve">, ou seja, </w:t>
      </w:r>
      <w:r w:rsidRPr="00172917">
        <w:rPr>
          <w:rFonts w:ascii="Times New Roman" w:hAnsi="Times New Roman" w:cs="Times New Roman"/>
          <w:sz w:val="24"/>
          <w:szCs w:val="24"/>
        </w:rPr>
        <w:t>trabalhos que analisam o bilinguismo com enfo</w:t>
      </w:r>
      <w:r w:rsidR="00873C49">
        <w:rPr>
          <w:rFonts w:ascii="Times New Roman" w:hAnsi="Times New Roman" w:cs="Times New Roman"/>
          <w:sz w:val="24"/>
          <w:szCs w:val="24"/>
        </w:rPr>
        <w:t>que na subjetividade do bilíngue</w:t>
      </w:r>
      <w:r>
        <w:rPr>
          <w:rFonts w:ascii="Times New Roman" w:hAnsi="Times New Roman" w:cs="Times New Roman"/>
          <w:sz w:val="24"/>
          <w:szCs w:val="24"/>
        </w:rPr>
        <w:t>.</w:t>
      </w:r>
    </w:p>
    <w:p w14:paraId="10DA9AE9" w14:textId="2C157704" w:rsidR="00AF3820" w:rsidRPr="00F907C9" w:rsidRDefault="00AF3820" w:rsidP="00AF3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Dentre tais trabalhos, cabe mencionar as pesquisas de </w:t>
      </w:r>
      <w:proofErr w:type="spellStart"/>
      <w:r w:rsidRPr="00172917">
        <w:rPr>
          <w:rFonts w:ascii="Times New Roman" w:hAnsi="Times New Roman" w:cs="Times New Roman"/>
          <w:sz w:val="24"/>
          <w:szCs w:val="24"/>
        </w:rPr>
        <w:t>Coracini</w:t>
      </w:r>
      <w:proofErr w:type="spellEnd"/>
      <w:r>
        <w:rPr>
          <w:rFonts w:ascii="Times New Roman" w:hAnsi="Times New Roman" w:cs="Times New Roman"/>
          <w:sz w:val="24"/>
          <w:szCs w:val="24"/>
        </w:rPr>
        <w:t xml:space="preserve"> (2007), que</w:t>
      </w:r>
      <w:r w:rsidRPr="00172917">
        <w:rPr>
          <w:rFonts w:ascii="Times New Roman" w:hAnsi="Times New Roman" w:cs="Times New Roman"/>
          <w:sz w:val="24"/>
          <w:szCs w:val="24"/>
        </w:rPr>
        <w:t xml:space="preserve"> </w:t>
      </w:r>
      <w:r>
        <w:rPr>
          <w:rFonts w:ascii="Times New Roman" w:hAnsi="Times New Roman" w:cs="Times New Roman"/>
          <w:sz w:val="24"/>
          <w:szCs w:val="24"/>
        </w:rPr>
        <w:t>pontuam</w:t>
      </w:r>
      <w:r w:rsidRPr="00172917">
        <w:rPr>
          <w:rFonts w:ascii="Times New Roman" w:hAnsi="Times New Roman" w:cs="Times New Roman"/>
          <w:sz w:val="24"/>
          <w:szCs w:val="24"/>
        </w:rPr>
        <w:t xml:space="preserve"> a importância de “capturar traços de identificação que permitem compreender como se constitui pela linguagem – sempre h</w:t>
      </w:r>
      <w:r w:rsidR="00873C49">
        <w:rPr>
          <w:rFonts w:ascii="Times New Roman" w:hAnsi="Times New Roman" w:cs="Times New Roman"/>
          <w:sz w:val="24"/>
          <w:szCs w:val="24"/>
        </w:rPr>
        <w:t>í</w:t>
      </w:r>
      <w:r w:rsidRPr="00172917">
        <w:rPr>
          <w:rFonts w:ascii="Times New Roman" w:hAnsi="Times New Roman" w:cs="Times New Roman"/>
          <w:sz w:val="24"/>
          <w:szCs w:val="24"/>
        </w:rPr>
        <w:t xml:space="preserve">brida </w:t>
      </w:r>
      <w:r w:rsidRPr="00F907C9">
        <w:rPr>
          <w:rFonts w:ascii="Times New Roman" w:hAnsi="Times New Roman" w:cs="Times New Roman"/>
          <w:sz w:val="24"/>
          <w:szCs w:val="24"/>
        </w:rPr>
        <w:t>–</w:t>
      </w:r>
      <w:r>
        <w:rPr>
          <w:rFonts w:ascii="Times New Roman" w:hAnsi="Times New Roman" w:cs="Times New Roman"/>
          <w:sz w:val="24"/>
          <w:szCs w:val="24"/>
        </w:rPr>
        <w:t xml:space="preserve"> </w:t>
      </w:r>
      <w:r w:rsidRPr="00F907C9">
        <w:rPr>
          <w:rFonts w:ascii="Times New Roman" w:hAnsi="Times New Roman" w:cs="Times New Roman"/>
          <w:sz w:val="24"/>
          <w:szCs w:val="24"/>
        </w:rPr>
        <w:t xml:space="preserve">a identidade móvel, dinâmica, do indivíduo” (p. 117). </w:t>
      </w:r>
      <w:r>
        <w:rPr>
          <w:rFonts w:ascii="Times New Roman" w:hAnsi="Times New Roman" w:cs="Times New Roman"/>
          <w:sz w:val="24"/>
          <w:szCs w:val="24"/>
        </w:rPr>
        <w:t>Nesse sentido, a pesquisadora define</w:t>
      </w:r>
      <w:r w:rsidRPr="00F907C9">
        <w:rPr>
          <w:rFonts w:ascii="Times New Roman" w:hAnsi="Times New Roman" w:cs="Times New Roman"/>
          <w:sz w:val="24"/>
          <w:szCs w:val="24"/>
        </w:rPr>
        <w:t xml:space="preserve"> os sujeitos </w:t>
      </w:r>
      <w:r>
        <w:rPr>
          <w:rFonts w:ascii="Times New Roman" w:hAnsi="Times New Roman" w:cs="Times New Roman"/>
          <w:sz w:val="24"/>
          <w:szCs w:val="24"/>
        </w:rPr>
        <w:t>bilíngues</w:t>
      </w:r>
      <w:r w:rsidRPr="00F907C9">
        <w:rPr>
          <w:rFonts w:ascii="Times New Roman" w:hAnsi="Times New Roman" w:cs="Times New Roman"/>
          <w:sz w:val="24"/>
          <w:szCs w:val="24"/>
        </w:rPr>
        <w:t xml:space="preserve"> </w:t>
      </w:r>
      <w:r>
        <w:rPr>
          <w:rFonts w:ascii="Times New Roman" w:hAnsi="Times New Roman" w:cs="Times New Roman"/>
          <w:sz w:val="24"/>
          <w:szCs w:val="24"/>
        </w:rPr>
        <w:t>como aqueles</w:t>
      </w:r>
      <w:r w:rsidRPr="00F907C9">
        <w:rPr>
          <w:rFonts w:ascii="Times New Roman" w:hAnsi="Times New Roman" w:cs="Times New Roman"/>
          <w:sz w:val="24"/>
          <w:szCs w:val="24"/>
        </w:rPr>
        <w:t xml:space="preserve"> “que falam mais de uma </w:t>
      </w:r>
      <w:r w:rsidRPr="00F907C9">
        <w:rPr>
          <w:rFonts w:ascii="Times New Roman" w:hAnsi="Times New Roman" w:cs="Times New Roman"/>
          <w:sz w:val="24"/>
          <w:szCs w:val="24"/>
        </w:rPr>
        <w:lastRenderedPageBreak/>
        <w:t>língua – e, por isso mesmo, são atravessados por traços culturais em conflito</w:t>
      </w:r>
      <w:r w:rsidR="00072C69">
        <w:rPr>
          <w:rFonts w:ascii="Times New Roman" w:hAnsi="Times New Roman" w:cs="Times New Roman"/>
          <w:sz w:val="24"/>
          <w:szCs w:val="24"/>
        </w:rPr>
        <w:t>” (p.117); conflito</w:t>
      </w:r>
      <w:r w:rsidRPr="00F907C9">
        <w:rPr>
          <w:rFonts w:ascii="Times New Roman" w:hAnsi="Times New Roman" w:cs="Times New Roman"/>
          <w:sz w:val="24"/>
          <w:szCs w:val="24"/>
        </w:rPr>
        <w:t xml:space="preserve"> </w:t>
      </w:r>
      <w:r w:rsidR="00072C69">
        <w:rPr>
          <w:rFonts w:ascii="Times New Roman" w:hAnsi="Times New Roman" w:cs="Times New Roman"/>
          <w:sz w:val="24"/>
          <w:szCs w:val="24"/>
        </w:rPr>
        <w:t>derivado de um sentimento de se ver e de estar o tempo todo entre</w:t>
      </w:r>
      <w:r w:rsidR="008E5DFF">
        <w:rPr>
          <w:rFonts w:ascii="Times New Roman" w:hAnsi="Times New Roman" w:cs="Times New Roman"/>
          <w:sz w:val="24"/>
          <w:szCs w:val="24"/>
        </w:rPr>
        <w:t>, num movimento que reforça o poder de alteridade de toda língua.</w:t>
      </w:r>
      <w:r w:rsidRPr="00F907C9">
        <w:rPr>
          <w:rFonts w:ascii="Times New Roman" w:hAnsi="Times New Roman" w:cs="Times New Roman"/>
          <w:sz w:val="24"/>
          <w:szCs w:val="24"/>
        </w:rPr>
        <w:t xml:space="preserve"> Considerando, então, que a totalidade e o domínio das línguas não passam de ilusões, é plausível usar o termo bilinguismo para se referir ao fenômeno vivido por esses sujeitos entre línguas sem cair na armadilha da totalização. Tal uso, evidentemente, é </w:t>
      </w:r>
      <w:r w:rsidR="00072C69">
        <w:rPr>
          <w:rFonts w:ascii="Times New Roman" w:hAnsi="Times New Roman" w:cs="Times New Roman"/>
          <w:sz w:val="24"/>
          <w:szCs w:val="24"/>
        </w:rPr>
        <w:t xml:space="preserve">aqui </w:t>
      </w:r>
      <w:r w:rsidRPr="00F907C9">
        <w:rPr>
          <w:rFonts w:ascii="Times New Roman" w:hAnsi="Times New Roman" w:cs="Times New Roman"/>
          <w:sz w:val="24"/>
          <w:szCs w:val="24"/>
        </w:rPr>
        <w:t xml:space="preserve">permeado pela problematização do que se denomina língua materna e língua estrangeira, já que a tradição dos estudos sobre bilinguismo se pauta numa forte separação e diferenciação entre as línguas aprendidas. </w:t>
      </w:r>
    </w:p>
    <w:p w14:paraId="2D75A866" w14:textId="6FCF6053" w:rsidR="00AF3820" w:rsidRDefault="00AF3820" w:rsidP="00AF3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w:t>
      </w:r>
      <w:r w:rsidR="00873C49">
        <w:rPr>
          <w:rFonts w:ascii="Times New Roman" w:hAnsi="Times New Roman" w:cs="Times New Roman"/>
          <w:sz w:val="24"/>
          <w:szCs w:val="24"/>
        </w:rPr>
        <w:t xml:space="preserve"> usual distinção</w:t>
      </w:r>
      <w:r>
        <w:rPr>
          <w:rFonts w:ascii="Times New Roman" w:hAnsi="Times New Roman" w:cs="Times New Roman"/>
          <w:sz w:val="24"/>
          <w:szCs w:val="24"/>
        </w:rPr>
        <w:t>,</w:t>
      </w:r>
      <w:r w:rsidRPr="00F907C9">
        <w:rPr>
          <w:rFonts w:ascii="Times New Roman" w:hAnsi="Times New Roman" w:cs="Times New Roman"/>
          <w:sz w:val="24"/>
          <w:szCs w:val="24"/>
        </w:rPr>
        <w:t xml:space="preserve"> que </w:t>
      </w:r>
      <w:r w:rsidR="00873C49">
        <w:rPr>
          <w:rFonts w:ascii="Times New Roman" w:hAnsi="Times New Roman" w:cs="Times New Roman"/>
          <w:sz w:val="24"/>
          <w:szCs w:val="24"/>
        </w:rPr>
        <w:t>situa,</w:t>
      </w:r>
      <w:r w:rsidRPr="00F907C9">
        <w:rPr>
          <w:rFonts w:ascii="Times New Roman" w:hAnsi="Times New Roman" w:cs="Times New Roman"/>
          <w:sz w:val="24"/>
          <w:szCs w:val="24"/>
        </w:rPr>
        <w:t xml:space="preserve"> de um lado</w:t>
      </w:r>
      <w:r w:rsidR="00873C49">
        <w:rPr>
          <w:rFonts w:ascii="Times New Roman" w:hAnsi="Times New Roman" w:cs="Times New Roman"/>
          <w:sz w:val="24"/>
          <w:szCs w:val="24"/>
        </w:rPr>
        <w:t>,</w:t>
      </w:r>
      <w:r w:rsidRPr="00F907C9">
        <w:rPr>
          <w:rFonts w:ascii="Times New Roman" w:hAnsi="Times New Roman" w:cs="Times New Roman"/>
          <w:sz w:val="24"/>
          <w:szCs w:val="24"/>
        </w:rPr>
        <w:t xml:space="preserve"> a “língua materna inconscientemente adquirida e, d</w:t>
      </w:r>
      <w:r w:rsidR="00873C49">
        <w:rPr>
          <w:rFonts w:ascii="Times New Roman" w:hAnsi="Times New Roman" w:cs="Times New Roman"/>
          <w:sz w:val="24"/>
          <w:szCs w:val="24"/>
        </w:rPr>
        <w:t>e</w:t>
      </w:r>
      <w:r w:rsidRPr="00F907C9">
        <w:rPr>
          <w:rFonts w:ascii="Times New Roman" w:hAnsi="Times New Roman" w:cs="Times New Roman"/>
          <w:sz w:val="24"/>
          <w:szCs w:val="24"/>
        </w:rPr>
        <w:t xml:space="preserve"> outro, a língua estrangeira, objeto de aprendizagem, processo consciente ou, ao menos, controlável” (CORACINI, 2007, p. 119)</w:t>
      </w:r>
      <w:r>
        <w:rPr>
          <w:rFonts w:ascii="Times New Roman" w:hAnsi="Times New Roman" w:cs="Times New Roman"/>
          <w:sz w:val="24"/>
          <w:szCs w:val="24"/>
        </w:rPr>
        <w:t>,</w:t>
      </w:r>
      <w:r w:rsidRPr="00F907C9">
        <w:rPr>
          <w:rFonts w:ascii="Times New Roman" w:hAnsi="Times New Roman" w:cs="Times New Roman"/>
          <w:sz w:val="24"/>
          <w:szCs w:val="24"/>
        </w:rPr>
        <w:t xml:space="preserve"> é problematizada ao nos depararmos com sujeitos que se interrogam “sobre a legitimidade de sua língua materna diante do conforto – aparentemente livre de </w:t>
      </w:r>
      <w:proofErr w:type="spellStart"/>
      <w:r w:rsidRPr="00F907C9">
        <w:rPr>
          <w:rFonts w:ascii="Times New Roman" w:hAnsi="Times New Roman" w:cs="Times New Roman"/>
          <w:i/>
          <w:sz w:val="24"/>
          <w:szCs w:val="24"/>
        </w:rPr>
        <w:t>inter-dições</w:t>
      </w:r>
      <w:proofErr w:type="spellEnd"/>
      <w:r w:rsidRPr="00F907C9">
        <w:rPr>
          <w:rFonts w:ascii="Times New Roman" w:hAnsi="Times New Roman" w:cs="Times New Roman"/>
          <w:sz w:val="24"/>
          <w:szCs w:val="24"/>
        </w:rPr>
        <w:t xml:space="preserve"> (no sentido do “dizer entre”) – da língua estrangeira” (p. 119). Tanto a língua materna quanto a língua estrangeira podem permitir </w:t>
      </w:r>
      <w:r>
        <w:rPr>
          <w:rFonts w:ascii="Times New Roman" w:hAnsi="Times New Roman" w:cs="Times New Roman"/>
          <w:sz w:val="24"/>
          <w:szCs w:val="24"/>
        </w:rPr>
        <w:t>situações de mal-entendido</w:t>
      </w:r>
      <w:r w:rsidRPr="00F907C9">
        <w:rPr>
          <w:rFonts w:ascii="Times New Roman" w:hAnsi="Times New Roman" w:cs="Times New Roman"/>
          <w:sz w:val="24"/>
          <w:szCs w:val="24"/>
        </w:rPr>
        <w:t xml:space="preserve"> e conforto, diversas interpretações e expressão espontânea, não </w:t>
      </w:r>
      <w:r w:rsidRPr="00172917">
        <w:rPr>
          <w:rFonts w:ascii="Times New Roman" w:hAnsi="Times New Roman" w:cs="Times New Roman"/>
          <w:sz w:val="24"/>
          <w:szCs w:val="24"/>
        </w:rPr>
        <w:t xml:space="preserve">sendo, nem uma nem outra, transparente ou serena. </w:t>
      </w:r>
    </w:p>
    <w:p w14:paraId="15CA1D09" w14:textId="54A86FE9" w:rsidR="00AF3820" w:rsidRPr="00172917" w:rsidRDefault="00AF3820" w:rsidP="00AF3820">
      <w:pPr>
        <w:spacing w:after="0" w:line="360" w:lineRule="auto"/>
        <w:ind w:firstLine="709"/>
        <w:jc w:val="both"/>
        <w:rPr>
          <w:rFonts w:ascii="Times New Roman" w:hAnsi="Times New Roman" w:cs="Times New Roman"/>
          <w:sz w:val="24"/>
          <w:szCs w:val="24"/>
        </w:rPr>
      </w:pPr>
      <w:proofErr w:type="spellStart"/>
      <w:r w:rsidRPr="00172917">
        <w:rPr>
          <w:rFonts w:ascii="Times New Roman" w:hAnsi="Times New Roman" w:cs="Times New Roman"/>
          <w:sz w:val="24"/>
          <w:szCs w:val="24"/>
        </w:rPr>
        <w:t>Coracini</w:t>
      </w:r>
      <w:proofErr w:type="spellEnd"/>
      <w:r w:rsidRPr="00172917">
        <w:rPr>
          <w:rFonts w:ascii="Times New Roman" w:hAnsi="Times New Roman" w:cs="Times New Roman"/>
          <w:sz w:val="24"/>
          <w:szCs w:val="24"/>
        </w:rPr>
        <w:t xml:space="preserve"> (2007) toma por base as reflexões de Robin e Derrida para exemplificar </w:t>
      </w:r>
      <w:r>
        <w:rPr>
          <w:rFonts w:ascii="Times New Roman" w:hAnsi="Times New Roman" w:cs="Times New Roman"/>
          <w:sz w:val="24"/>
          <w:szCs w:val="24"/>
        </w:rPr>
        <w:t>o</w:t>
      </w:r>
      <w:r w:rsidRPr="00172917">
        <w:rPr>
          <w:rFonts w:ascii="Times New Roman" w:hAnsi="Times New Roman" w:cs="Times New Roman"/>
          <w:sz w:val="24"/>
          <w:szCs w:val="24"/>
        </w:rPr>
        <w:t xml:space="preserve"> uso da língua estrangeira </w:t>
      </w:r>
      <w:r w:rsidR="00873C49">
        <w:rPr>
          <w:rFonts w:ascii="Times New Roman" w:hAnsi="Times New Roman" w:cs="Times New Roman"/>
          <w:sz w:val="24"/>
          <w:szCs w:val="24"/>
        </w:rPr>
        <w:t>diante da impossibilidade de</w:t>
      </w:r>
      <w:r w:rsidRPr="00172917">
        <w:rPr>
          <w:rFonts w:ascii="Times New Roman" w:hAnsi="Times New Roman" w:cs="Times New Roman"/>
          <w:sz w:val="24"/>
          <w:szCs w:val="24"/>
        </w:rPr>
        <w:t xml:space="preserve"> dizer o que parecia interditado na língua dita materna: </w:t>
      </w:r>
    </w:p>
    <w:p w14:paraId="05C89CCB" w14:textId="77777777" w:rsidR="00AF3820" w:rsidRPr="00286A9F" w:rsidRDefault="00AF3820" w:rsidP="00286A9F">
      <w:pPr>
        <w:spacing w:after="0" w:line="480" w:lineRule="auto"/>
        <w:ind w:left="2268"/>
        <w:jc w:val="both"/>
        <w:rPr>
          <w:rFonts w:ascii="Times New Roman" w:hAnsi="Times New Roman" w:cs="Times New Roman"/>
          <w:sz w:val="24"/>
          <w:szCs w:val="24"/>
        </w:rPr>
      </w:pPr>
    </w:p>
    <w:p w14:paraId="7C33C5E6" w14:textId="4E402927" w:rsidR="00AF3820" w:rsidRPr="00F907C9" w:rsidRDefault="00AF3820" w:rsidP="00A84E85">
      <w:pPr>
        <w:spacing w:after="0" w:line="240" w:lineRule="auto"/>
        <w:ind w:left="2268"/>
        <w:jc w:val="both"/>
        <w:rPr>
          <w:rFonts w:ascii="Times New Roman" w:hAnsi="Times New Roman" w:cs="Times New Roman"/>
          <w:szCs w:val="24"/>
        </w:rPr>
      </w:pPr>
      <w:r w:rsidRPr="00F907C9">
        <w:rPr>
          <w:rFonts w:ascii="Times New Roman" w:hAnsi="Times New Roman" w:cs="Times New Roman"/>
          <w:szCs w:val="24"/>
        </w:rPr>
        <w:t>Robin (1993) traz outros exemplos em que a língua do outro (estranha, estrangeira) dá a ilusão de uma certa transparência, de poder dizer tudo, mesmo e, sobretudo, o que está interditado no que se chama de língua materna, “como se (a língua estrangeira) fosse um universo neutro que dirá o absurdo e a desesperança” (p. 17). [...] “como se o impossível a dizer em sua língua pudesse ser dito na outra língua” (</w:t>
      </w:r>
      <w:r w:rsidRPr="00F907C9">
        <w:rPr>
          <w:rFonts w:ascii="Times New Roman" w:hAnsi="Times New Roman" w:cs="Times New Roman"/>
          <w:i/>
          <w:szCs w:val="24"/>
        </w:rPr>
        <w:t>idem, ibidem</w:t>
      </w:r>
      <w:r w:rsidRPr="00F907C9">
        <w:rPr>
          <w:rFonts w:ascii="Times New Roman" w:hAnsi="Times New Roman" w:cs="Times New Roman"/>
          <w:szCs w:val="24"/>
        </w:rPr>
        <w:t>) ou na língua do outro (mas seria realmente do outro?), dizer como escritura, inscrição do sujeito (híbrido) numa língua que é, como ele, sempre híbrida, que é sempre do outro e sempre sua (Derrida</w:t>
      </w:r>
      <w:r>
        <w:rPr>
          <w:rFonts w:ascii="Times New Roman" w:hAnsi="Times New Roman" w:cs="Times New Roman"/>
          <w:szCs w:val="24"/>
        </w:rPr>
        <w:t>,</w:t>
      </w:r>
      <w:r w:rsidR="00A94C6A">
        <w:rPr>
          <w:rFonts w:ascii="Times New Roman" w:hAnsi="Times New Roman" w:cs="Times New Roman"/>
          <w:szCs w:val="24"/>
        </w:rPr>
        <w:t xml:space="preserve"> </w:t>
      </w:r>
      <w:proofErr w:type="gramStart"/>
      <w:r w:rsidR="00A94C6A">
        <w:rPr>
          <w:rFonts w:ascii="Times New Roman" w:hAnsi="Times New Roman" w:cs="Times New Roman"/>
          <w:szCs w:val="24"/>
        </w:rPr>
        <w:t>1996)</w:t>
      </w:r>
      <w:r w:rsidR="00446E3E">
        <w:rPr>
          <w:rFonts w:ascii="Times New Roman" w:hAnsi="Times New Roman" w:cs="Times New Roman"/>
          <w:szCs w:val="24"/>
        </w:rPr>
        <w:t>...</w:t>
      </w:r>
      <w:proofErr w:type="gramEnd"/>
      <w:r w:rsidR="00A94C6A">
        <w:rPr>
          <w:rFonts w:ascii="Times New Roman" w:hAnsi="Times New Roman" w:cs="Times New Roman"/>
          <w:szCs w:val="24"/>
        </w:rPr>
        <w:t xml:space="preserve"> (CORACINI, 2007, p. 127)</w:t>
      </w:r>
      <w:r w:rsidR="00BE52F5">
        <w:rPr>
          <w:rFonts w:ascii="Times New Roman" w:hAnsi="Times New Roman" w:cs="Times New Roman"/>
          <w:szCs w:val="24"/>
        </w:rPr>
        <w:t>.</w:t>
      </w:r>
    </w:p>
    <w:p w14:paraId="693C048F" w14:textId="77777777" w:rsidR="00AF3820" w:rsidRPr="00286A9F" w:rsidRDefault="00AF3820" w:rsidP="00286A9F">
      <w:pPr>
        <w:spacing w:after="0" w:line="480" w:lineRule="auto"/>
        <w:ind w:left="2268"/>
        <w:jc w:val="both"/>
        <w:rPr>
          <w:rFonts w:ascii="Times New Roman" w:hAnsi="Times New Roman" w:cs="Times New Roman"/>
          <w:sz w:val="24"/>
          <w:szCs w:val="24"/>
        </w:rPr>
      </w:pPr>
    </w:p>
    <w:p w14:paraId="3E87D377" w14:textId="61F04F60" w:rsidR="00AF3820" w:rsidRPr="00F907C9" w:rsidRDefault="00873C49" w:rsidP="00AF3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intuito de explorar</w:t>
      </w:r>
      <w:r w:rsidR="00AF3820" w:rsidRPr="00172917">
        <w:rPr>
          <w:rFonts w:ascii="Times New Roman" w:hAnsi="Times New Roman" w:cs="Times New Roman"/>
          <w:sz w:val="24"/>
          <w:szCs w:val="24"/>
        </w:rPr>
        <w:t xml:space="preserve"> a imagem que o sujeito tem das línguas que fala e </w:t>
      </w:r>
      <w:r>
        <w:rPr>
          <w:rFonts w:ascii="Times New Roman" w:hAnsi="Times New Roman" w:cs="Times New Roman"/>
          <w:sz w:val="24"/>
          <w:szCs w:val="24"/>
        </w:rPr>
        <w:t>de investigar</w:t>
      </w:r>
      <w:r w:rsidR="00AF3820" w:rsidRPr="00172917">
        <w:rPr>
          <w:rFonts w:ascii="Times New Roman" w:hAnsi="Times New Roman" w:cs="Times New Roman"/>
          <w:sz w:val="24"/>
          <w:szCs w:val="24"/>
        </w:rPr>
        <w:t xml:space="preserve"> a maneira segundo a qual essas</w:t>
      </w:r>
      <w:r w:rsidR="00AF3820" w:rsidRPr="00F907C9">
        <w:rPr>
          <w:rFonts w:ascii="Times New Roman" w:hAnsi="Times New Roman" w:cs="Times New Roman"/>
          <w:sz w:val="24"/>
          <w:szCs w:val="24"/>
        </w:rPr>
        <w:t xml:space="preserve"> línguas </w:t>
      </w:r>
      <w:r>
        <w:rPr>
          <w:rFonts w:ascii="Times New Roman" w:hAnsi="Times New Roman" w:cs="Times New Roman"/>
          <w:sz w:val="24"/>
          <w:szCs w:val="24"/>
        </w:rPr>
        <w:t xml:space="preserve">o </w:t>
      </w:r>
      <w:r w:rsidR="00AF3820" w:rsidRPr="00F907C9">
        <w:rPr>
          <w:rFonts w:ascii="Times New Roman" w:hAnsi="Times New Roman" w:cs="Times New Roman"/>
          <w:sz w:val="24"/>
          <w:szCs w:val="24"/>
        </w:rPr>
        <w:t xml:space="preserve">constituem </w:t>
      </w:r>
      <w:r>
        <w:rPr>
          <w:rFonts w:ascii="Times New Roman" w:hAnsi="Times New Roman" w:cs="Times New Roman"/>
          <w:sz w:val="24"/>
          <w:szCs w:val="24"/>
        </w:rPr>
        <w:t>enquanto</w:t>
      </w:r>
      <w:r w:rsidR="00AF3820" w:rsidRPr="00F907C9">
        <w:rPr>
          <w:rFonts w:ascii="Times New Roman" w:hAnsi="Times New Roman" w:cs="Times New Roman"/>
          <w:sz w:val="24"/>
          <w:szCs w:val="24"/>
        </w:rPr>
        <w:t xml:space="preserve"> sujeito, </w:t>
      </w:r>
      <w:proofErr w:type="spellStart"/>
      <w:r w:rsidR="00AF3820" w:rsidRPr="00F907C9">
        <w:rPr>
          <w:rFonts w:ascii="Times New Roman" w:hAnsi="Times New Roman" w:cs="Times New Roman"/>
          <w:sz w:val="24"/>
          <w:szCs w:val="24"/>
        </w:rPr>
        <w:t>Coracini</w:t>
      </w:r>
      <w:proofErr w:type="spellEnd"/>
      <w:r w:rsidR="00AF3820" w:rsidRPr="00F907C9">
        <w:rPr>
          <w:rFonts w:ascii="Times New Roman" w:hAnsi="Times New Roman" w:cs="Times New Roman"/>
          <w:sz w:val="24"/>
          <w:szCs w:val="24"/>
        </w:rPr>
        <w:t xml:space="preserve"> analisa os discursos de sujeitos bilíngues –</w:t>
      </w:r>
      <w:r w:rsidR="00AF3820">
        <w:rPr>
          <w:rFonts w:ascii="Times New Roman" w:hAnsi="Times New Roman" w:cs="Times New Roman"/>
          <w:sz w:val="24"/>
          <w:szCs w:val="24"/>
        </w:rPr>
        <w:t xml:space="preserve"> </w:t>
      </w:r>
      <w:r w:rsidR="00AF3820" w:rsidRPr="00F907C9">
        <w:rPr>
          <w:rFonts w:ascii="Times New Roman" w:hAnsi="Times New Roman" w:cs="Times New Roman"/>
          <w:sz w:val="24"/>
          <w:szCs w:val="24"/>
        </w:rPr>
        <w:t>entre línguas e culturas – e conclui que:</w:t>
      </w:r>
    </w:p>
    <w:p w14:paraId="7BC85D2F" w14:textId="77777777" w:rsidR="00AF3820" w:rsidRPr="001E2401" w:rsidRDefault="00AF3820" w:rsidP="001E2401">
      <w:pPr>
        <w:tabs>
          <w:tab w:val="left" w:pos="1985"/>
        </w:tabs>
        <w:spacing w:after="0" w:line="480" w:lineRule="auto"/>
        <w:ind w:left="2268"/>
        <w:jc w:val="both"/>
        <w:rPr>
          <w:rFonts w:ascii="Times New Roman" w:hAnsi="Times New Roman" w:cs="Times New Roman"/>
          <w:sz w:val="24"/>
          <w:szCs w:val="24"/>
        </w:rPr>
      </w:pPr>
    </w:p>
    <w:p w14:paraId="50ABD5ED" w14:textId="5062228F" w:rsidR="00AF3820" w:rsidRPr="00F907C9" w:rsidRDefault="00AF3820" w:rsidP="00A84E85">
      <w:pPr>
        <w:tabs>
          <w:tab w:val="left" w:pos="1985"/>
        </w:tabs>
        <w:spacing w:after="0" w:line="240" w:lineRule="auto"/>
        <w:ind w:left="2268"/>
        <w:jc w:val="both"/>
        <w:rPr>
          <w:rFonts w:ascii="Times New Roman" w:hAnsi="Times New Roman" w:cs="Times New Roman"/>
        </w:rPr>
      </w:pPr>
      <w:r w:rsidRPr="00F907C9">
        <w:rPr>
          <w:rFonts w:ascii="Times New Roman" w:hAnsi="Times New Roman" w:cs="Times New Roman"/>
        </w:rPr>
        <w:t xml:space="preserve">É preciso questionar a oposição língua materna / língua estrangeira, pois toda língua é, ao mesmo tempo, o lugar do repouso e o lugar do estranhamento, o lugar da interdição e o lugar do gozo... A subjetividade que a língua constrói </w:t>
      </w:r>
      <w:r w:rsidRPr="00F907C9">
        <w:rPr>
          <w:rFonts w:ascii="Times New Roman" w:hAnsi="Times New Roman" w:cs="Times New Roman"/>
        </w:rPr>
        <w:lastRenderedPageBreak/>
        <w:t>não se completa nunca, pois ela sofre transformações importantes ao longo da vida do indivíduo; ela não é nunca completa, nunca acabada: ela se constitui à medida que se dão as experiências individuais que são sempre e necessariamente sociais. Não há língua-origem, língua pura, única, perfeita, fechada, a não se</w:t>
      </w:r>
      <w:r>
        <w:rPr>
          <w:rFonts w:ascii="Times New Roman" w:hAnsi="Times New Roman" w:cs="Times New Roman"/>
        </w:rPr>
        <w:t>r</w:t>
      </w:r>
      <w:r w:rsidRPr="00F907C9">
        <w:rPr>
          <w:rFonts w:ascii="Times New Roman" w:hAnsi="Times New Roman" w:cs="Times New Roman"/>
        </w:rPr>
        <w:t xml:space="preserve"> na idealização – invenção – do imaginário, responsável pelo sentimento de identidade que nos protege do conflito constitutivo de toda subjetividade. Toda língua como todo sujeito são atravessados por outros, pelo Outro, toda língua é o outro... Segundo Derrida (1996), essa língua única, sempre idealizada, inventada, é a “</w:t>
      </w:r>
      <w:proofErr w:type="spellStart"/>
      <w:r w:rsidRPr="00F907C9">
        <w:rPr>
          <w:rFonts w:ascii="Times New Roman" w:hAnsi="Times New Roman" w:cs="Times New Roman"/>
        </w:rPr>
        <w:t>monolíngua</w:t>
      </w:r>
      <w:proofErr w:type="spellEnd"/>
      <w:r w:rsidRPr="00F907C9">
        <w:rPr>
          <w:rFonts w:ascii="Times New Roman" w:hAnsi="Times New Roman" w:cs="Times New Roman"/>
        </w:rPr>
        <w:t xml:space="preserve"> do outro”, que provém do outro, “a língua é do outro, </w:t>
      </w:r>
      <w:r w:rsidRPr="00F907C9">
        <w:rPr>
          <w:rFonts w:ascii="Times New Roman" w:hAnsi="Times New Roman" w:cs="Times New Roman"/>
          <w:u w:val="single"/>
        </w:rPr>
        <w:t>vinda do outro</w:t>
      </w:r>
      <w:r w:rsidRPr="003013AE">
        <w:rPr>
          <w:rFonts w:ascii="Times New Roman" w:hAnsi="Times New Roman" w:cs="Times New Roman"/>
        </w:rPr>
        <w:t>, a</w:t>
      </w:r>
      <w:r w:rsidRPr="00F907C9">
        <w:rPr>
          <w:rFonts w:ascii="Times New Roman" w:hAnsi="Times New Roman" w:cs="Times New Roman"/>
        </w:rPr>
        <w:t xml:space="preserve"> vinda do outro” que o sujeito deseja (p. 127, grifos no original). Trata-se sempre de promessa – promessa de unidade, promessa de possibilidade (ilusória!) </w:t>
      </w:r>
      <w:proofErr w:type="gramStart"/>
      <w:r w:rsidRPr="00F907C9">
        <w:rPr>
          <w:rFonts w:ascii="Times New Roman" w:hAnsi="Times New Roman" w:cs="Times New Roman"/>
        </w:rPr>
        <w:t>de</w:t>
      </w:r>
      <w:proofErr w:type="gramEnd"/>
      <w:r w:rsidRPr="00F907C9">
        <w:rPr>
          <w:rFonts w:ascii="Times New Roman" w:hAnsi="Times New Roman" w:cs="Times New Roman"/>
        </w:rPr>
        <w:t xml:space="preserve"> sua apropriação, ainda que parcial para se transformar em objeto – objeto de análise, objeto de ensino... (CORACINI, 2007, p. 131</w:t>
      </w:r>
      <w:r w:rsidR="00BC580D">
        <w:rPr>
          <w:rFonts w:ascii="Times New Roman" w:hAnsi="Times New Roman" w:cs="Times New Roman"/>
        </w:rPr>
        <w:t xml:space="preserve">, </w:t>
      </w:r>
      <w:r w:rsidR="00BC580D" w:rsidRPr="00A94C6A">
        <w:rPr>
          <w:rFonts w:ascii="Times New Roman" w:hAnsi="Times New Roman" w:cs="Times New Roman"/>
        </w:rPr>
        <w:t>grifo original</w:t>
      </w:r>
      <w:r w:rsidRPr="00F907C9">
        <w:rPr>
          <w:rFonts w:ascii="Times New Roman" w:hAnsi="Times New Roman" w:cs="Times New Roman"/>
        </w:rPr>
        <w:t>)</w:t>
      </w:r>
      <w:r w:rsidR="00027F2E">
        <w:rPr>
          <w:rFonts w:ascii="Times New Roman" w:hAnsi="Times New Roman" w:cs="Times New Roman"/>
        </w:rPr>
        <w:t>.</w:t>
      </w:r>
    </w:p>
    <w:p w14:paraId="6B3AB6B1" w14:textId="77777777" w:rsidR="00AF3820" w:rsidRPr="001E2401" w:rsidRDefault="00AF3820" w:rsidP="001E2401">
      <w:pPr>
        <w:tabs>
          <w:tab w:val="left" w:pos="1985"/>
        </w:tabs>
        <w:spacing w:after="0" w:line="480" w:lineRule="auto"/>
        <w:ind w:left="2268"/>
        <w:jc w:val="both"/>
        <w:rPr>
          <w:rFonts w:ascii="Times New Roman" w:hAnsi="Times New Roman" w:cs="Times New Roman"/>
          <w:sz w:val="24"/>
          <w:szCs w:val="24"/>
        </w:rPr>
      </w:pPr>
    </w:p>
    <w:p w14:paraId="28BA2757" w14:textId="1AB70BB5" w:rsidR="00AF3820" w:rsidRDefault="00AF3820" w:rsidP="00AF3820">
      <w:pPr>
        <w:tabs>
          <w:tab w:val="left" w:pos="0"/>
        </w:tabs>
        <w:spacing w:after="0" w:line="360" w:lineRule="auto"/>
        <w:ind w:firstLine="709"/>
        <w:jc w:val="both"/>
        <w:rPr>
          <w:rFonts w:ascii="Times New Roman" w:hAnsi="Times New Roman" w:cs="Times New Roman"/>
          <w:sz w:val="24"/>
        </w:rPr>
      </w:pPr>
      <w:r w:rsidRPr="00F907C9">
        <w:rPr>
          <w:rFonts w:ascii="Times New Roman" w:hAnsi="Times New Roman" w:cs="Times New Roman"/>
          <w:sz w:val="24"/>
        </w:rPr>
        <w:t xml:space="preserve">Seguindo outro viés, </w:t>
      </w:r>
      <w:r w:rsidR="005E6497">
        <w:rPr>
          <w:rFonts w:ascii="Times New Roman" w:hAnsi="Times New Roman" w:cs="Times New Roman"/>
          <w:sz w:val="24"/>
        </w:rPr>
        <w:t xml:space="preserve">sem ignorar a dimensão subjetiva da discussão, Charles </w:t>
      </w:r>
      <w:proofErr w:type="spellStart"/>
      <w:r w:rsidRPr="00F907C9">
        <w:rPr>
          <w:rFonts w:ascii="Times New Roman" w:hAnsi="Times New Roman" w:cs="Times New Roman"/>
          <w:sz w:val="24"/>
        </w:rPr>
        <w:t>Melman</w:t>
      </w:r>
      <w:proofErr w:type="spellEnd"/>
      <w:r w:rsidRPr="00F907C9">
        <w:rPr>
          <w:rFonts w:ascii="Times New Roman" w:hAnsi="Times New Roman" w:cs="Times New Roman"/>
          <w:sz w:val="24"/>
        </w:rPr>
        <w:t xml:space="preserve"> (1992</w:t>
      </w:r>
      <w:r w:rsidRPr="00AF26BC">
        <w:rPr>
          <w:rFonts w:ascii="Times New Roman" w:hAnsi="Times New Roman" w:cs="Times New Roman"/>
          <w:sz w:val="24"/>
        </w:rPr>
        <w:t>) parte da psicanálise para tecer considerações sobre as incidências subjetivas do bilinguismo</w:t>
      </w:r>
      <w:r>
        <w:rPr>
          <w:rFonts w:ascii="Times New Roman" w:hAnsi="Times New Roman" w:cs="Times New Roman"/>
          <w:sz w:val="24"/>
        </w:rPr>
        <w:t xml:space="preserve"> e</w:t>
      </w:r>
      <w:r w:rsidRPr="00AF26BC">
        <w:rPr>
          <w:rFonts w:ascii="Times New Roman" w:hAnsi="Times New Roman" w:cs="Times New Roman"/>
          <w:sz w:val="24"/>
        </w:rPr>
        <w:t xml:space="preserve"> mostra</w:t>
      </w:r>
      <w:r>
        <w:rPr>
          <w:rFonts w:ascii="Times New Roman" w:hAnsi="Times New Roman" w:cs="Times New Roman"/>
          <w:sz w:val="24"/>
        </w:rPr>
        <w:t>r</w:t>
      </w:r>
      <w:r w:rsidRPr="00AF26BC">
        <w:rPr>
          <w:rFonts w:ascii="Times New Roman" w:hAnsi="Times New Roman" w:cs="Times New Roman"/>
          <w:sz w:val="24"/>
        </w:rPr>
        <w:t xml:space="preserve"> que saber e conhecer uma líng</w:t>
      </w:r>
      <w:r w:rsidR="00873C49">
        <w:rPr>
          <w:rFonts w:ascii="Times New Roman" w:hAnsi="Times New Roman" w:cs="Times New Roman"/>
          <w:sz w:val="24"/>
        </w:rPr>
        <w:t>ua são coisas distintas. De acordo com</w:t>
      </w:r>
      <w:r w:rsidRPr="00AF26BC">
        <w:rPr>
          <w:rFonts w:ascii="Times New Roman" w:hAnsi="Times New Roman" w:cs="Times New Roman"/>
          <w:sz w:val="24"/>
        </w:rPr>
        <w:t xml:space="preserve"> o autor, saber uma língua é ser falado por ela, essa língua faz parte do inconsciente do falante; </w:t>
      </w:r>
      <w:r w:rsidR="00E40E9F">
        <w:rPr>
          <w:rFonts w:ascii="Times New Roman" w:hAnsi="Times New Roman" w:cs="Times New Roman"/>
          <w:sz w:val="24"/>
        </w:rPr>
        <w:t>ao passo</w:t>
      </w:r>
      <w:r w:rsidRPr="00AF26BC">
        <w:rPr>
          <w:rFonts w:ascii="Times New Roman" w:hAnsi="Times New Roman" w:cs="Times New Roman"/>
          <w:sz w:val="24"/>
        </w:rPr>
        <w:t xml:space="preserve"> que conhecer uma língua é ser capaz de traduzi-la mentalmente, a partir da </w:t>
      </w:r>
      <w:r w:rsidRPr="005E151E">
        <w:rPr>
          <w:rFonts w:ascii="Times New Roman" w:hAnsi="Times New Roman" w:cs="Times New Roman"/>
          <w:sz w:val="24"/>
        </w:rPr>
        <w:t>língua que se sabe</w:t>
      </w:r>
      <w:r w:rsidR="00E40E9F">
        <w:rPr>
          <w:rFonts w:ascii="Times New Roman" w:hAnsi="Times New Roman" w:cs="Times New Roman"/>
          <w:sz w:val="24"/>
        </w:rPr>
        <w:t xml:space="preserve"> (1992, p. 15).</w:t>
      </w:r>
      <w:r w:rsidRPr="005E151E">
        <w:rPr>
          <w:rFonts w:ascii="Times New Roman" w:hAnsi="Times New Roman" w:cs="Times New Roman"/>
          <w:sz w:val="24"/>
        </w:rPr>
        <w:t xml:space="preserve"> Nesse sentido, e embora possa parecer paradoxal, para o autor, ser bilíngue é saber duas línguas.</w:t>
      </w:r>
      <w:r>
        <w:rPr>
          <w:rFonts w:ascii="Times New Roman" w:hAnsi="Times New Roman" w:cs="Times New Roman"/>
          <w:sz w:val="24"/>
        </w:rPr>
        <w:t xml:space="preserve"> Entretanto, </w:t>
      </w:r>
      <w:proofErr w:type="spellStart"/>
      <w:r>
        <w:rPr>
          <w:rFonts w:ascii="Times New Roman" w:hAnsi="Times New Roman" w:cs="Times New Roman"/>
          <w:sz w:val="24"/>
        </w:rPr>
        <w:t>Melman</w:t>
      </w:r>
      <w:proofErr w:type="spellEnd"/>
      <w:r>
        <w:rPr>
          <w:rFonts w:ascii="Times New Roman" w:hAnsi="Times New Roman" w:cs="Times New Roman"/>
          <w:sz w:val="24"/>
        </w:rPr>
        <w:t xml:space="preserve"> </w:t>
      </w:r>
      <w:r w:rsidR="00E40E9F">
        <w:rPr>
          <w:rFonts w:ascii="Times New Roman" w:hAnsi="Times New Roman" w:cs="Times New Roman"/>
          <w:sz w:val="24"/>
        </w:rPr>
        <w:t>questiona</w:t>
      </w:r>
      <w:r>
        <w:rPr>
          <w:rFonts w:ascii="Times New Roman" w:hAnsi="Times New Roman" w:cs="Times New Roman"/>
          <w:sz w:val="24"/>
        </w:rPr>
        <w:t xml:space="preserve"> </w:t>
      </w:r>
      <w:r w:rsidR="00E40E9F">
        <w:rPr>
          <w:rFonts w:ascii="Times New Roman" w:hAnsi="Times New Roman" w:cs="Times New Roman"/>
          <w:sz w:val="24"/>
        </w:rPr>
        <w:t xml:space="preserve">a </w:t>
      </w:r>
      <w:r>
        <w:rPr>
          <w:rFonts w:ascii="Times New Roman" w:hAnsi="Times New Roman" w:cs="Times New Roman"/>
          <w:sz w:val="24"/>
        </w:rPr>
        <w:t>exist</w:t>
      </w:r>
      <w:r w:rsidR="00E40E9F">
        <w:rPr>
          <w:rFonts w:ascii="Times New Roman" w:hAnsi="Times New Roman" w:cs="Times New Roman"/>
          <w:sz w:val="24"/>
        </w:rPr>
        <w:t>ência do</w:t>
      </w:r>
      <w:r>
        <w:rPr>
          <w:rFonts w:ascii="Times New Roman" w:hAnsi="Times New Roman" w:cs="Times New Roman"/>
          <w:sz w:val="24"/>
        </w:rPr>
        <w:t xml:space="preserve"> bilinguismo, pois, para o </w:t>
      </w:r>
      <w:r w:rsidRPr="00FC74CA">
        <w:rPr>
          <w:rFonts w:ascii="Times New Roman" w:hAnsi="Times New Roman" w:cs="Times New Roman"/>
          <w:sz w:val="24"/>
        </w:rPr>
        <w:t xml:space="preserve">autor, o lugar de manifestação do desejo seria exclusivo da língua materna, já que é nela que a </w:t>
      </w:r>
      <w:r w:rsidRPr="001E2401">
        <w:rPr>
          <w:rFonts w:ascii="Times New Roman" w:hAnsi="Times New Roman" w:cs="Times New Roman"/>
          <w:i/>
          <w:sz w:val="24"/>
        </w:rPr>
        <w:t>mãe</w:t>
      </w:r>
      <w:r>
        <w:rPr>
          <w:rFonts w:ascii="Times New Roman" w:hAnsi="Times New Roman" w:cs="Times New Roman"/>
          <w:sz w:val="24"/>
        </w:rPr>
        <w:t xml:space="preserve"> foi interditada. Segundo </w:t>
      </w:r>
      <w:proofErr w:type="spellStart"/>
      <w:r>
        <w:rPr>
          <w:rFonts w:ascii="Times New Roman" w:hAnsi="Times New Roman" w:cs="Times New Roman"/>
          <w:sz w:val="24"/>
        </w:rPr>
        <w:t>Deângeli</w:t>
      </w:r>
      <w:proofErr w:type="spellEnd"/>
      <w:r>
        <w:rPr>
          <w:rFonts w:ascii="Times New Roman" w:hAnsi="Times New Roman" w:cs="Times New Roman"/>
          <w:sz w:val="24"/>
        </w:rPr>
        <w:t xml:space="preserve">, “esse interdito constitui, para </w:t>
      </w:r>
      <w:proofErr w:type="spellStart"/>
      <w:r>
        <w:rPr>
          <w:rFonts w:ascii="Times New Roman" w:hAnsi="Times New Roman" w:cs="Times New Roman"/>
          <w:sz w:val="24"/>
        </w:rPr>
        <w:t>Melman</w:t>
      </w:r>
      <w:proofErr w:type="spellEnd"/>
      <w:r>
        <w:rPr>
          <w:rFonts w:ascii="Times New Roman" w:hAnsi="Times New Roman" w:cs="Times New Roman"/>
          <w:sz w:val="24"/>
        </w:rPr>
        <w:t xml:space="preserve">, o elemento fundamentalmente diferenciador dos conceitos de língua materna e de língua estrangeira” (2012, p. 74). </w:t>
      </w:r>
      <w:r w:rsidRPr="005461D5">
        <w:rPr>
          <w:rFonts w:ascii="Times New Roman" w:hAnsi="Times New Roman" w:cs="Times New Roman"/>
          <w:sz w:val="24"/>
        </w:rPr>
        <w:t xml:space="preserve">É </w:t>
      </w:r>
      <w:r>
        <w:rPr>
          <w:rFonts w:ascii="Times New Roman" w:hAnsi="Times New Roman" w:cs="Times New Roman"/>
          <w:sz w:val="24"/>
        </w:rPr>
        <w:t xml:space="preserve">nesse sentido de questionamento do materno e do estrangeiro que </w:t>
      </w:r>
      <w:proofErr w:type="spellStart"/>
      <w:r>
        <w:rPr>
          <w:rFonts w:ascii="Times New Roman" w:hAnsi="Times New Roman" w:cs="Times New Roman"/>
          <w:sz w:val="24"/>
        </w:rPr>
        <w:t>Deângeli</w:t>
      </w:r>
      <w:proofErr w:type="spellEnd"/>
      <w:r>
        <w:rPr>
          <w:rFonts w:ascii="Times New Roman" w:hAnsi="Times New Roman" w:cs="Times New Roman"/>
          <w:sz w:val="24"/>
        </w:rPr>
        <w:t xml:space="preserve"> (</w:t>
      </w:r>
      <w:r w:rsidRPr="00750A9B">
        <w:rPr>
          <w:rFonts w:ascii="Times New Roman" w:hAnsi="Times New Roman" w:cs="Times New Roman"/>
          <w:sz w:val="24"/>
        </w:rPr>
        <w:t>2012</w:t>
      </w:r>
      <w:r>
        <w:rPr>
          <w:rFonts w:ascii="Times New Roman" w:hAnsi="Times New Roman" w:cs="Times New Roman"/>
          <w:sz w:val="24"/>
        </w:rPr>
        <w:t>) escreve:</w:t>
      </w:r>
    </w:p>
    <w:p w14:paraId="0883FFFD" w14:textId="77777777" w:rsidR="00AF3820" w:rsidRPr="00E4615E" w:rsidRDefault="00AF3820" w:rsidP="00E4615E">
      <w:pPr>
        <w:tabs>
          <w:tab w:val="left" w:pos="1560"/>
        </w:tabs>
        <w:spacing w:after="0" w:line="480" w:lineRule="auto"/>
        <w:ind w:left="2268"/>
        <w:jc w:val="both"/>
        <w:rPr>
          <w:rFonts w:ascii="Times New Roman" w:hAnsi="Times New Roman" w:cs="Times New Roman"/>
          <w:sz w:val="24"/>
          <w:szCs w:val="24"/>
        </w:rPr>
      </w:pPr>
    </w:p>
    <w:p w14:paraId="4B00360C" w14:textId="7F1B2857" w:rsidR="00AF3820" w:rsidRPr="00DB09F8" w:rsidRDefault="00AF3820" w:rsidP="00A84E85">
      <w:pPr>
        <w:tabs>
          <w:tab w:val="left" w:pos="1560"/>
        </w:tabs>
        <w:spacing w:after="0" w:line="240" w:lineRule="auto"/>
        <w:ind w:left="2268"/>
        <w:jc w:val="both"/>
        <w:rPr>
          <w:rFonts w:ascii="Times New Roman" w:hAnsi="Times New Roman" w:cs="Times New Roman"/>
        </w:rPr>
      </w:pPr>
      <w:r w:rsidRPr="00DB09F8">
        <w:rPr>
          <w:rFonts w:ascii="Times New Roman" w:hAnsi="Times New Roman" w:cs="Times New Roman"/>
        </w:rPr>
        <w:t xml:space="preserve">A língua sob o signo da disseminação é o que nos permite, a partir de Derrida, pensar o materno e o estrangeiro, o materno como estrangeiro, o estranho-familiar das línguas, no traçado de </w:t>
      </w:r>
      <w:r>
        <w:rPr>
          <w:rFonts w:ascii="Times New Roman" w:hAnsi="Times New Roman" w:cs="Times New Roman"/>
        </w:rPr>
        <w:t>s</w:t>
      </w:r>
      <w:r w:rsidRPr="00DB09F8">
        <w:rPr>
          <w:rFonts w:ascii="Times New Roman" w:hAnsi="Times New Roman" w:cs="Times New Roman"/>
        </w:rPr>
        <w:t>uas escrituras, de suas vozes e de suas histórias, sem encerrá-los no jogo da falta e da castração (p. 78-79)</w:t>
      </w:r>
      <w:r w:rsidR="00027F2E">
        <w:rPr>
          <w:rFonts w:ascii="Times New Roman" w:hAnsi="Times New Roman" w:cs="Times New Roman"/>
        </w:rPr>
        <w:t>.</w:t>
      </w:r>
    </w:p>
    <w:p w14:paraId="6226397B" w14:textId="77777777" w:rsidR="00AF3820" w:rsidRPr="00E4615E" w:rsidRDefault="00AF3820" w:rsidP="00E4615E">
      <w:pPr>
        <w:spacing w:after="0" w:line="480" w:lineRule="auto"/>
        <w:ind w:firstLine="567"/>
        <w:jc w:val="both"/>
        <w:rPr>
          <w:rFonts w:ascii="Times New Roman" w:hAnsi="Times New Roman" w:cs="Times New Roman"/>
          <w:sz w:val="24"/>
          <w:szCs w:val="24"/>
          <w:highlight w:val="yellow"/>
        </w:rPr>
      </w:pPr>
    </w:p>
    <w:p w14:paraId="6F781CB1" w14:textId="77ED1E47" w:rsidR="00AF3820" w:rsidRPr="005461D5" w:rsidRDefault="00AF3820" w:rsidP="00AF3820">
      <w:pPr>
        <w:spacing w:after="0" w:line="360" w:lineRule="auto"/>
        <w:ind w:firstLine="709"/>
        <w:jc w:val="both"/>
        <w:rPr>
          <w:rFonts w:ascii="Times New Roman" w:hAnsi="Times New Roman" w:cs="Times New Roman"/>
          <w:sz w:val="24"/>
          <w:szCs w:val="24"/>
        </w:rPr>
      </w:pPr>
      <w:proofErr w:type="spellStart"/>
      <w:r w:rsidRPr="00AA2DE9">
        <w:rPr>
          <w:rFonts w:ascii="Times New Roman" w:hAnsi="Times New Roman" w:cs="Times New Roman"/>
          <w:sz w:val="24"/>
        </w:rPr>
        <w:t>Coracini</w:t>
      </w:r>
      <w:proofErr w:type="spellEnd"/>
      <w:r w:rsidRPr="00AA2DE9">
        <w:rPr>
          <w:rFonts w:ascii="Times New Roman" w:hAnsi="Times New Roman" w:cs="Times New Roman"/>
          <w:sz w:val="24"/>
        </w:rPr>
        <w:t xml:space="preserve"> (2007), ao analisar as relações dos sujeitos com suas línguas, também questiona a dita impossibilidade de saber a língua chamada estrangeira, </w:t>
      </w:r>
      <w:r w:rsidR="005E6497">
        <w:rPr>
          <w:rFonts w:ascii="Times New Roman" w:hAnsi="Times New Roman" w:cs="Times New Roman"/>
          <w:sz w:val="24"/>
        </w:rPr>
        <w:t xml:space="preserve">a </w:t>
      </w:r>
      <w:r w:rsidR="003F09D0">
        <w:rPr>
          <w:rFonts w:ascii="Times New Roman" w:hAnsi="Times New Roman" w:cs="Times New Roman"/>
          <w:sz w:val="24"/>
        </w:rPr>
        <w:t xml:space="preserve">afirmar </w:t>
      </w:r>
      <w:r w:rsidR="003F09D0" w:rsidRPr="00AA2DE9">
        <w:rPr>
          <w:rFonts w:ascii="Times New Roman" w:hAnsi="Times New Roman" w:cs="Times New Roman"/>
          <w:sz w:val="24"/>
        </w:rPr>
        <w:t>que</w:t>
      </w:r>
      <w:r w:rsidRPr="00AA2DE9">
        <w:rPr>
          <w:rFonts w:ascii="Times New Roman" w:hAnsi="Times New Roman" w:cs="Times New Roman"/>
          <w:sz w:val="24"/>
        </w:rPr>
        <w:t xml:space="preserve"> “a língua chamada estrangeira tem uma função formadora, atuando diretamente na imagem de nós mesmos e dos outros, na constituição identitária do sujeito do inconsciente” (p. 152). Consequentemente, uma discussão importante nos estudos da linguagem, segundo </w:t>
      </w:r>
      <w:r w:rsidRPr="005461D5">
        <w:rPr>
          <w:rFonts w:ascii="Times New Roman" w:hAnsi="Times New Roman" w:cs="Times New Roman"/>
          <w:sz w:val="24"/>
        </w:rPr>
        <w:t xml:space="preserve">a autora, é a que se coloca na seguinte pergunta: “como falar de língua estrangeira se essa língua </w:t>
      </w:r>
      <w:r w:rsidRPr="00AA2DE9">
        <w:rPr>
          <w:rFonts w:ascii="Times New Roman" w:hAnsi="Times New Roman" w:cs="Times New Roman"/>
          <w:sz w:val="24"/>
        </w:rPr>
        <w:t xml:space="preserve">também constitui o sujeito? E como falar de língua materna, própria, se também </w:t>
      </w:r>
      <w:proofErr w:type="spellStart"/>
      <w:r w:rsidRPr="00AA2DE9">
        <w:rPr>
          <w:rFonts w:ascii="Times New Roman" w:hAnsi="Times New Roman" w:cs="Times New Roman"/>
          <w:sz w:val="24"/>
        </w:rPr>
        <w:t>esta</w:t>
      </w:r>
      <w:proofErr w:type="spellEnd"/>
      <w:r w:rsidRPr="00AA2DE9">
        <w:rPr>
          <w:rFonts w:ascii="Times New Roman" w:hAnsi="Times New Roman" w:cs="Times New Roman"/>
          <w:sz w:val="24"/>
        </w:rPr>
        <w:t xml:space="preserve"> provoca, no </w:t>
      </w:r>
      <w:r w:rsidRPr="005461D5">
        <w:rPr>
          <w:rFonts w:ascii="Times New Roman" w:hAnsi="Times New Roman" w:cs="Times New Roman"/>
          <w:sz w:val="24"/>
        </w:rPr>
        <w:t xml:space="preserve">sujeito, </w:t>
      </w:r>
      <w:r w:rsidRPr="005461D5">
        <w:rPr>
          <w:rFonts w:ascii="Times New Roman" w:hAnsi="Times New Roman" w:cs="Times New Roman"/>
          <w:sz w:val="24"/>
        </w:rPr>
        <w:lastRenderedPageBreak/>
        <w:t xml:space="preserve">experiências de </w:t>
      </w:r>
      <w:r w:rsidR="00EA0F53" w:rsidRPr="005461D5">
        <w:rPr>
          <w:rFonts w:ascii="Times New Roman" w:hAnsi="Times New Roman" w:cs="Times New Roman"/>
          <w:sz w:val="24"/>
        </w:rPr>
        <w:t>estranhamento? ”</w:t>
      </w:r>
      <w:r w:rsidRPr="005461D5">
        <w:rPr>
          <w:rFonts w:ascii="Times New Roman" w:hAnsi="Times New Roman" w:cs="Times New Roman"/>
          <w:sz w:val="24"/>
        </w:rPr>
        <w:t xml:space="preserve"> (CORACINI, 2007, p. 137). </w:t>
      </w:r>
      <w:r w:rsidRPr="005461D5">
        <w:rPr>
          <w:rFonts w:ascii="Times New Roman" w:hAnsi="Times New Roman" w:cs="Times New Roman"/>
          <w:sz w:val="24"/>
          <w:szCs w:val="24"/>
        </w:rPr>
        <w:t xml:space="preserve">Dessa maneira, </w:t>
      </w:r>
      <w:r w:rsidR="005E6497">
        <w:rPr>
          <w:rFonts w:ascii="Times New Roman" w:hAnsi="Times New Roman" w:cs="Times New Roman"/>
          <w:sz w:val="24"/>
          <w:szCs w:val="24"/>
        </w:rPr>
        <w:t>seguindo o pensamento</w:t>
      </w:r>
      <w:r>
        <w:rPr>
          <w:rFonts w:ascii="Times New Roman" w:hAnsi="Times New Roman" w:cs="Times New Roman"/>
          <w:sz w:val="24"/>
          <w:szCs w:val="24"/>
        </w:rPr>
        <w:t xml:space="preserve"> de </w:t>
      </w:r>
      <w:proofErr w:type="spellStart"/>
      <w:r w:rsidRPr="005461D5">
        <w:rPr>
          <w:rFonts w:ascii="Times New Roman" w:hAnsi="Times New Roman" w:cs="Times New Roman"/>
          <w:sz w:val="24"/>
          <w:szCs w:val="24"/>
        </w:rPr>
        <w:t>Coracini</w:t>
      </w:r>
      <w:proofErr w:type="spellEnd"/>
      <w:r w:rsidRPr="005461D5">
        <w:rPr>
          <w:rFonts w:ascii="Times New Roman" w:hAnsi="Times New Roman" w:cs="Times New Roman"/>
          <w:sz w:val="24"/>
          <w:szCs w:val="24"/>
        </w:rPr>
        <w:t xml:space="preserve"> (2007)</w:t>
      </w:r>
      <w:r>
        <w:rPr>
          <w:rFonts w:ascii="Times New Roman" w:hAnsi="Times New Roman" w:cs="Times New Roman"/>
          <w:sz w:val="24"/>
          <w:szCs w:val="24"/>
        </w:rPr>
        <w:t>, podemos afirmar</w:t>
      </w:r>
      <w:r w:rsidR="005E6497">
        <w:rPr>
          <w:rFonts w:ascii="Times New Roman" w:hAnsi="Times New Roman" w:cs="Times New Roman"/>
          <w:sz w:val="24"/>
          <w:szCs w:val="24"/>
        </w:rPr>
        <w:t xml:space="preserve"> que é possível saber ou </w:t>
      </w:r>
      <w:r w:rsidRPr="00E4615E">
        <w:rPr>
          <w:rFonts w:ascii="Times New Roman" w:hAnsi="Times New Roman" w:cs="Times New Roman"/>
          <w:i/>
          <w:sz w:val="24"/>
          <w:szCs w:val="24"/>
        </w:rPr>
        <w:t>saborear</w:t>
      </w:r>
      <w:r w:rsidRPr="005461D5">
        <w:rPr>
          <w:rFonts w:ascii="Times New Roman" w:hAnsi="Times New Roman" w:cs="Times New Roman"/>
          <w:sz w:val="24"/>
          <w:szCs w:val="24"/>
        </w:rPr>
        <w:t xml:space="preserve"> duas (ou mais) línguas.</w:t>
      </w:r>
    </w:p>
    <w:p w14:paraId="6DF1998D" w14:textId="4A2EA468" w:rsidR="00AF3820" w:rsidRPr="004122B5" w:rsidRDefault="00AF3820" w:rsidP="00AF3820">
      <w:pPr>
        <w:tabs>
          <w:tab w:val="left" w:pos="0"/>
        </w:tabs>
        <w:spacing w:after="0" w:line="360" w:lineRule="auto"/>
        <w:ind w:firstLine="709"/>
        <w:jc w:val="both"/>
        <w:rPr>
          <w:rFonts w:ascii="Times New Roman" w:hAnsi="Times New Roman" w:cs="Times New Roman"/>
          <w:color w:val="7030A0"/>
          <w:sz w:val="24"/>
        </w:rPr>
      </w:pPr>
      <w:r w:rsidRPr="005E151E">
        <w:rPr>
          <w:rFonts w:ascii="Times New Roman" w:hAnsi="Times New Roman" w:cs="Times New Roman"/>
          <w:sz w:val="24"/>
        </w:rPr>
        <w:t>Considerando questões de ordem mais linguíst</w:t>
      </w:r>
      <w:r w:rsidR="00C157A8">
        <w:rPr>
          <w:rFonts w:ascii="Times New Roman" w:hAnsi="Times New Roman" w:cs="Times New Roman"/>
          <w:sz w:val="24"/>
        </w:rPr>
        <w:t xml:space="preserve">ica, sem, entretanto, ignorar </w:t>
      </w:r>
      <w:r w:rsidRPr="005E151E">
        <w:rPr>
          <w:rFonts w:ascii="Times New Roman" w:hAnsi="Times New Roman" w:cs="Times New Roman"/>
          <w:sz w:val="24"/>
        </w:rPr>
        <w:t xml:space="preserve">conflitos </w:t>
      </w:r>
      <w:r w:rsidR="00C84F3E">
        <w:rPr>
          <w:rFonts w:ascii="Times New Roman" w:hAnsi="Times New Roman" w:cs="Times New Roman"/>
          <w:sz w:val="24"/>
        </w:rPr>
        <w:t xml:space="preserve">outros </w:t>
      </w:r>
      <w:r w:rsidRPr="005E151E">
        <w:rPr>
          <w:rFonts w:ascii="Times New Roman" w:hAnsi="Times New Roman" w:cs="Times New Roman"/>
          <w:sz w:val="24"/>
        </w:rPr>
        <w:t>que atravessam a subjetividade daquele que vive entre línguas</w:t>
      </w:r>
      <w:r w:rsidR="00C84F3E">
        <w:rPr>
          <w:rFonts w:ascii="Times New Roman" w:hAnsi="Times New Roman" w:cs="Times New Roman"/>
          <w:sz w:val="24"/>
        </w:rPr>
        <w:t>,</w:t>
      </w:r>
      <w:r>
        <w:rPr>
          <w:rFonts w:ascii="Times New Roman" w:hAnsi="Times New Roman" w:cs="Times New Roman"/>
          <w:sz w:val="24"/>
        </w:rPr>
        <w:t xml:space="preserve"> e partindo da situação específica do escritor</w:t>
      </w:r>
      <w:r w:rsidRPr="005E151E">
        <w:rPr>
          <w:rFonts w:ascii="Times New Roman" w:hAnsi="Times New Roman" w:cs="Times New Roman"/>
          <w:sz w:val="24"/>
        </w:rPr>
        <w:t>, destacamos</w:t>
      </w:r>
      <w:r w:rsidR="00C157A8">
        <w:rPr>
          <w:rFonts w:ascii="Times New Roman" w:hAnsi="Times New Roman" w:cs="Times New Roman"/>
          <w:sz w:val="24"/>
        </w:rPr>
        <w:t xml:space="preserve">, no contexto de pesquisas que </w:t>
      </w:r>
      <w:r w:rsidR="00C84F3E">
        <w:rPr>
          <w:rFonts w:ascii="Times New Roman" w:hAnsi="Times New Roman" w:cs="Times New Roman"/>
          <w:sz w:val="24"/>
        </w:rPr>
        <w:t>se interessam por</w:t>
      </w:r>
      <w:r w:rsidR="00C157A8">
        <w:rPr>
          <w:rFonts w:ascii="Times New Roman" w:hAnsi="Times New Roman" w:cs="Times New Roman"/>
          <w:sz w:val="24"/>
        </w:rPr>
        <w:t xml:space="preserve"> autores não franceses de expressão francesa,</w:t>
      </w:r>
      <w:r w:rsidRPr="005E151E">
        <w:rPr>
          <w:rFonts w:ascii="Times New Roman" w:hAnsi="Times New Roman" w:cs="Times New Roman"/>
          <w:sz w:val="24"/>
        </w:rPr>
        <w:t xml:space="preserve"> os trabalhos de </w:t>
      </w:r>
      <w:proofErr w:type="spellStart"/>
      <w:r w:rsidRPr="005E151E">
        <w:rPr>
          <w:rFonts w:ascii="Times New Roman" w:hAnsi="Times New Roman" w:cs="Times New Roman"/>
          <w:sz w:val="24"/>
        </w:rPr>
        <w:t>Éric</w:t>
      </w:r>
      <w:proofErr w:type="spellEnd"/>
      <w:r w:rsidRPr="005E151E">
        <w:rPr>
          <w:rFonts w:ascii="Times New Roman" w:hAnsi="Times New Roman" w:cs="Times New Roman"/>
          <w:sz w:val="24"/>
        </w:rPr>
        <w:t xml:space="preserve"> </w:t>
      </w:r>
      <w:proofErr w:type="spellStart"/>
      <w:r w:rsidRPr="005E151E">
        <w:rPr>
          <w:rFonts w:ascii="Times New Roman" w:hAnsi="Times New Roman" w:cs="Times New Roman"/>
          <w:sz w:val="24"/>
        </w:rPr>
        <w:t>Clémens</w:t>
      </w:r>
      <w:proofErr w:type="spellEnd"/>
      <w:r w:rsidRPr="005E151E">
        <w:rPr>
          <w:rFonts w:ascii="Times New Roman" w:hAnsi="Times New Roman" w:cs="Times New Roman"/>
          <w:sz w:val="24"/>
        </w:rPr>
        <w:t xml:space="preserve"> (1997</w:t>
      </w:r>
      <w:r>
        <w:rPr>
          <w:rFonts w:ascii="Times New Roman" w:hAnsi="Times New Roman" w:cs="Times New Roman"/>
          <w:sz w:val="24"/>
        </w:rPr>
        <w:t>). De acordo com o autor,</w:t>
      </w:r>
      <w:r w:rsidRPr="005E151E">
        <w:rPr>
          <w:rFonts w:ascii="Times New Roman" w:hAnsi="Times New Roman" w:cs="Times New Roman"/>
          <w:sz w:val="24"/>
        </w:rPr>
        <w:t xml:space="preserve"> a função do escritor está na demonstração de sua ex</w:t>
      </w:r>
      <w:r>
        <w:rPr>
          <w:rFonts w:ascii="Times New Roman" w:hAnsi="Times New Roman" w:cs="Times New Roman"/>
          <w:sz w:val="24"/>
        </w:rPr>
        <w:t xml:space="preserve">periência do </w:t>
      </w:r>
      <w:proofErr w:type="spellStart"/>
      <w:r w:rsidRPr="00E4615E">
        <w:rPr>
          <w:rFonts w:ascii="Times New Roman" w:hAnsi="Times New Roman" w:cs="Times New Roman"/>
          <w:i/>
          <w:sz w:val="24"/>
        </w:rPr>
        <w:t>disfuncionamento</w:t>
      </w:r>
      <w:proofErr w:type="spellEnd"/>
      <w:r>
        <w:rPr>
          <w:rFonts w:ascii="Times New Roman" w:hAnsi="Times New Roman" w:cs="Times New Roman"/>
          <w:i/>
          <w:sz w:val="24"/>
        </w:rPr>
        <w:t xml:space="preserve"> </w:t>
      </w:r>
      <w:r w:rsidRPr="00016CF3">
        <w:rPr>
          <w:rFonts w:ascii="Times New Roman" w:hAnsi="Times New Roman" w:cs="Times New Roman"/>
          <w:sz w:val="24"/>
        </w:rPr>
        <w:t>da</w:t>
      </w:r>
      <w:r w:rsidRPr="005E151E">
        <w:rPr>
          <w:rFonts w:ascii="Times New Roman" w:hAnsi="Times New Roman" w:cs="Times New Roman"/>
          <w:sz w:val="24"/>
        </w:rPr>
        <w:t xml:space="preserve"> língua, ou seja, caberia ao escritor, sujeito entre línguas por excelência, colocar em relevo a dissimetria inerente aos usos das línguas</w:t>
      </w:r>
      <w:r w:rsidRPr="004122B5">
        <w:rPr>
          <w:rFonts w:ascii="Times New Roman" w:hAnsi="Times New Roman" w:cs="Times New Roman"/>
          <w:color w:val="7030A0"/>
          <w:sz w:val="24"/>
        </w:rPr>
        <w:t xml:space="preserve">.  </w:t>
      </w:r>
      <w:r w:rsidRPr="00AA2DE9">
        <w:rPr>
          <w:rFonts w:ascii="Times New Roman" w:hAnsi="Times New Roman" w:cs="Times New Roman"/>
          <w:sz w:val="24"/>
        </w:rPr>
        <w:t xml:space="preserve">Para </w:t>
      </w:r>
      <w:proofErr w:type="spellStart"/>
      <w:r w:rsidRPr="00AA2DE9">
        <w:rPr>
          <w:rFonts w:ascii="Times New Roman" w:hAnsi="Times New Roman" w:cs="Times New Roman"/>
          <w:sz w:val="24"/>
        </w:rPr>
        <w:t>Clémens</w:t>
      </w:r>
      <w:proofErr w:type="spellEnd"/>
      <w:r w:rsidRPr="00AA2DE9">
        <w:rPr>
          <w:rFonts w:ascii="Times New Roman" w:hAnsi="Times New Roman" w:cs="Times New Roman"/>
          <w:sz w:val="24"/>
        </w:rPr>
        <w:t xml:space="preserve"> toda língua é estrangeira a ela mesma, quaisquer que sejam as situações em que é utilizada, tal como expõe na seguinte passagem:</w:t>
      </w:r>
    </w:p>
    <w:p w14:paraId="689C9BC0" w14:textId="77777777" w:rsidR="00AF3820" w:rsidRPr="00E4615E" w:rsidRDefault="00AF3820" w:rsidP="00E4615E">
      <w:pPr>
        <w:tabs>
          <w:tab w:val="left" w:pos="2268"/>
        </w:tabs>
        <w:spacing w:after="0" w:line="480" w:lineRule="auto"/>
        <w:ind w:left="2268"/>
        <w:jc w:val="both"/>
        <w:rPr>
          <w:rFonts w:ascii="Times New Roman" w:hAnsi="Times New Roman" w:cs="Times New Roman"/>
          <w:sz w:val="24"/>
          <w:szCs w:val="24"/>
        </w:rPr>
      </w:pPr>
    </w:p>
    <w:p w14:paraId="5B0FF362" w14:textId="0BC17641" w:rsidR="00AF3820" w:rsidRPr="005E151E" w:rsidRDefault="00AF3820" w:rsidP="00A84E85">
      <w:pPr>
        <w:tabs>
          <w:tab w:val="left" w:pos="2268"/>
        </w:tabs>
        <w:spacing w:after="0" w:line="240" w:lineRule="auto"/>
        <w:ind w:left="2268"/>
        <w:jc w:val="both"/>
        <w:rPr>
          <w:rFonts w:ascii="Times New Roman" w:hAnsi="Times New Roman" w:cs="Times New Roman"/>
          <w:sz w:val="24"/>
        </w:rPr>
      </w:pPr>
      <w:r w:rsidRPr="005E151E">
        <w:rPr>
          <w:rFonts w:ascii="Times New Roman" w:hAnsi="Times New Roman" w:cs="Times New Roman"/>
        </w:rPr>
        <w:t xml:space="preserve">Se a escrita se forja e a ficção se forma nessa travessia e nesse confronto, sem o qual nenhuma experiência vivida, nenhuma memória, nenhuma reflexão e nenhuma invenção tem lugar, não há nenhum paradoxo na dupla afirmação de que somos escritores de língua francesa, não importa de onde viemos, e </w:t>
      </w:r>
      <w:r w:rsidR="007C093D">
        <w:rPr>
          <w:rFonts w:ascii="Times New Roman" w:hAnsi="Times New Roman" w:cs="Times New Roman"/>
        </w:rPr>
        <w:t xml:space="preserve">de </w:t>
      </w:r>
      <w:r w:rsidRPr="005E151E">
        <w:rPr>
          <w:rFonts w:ascii="Times New Roman" w:hAnsi="Times New Roman" w:cs="Times New Roman"/>
        </w:rPr>
        <w:t xml:space="preserve">que a língua francesa, como toda língua, é estrangeira a ela mesma para </w:t>
      </w:r>
      <w:r w:rsidR="00C84F3E">
        <w:rPr>
          <w:rFonts w:ascii="Times New Roman" w:hAnsi="Times New Roman" w:cs="Times New Roman"/>
        </w:rPr>
        <w:t>qualquer um que</w:t>
      </w:r>
      <w:r w:rsidRPr="005E151E">
        <w:rPr>
          <w:rFonts w:ascii="Times New Roman" w:hAnsi="Times New Roman" w:cs="Times New Roman"/>
        </w:rPr>
        <w:t xml:space="preserve"> </w:t>
      </w:r>
      <w:r w:rsidR="00C84F3E">
        <w:rPr>
          <w:rFonts w:ascii="Times New Roman" w:hAnsi="Times New Roman" w:cs="Times New Roman"/>
        </w:rPr>
        <w:t>procure</w:t>
      </w:r>
      <w:r w:rsidRPr="005E151E">
        <w:rPr>
          <w:rFonts w:ascii="Times New Roman" w:hAnsi="Times New Roman" w:cs="Times New Roman"/>
        </w:rPr>
        <w:t xml:space="preserve"> falar</w:t>
      </w:r>
      <w:r w:rsidR="007C093D">
        <w:rPr>
          <w:rFonts w:ascii="Times New Roman" w:hAnsi="Times New Roman" w:cs="Times New Roman"/>
        </w:rPr>
        <w:t xml:space="preserve"> essa língua</w:t>
      </w:r>
      <w:r w:rsidRPr="005E151E">
        <w:rPr>
          <w:rFonts w:ascii="Times New Roman" w:hAnsi="Times New Roman" w:cs="Times New Roman"/>
        </w:rPr>
        <w:t xml:space="preserve">. Se o escritor tem uma função, onde ela aparece senão na </w:t>
      </w:r>
      <w:r w:rsidRPr="005E151E">
        <w:rPr>
          <w:rFonts w:ascii="Times New Roman" w:hAnsi="Times New Roman" w:cs="Times New Roman"/>
          <w:i/>
        </w:rPr>
        <w:t>revelação</w:t>
      </w:r>
      <w:r w:rsidRPr="005E151E">
        <w:rPr>
          <w:rFonts w:ascii="Times New Roman" w:hAnsi="Times New Roman" w:cs="Times New Roman"/>
        </w:rPr>
        <w:t xml:space="preserve"> de sua experiência do </w:t>
      </w:r>
      <w:proofErr w:type="spellStart"/>
      <w:r w:rsidRPr="005E151E">
        <w:rPr>
          <w:rFonts w:ascii="Times New Roman" w:hAnsi="Times New Roman" w:cs="Times New Roman"/>
        </w:rPr>
        <w:t>disfuncionamento</w:t>
      </w:r>
      <w:proofErr w:type="spellEnd"/>
      <w:r w:rsidRPr="005E151E">
        <w:rPr>
          <w:rFonts w:ascii="Times New Roman" w:hAnsi="Times New Roman" w:cs="Times New Roman"/>
        </w:rPr>
        <w:t xml:space="preserve"> da língua? Toda linguagem verdadeira é incompreensível em termos de função, de comunicação e de compreensão (CLÉMENS, 1997, p.</w:t>
      </w:r>
      <w:r>
        <w:rPr>
          <w:rFonts w:ascii="Times New Roman" w:hAnsi="Times New Roman" w:cs="Times New Roman"/>
        </w:rPr>
        <w:t xml:space="preserve"> </w:t>
      </w:r>
      <w:r w:rsidRPr="005E151E">
        <w:rPr>
          <w:rFonts w:ascii="Times New Roman" w:hAnsi="Times New Roman" w:cs="Times New Roman"/>
        </w:rPr>
        <w:t>121-122, grifos originais)</w:t>
      </w:r>
      <w:r w:rsidR="00EA0F53">
        <w:rPr>
          <w:rFonts w:ascii="Times New Roman" w:hAnsi="Times New Roman" w:cs="Times New Roman"/>
        </w:rPr>
        <w:t>.</w:t>
      </w:r>
      <w:r>
        <w:rPr>
          <w:rStyle w:val="Refdenotaderodap"/>
          <w:rFonts w:ascii="Times New Roman" w:hAnsi="Times New Roman" w:cs="Times New Roman"/>
        </w:rPr>
        <w:footnoteReference w:id="4"/>
      </w:r>
    </w:p>
    <w:p w14:paraId="0DF8E041" w14:textId="77777777" w:rsidR="00AF3820" w:rsidRPr="00E4615E" w:rsidRDefault="00AF3820" w:rsidP="00E4615E">
      <w:pPr>
        <w:tabs>
          <w:tab w:val="left" w:pos="0"/>
        </w:tabs>
        <w:spacing w:after="0" w:line="480" w:lineRule="auto"/>
        <w:ind w:firstLine="851"/>
        <w:jc w:val="both"/>
        <w:rPr>
          <w:rFonts w:ascii="Times New Roman" w:hAnsi="Times New Roman" w:cs="Times New Roman"/>
          <w:sz w:val="24"/>
          <w:szCs w:val="24"/>
        </w:rPr>
      </w:pPr>
    </w:p>
    <w:p w14:paraId="1FBFD570" w14:textId="1AD422F6" w:rsidR="00AF3820" w:rsidRPr="005E151E" w:rsidRDefault="00AF3820" w:rsidP="00AF3820">
      <w:pPr>
        <w:spacing w:after="0" w:line="360" w:lineRule="auto"/>
        <w:ind w:firstLine="709"/>
        <w:jc w:val="both"/>
        <w:rPr>
          <w:rFonts w:ascii="Times New Roman" w:hAnsi="Times New Roman" w:cs="Times New Roman"/>
          <w:sz w:val="24"/>
        </w:rPr>
      </w:pPr>
      <w:r w:rsidRPr="005E151E">
        <w:rPr>
          <w:rFonts w:ascii="Times New Roman" w:hAnsi="Times New Roman" w:cs="Times New Roman"/>
          <w:sz w:val="24"/>
        </w:rPr>
        <w:t xml:space="preserve">Essa fala de </w:t>
      </w:r>
      <w:proofErr w:type="spellStart"/>
      <w:r w:rsidRPr="005E151E">
        <w:rPr>
          <w:rFonts w:ascii="Times New Roman" w:hAnsi="Times New Roman" w:cs="Times New Roman"/>
          <w:sz w:val="24"/>
        </w:rPr>
        <w:t>Clémens</w:t>
      </w:r>
      <w:proofErr w:type="spellEnd"/>
      <w:r w:rsidRPr="005E151E">
        <w:rPr>
          <w:rFonts w:ascii="Times New Roman" w:hAnsi="Times New Roman" w:cs="Times New Roman"/>
          <w:sz w:val="24"/>
        </w:rPr>
        <w:t xml:space="preserve"> </w:t>
      </w:r>
      <w:r>
        <w:rPr>
          <w:rFonts w:ascii="Times New Roman" w:hAnsi="Times New Roman" w:cs="Times New Roman"/>
          <w:sz w:val="24"/>
        </w:rPr>
        <w:t>ocorreu</w:t>
      </w:r>
      <w:r w:rsidRPr="005E151E">
        <w:rPr>
          <w:rFonts w:ascii="Times New Roman" w:hAnsi="Times New Roman" w:cs="Times New Roman"/>
          <w:sz w:val="24"/>
        </w:rPr>
        <w:t xml:space="preserve"> durante um encontro de escritores francófonos em Paris, e o autor questiona </w:t>
      </w:r>
      <w:r>
        <w:rPr>
          <w:rFonts w:ascii="Times New Roman" w:hAnsi="Times New Roman" w:cs="Times New Roman"/>
          <w:sz w:val="24"/>
        </w:rPr>
        <w:t xml:space="preserve">em sua apresentação </w:t>
      </w:r>
      <w:r w:rsidRPr="005E151E">
        <w:rPr>
          <w:rFonts w:ascii="Times New Roman" w:hAnsi="Times New Roman" w:cs="Times New Roman"/>
          <w:sz w:val="24"/>
        </w:rPr>
        <w:t>justamente a noção de escritor francófono, título dado aos não franceses que escrevem em francês</w:t>
      </w:r>
      <w:r>
        <w:rPr>
          <w:rFonts w:ascii="Times New Roman" w:hAnsi="Times New Roman" w:cs="Times New Roman"/>
          <w:sz w:val="24"/>
        </w:rPr>
        <w:t>,</w:t>
      </w:r>
      <w:r w:rsidRPr="005E151E">
        <w:rPr>
          <w:rFonts w:ascii="Times New Roman" w:hAnsi="Times New Roman" w:cs="Times New Roman"/>
          <w:sz w:val="24"/>
        </w:rPr>
        <w:t xml:space="preserve"> por diversas razões. Assim, entendemos que para </w:t>
      </w:r>
      <w:proofErr w:type="spellStart"/>
      <w:r w:rsidRPr="005E151E">
        <w:rPr>
          <w:rFonts w:ascii="Times New Roman" w:hAnsi="Times New Roman" w:cs="Times New Roman"/>
          <w:sz w:val="24"/>
        </w:rPr>
        <w:t>Clémens</w:t>
      </w:r>
      <w:proofErr w:type="spellEnd"/>
      <w:r w:rsidRPr="005E151E">
        <w:rPr>
          <w:rFonts w:ascii="Times New Roman" w:hAnsi="Times New Roman" w:cs="Times New Roman"/>
          <w:sz w:val="24"/>
        </w:rPr>
        <w:t xml:space="preserve"> o francês é língua estrangeira não pelo fato de ele não ser francês, mas por</w:t>
      </w:r>
      <w:r w:rsidR="007C093D">
        <w:rPr>
          <w:rFonts w:ascii="Times New Roman" w:hAnsi="Times New Roman" w:cs="Times New Roman"/>
          <w:sz w:val="24"/>
        </w:rPr>
        <w:t xml:space="preserve"> ser </w:t>
      </w:r>
      <w:r w:rsidRPr="005E151E">
        <w:rPr>
          <w:rFonts w:ascii="Times New Roman" w:hAnsi="Times New Roman" w:cs="Times New Roman"/>
          <w:sz w:val="24"/>
        </w:rPr>
        <w:t>sua língua de escrita; muito além de uma simples ferramenta de comunicação é língua imbricada por várias outras línguas. E o escritor</w:t>
      </w:r>
      <w:r w:rsidR="007C093D">
        <w:rPr>
          <w:rFonts w:ascii="Times New Roman" w:hAnsi="Times New Roman" w:cs="Times New Roman"/>
          <w:sz w:val="24"/>
        </w:rPr>
        <w:t xml:space="preserve"> é, por definição, </w:t>
      </w:r>
      <w:r w:rsidRPr="005E151E">
        <w:rPr>
          <w:rFonts w:ascii="Times New Roman" w:hAnsi="Times New Roman" w:cs="Times New Roman"/>
          <w:sz w:val="24"/>
        </w:rPr>
        <w:t xml:space="preserve">o sujeito </w:t>
      </w:r>
      <w:r>
        <w:rPr>
          <w:rFonts w:ascii="Times New Roman" w:hAnsi="Times New Roman" w:cs="Times New Roman"/>
          <w:sz w:val="24"/>
        </w:rPr>
        <w:t xml:space="preserve">que se constitui </w:t>
      </w:r>
      <w:r w:rsidRPr="005E151E">
        <w:rPr>
          <w:rFonts w:ascii="Times New Roman" w:hAnsi="Times New Roman" w:cs="Times New Roman"/>
          <w:sz w:val="24"/>
        </w:rPr>
        <w:t>na travessia dessa imbricação</w:t>
      </w:r>
      <w:r>
        <w:rPr>
          <w:rFonts w:ascii="Times New Roman" w:hAnsi="Times New Roman" w:cs="Times New Roman"/>
          <w:sz w:val="24"/>
        </w:rPr>
        <w:t>.</w:t>
      </w:r>
    </w:p>
    <w:p w14:paraId="1D6BE987" w14:textId="2F68254C" w:rsidR="00AF3820" w:rsidRPr="005E151E" w:rsidRDefault="00AF3820" w:rsidP="00AF3820">
      <w:pPr>
        <w:spacing w:after="0" w:line="360" w:lineRule="auto"/>
        <w:ind w:firstLine="709"/>
        <w:jc w:val="both"/>
        <w:rPr>
          <w:rFonts w:ascii="Times New Roman" w:hAnsi="Times New Roman" w:cs="Times New Roman"/>
          <w:sz w:val="24"/>
        </w:rPr>
      </w:pPr>
      <w:r w:rsidRPr="005E151E">
        <w:rPr>
          <w:rFonts w:ascii="Times New Roman" w:hAnsi="Times New Roman" w:cs="Times New Roman"/>
          <w:sz w:val="24"/>
        </w:rPr>
        <w:lastRenderedPageBreak/>
        <w:t xml:space="preserve">Ainda no texto </w:t>
      </w:r>
      <w:proofErr w:type="spellStart"/>
      <w:r w:rsidRPr="005E151E">
        <w:rPr>
          <w:rFonts w:ascii="Times New Roman" w:hAnsi="Times New Roman" w:cs="Times New Roman"/>
          <w:i/>
          <w:sz w:val="24"/>
        </w:rPr>
        <w:t>Les</w:t>
      </w:r>
      <w:proofErr w:type="spellEnd"/>
      <w:r w:rsidRPr="005E151E">
        <w:rPr>
          <w:rFonts w:ascii="Times New Roman" w:hAnsi="Times New Roman" w:cs="Times New Roman"/>
          <w:i/>
          <w:sz w:val="24"/>
        </w:rPr>
        <w:t xml:space="preserve"> langues </w:t>
      </w:r>
      <w:proofErr w:type="spellStart"/>
      <w:r w:rsidRPr="005E151E">
        <w:rPr>
          <w:rFonts w:ascii="Times New Roman" w:hAnsi="Times New Roman" w:cs="Times New Roman"/>
          <w:i/>
          <w:sz w:val="24"/>
        </w:rPr>
        <w:t>dans</w:t>
      </w:r>
      <w:proofErr w:type="spellEnd"/>
      <w:r w:rsidRPr="005E151E">
        <w:rPr>
          <w:rFonts w:ascii="Times New Roman" w:hAnsi="Times New Roman" w:cs="Times New Roman"/>
          <w:i/>
          <w:sz w:val="24"/>
        </w:rPr>
        <w:t xml:space="preserve"> </w:t>
      </w:r>
      <w:proofErr w:type="spellStart"/>
      <w:r w:rsidRPr="005E151E">
        <w:rPr>
          <w:rFonts w:ascii="Times New Roman" w:hAnsi="Times New Roman" w:cs="Times New Roman"/>
          <w:i/>
          <w:sz w:val="24"/>
        </w:rPr>
        <w:t>la</w:t>
      </w:r>
      <w:proofErr w:type="spellEnd"/>
      <w:r w:rsidRPr="005E151E">
        <w:rPr>
          <w:rFonts w:ascii="Times New Roman" w:hAnsi="Times New Roman" w:cs="Times New Roman"/>
          <w:i/>
          <w:sz w:val="24"/>
        </w:rPr>
        <w:t xml:space="preserve"> langue</w:t>
      </w:r>
      <w:r w:rsidRPr="005E151E">
        <w:rPr>
          <w:rFonts w:ascii="Times New Roman" w:hAnsi="Times New Roman" w:cs="Times New Roman"/>
          <w:sz w:val="24"/>
        </w:rPr>
        <w:t xml:space="preserve"> (1997), </w:t>
      </w:r>
      <w:proofErr w:type="spellStart"/>
      <w:r w:rsidRPr="005E151E">
        <w:rPr>
          <w:rFonts w:ascii="Times New Roman" w:hAnsi="Times New Roman" w:cs="Times New Roman"/>
          <w:sz w:val="24"/>
        </w:rPr>
        <w:t>Clémens</w:t>
      </w:r>
      <w:proofErr w:type="spellEnd"/>
      <w:r w:rsidRPr="005E151E">
        <w:rPr>
          <w:rFonts w:ascii="Times New Roman" w:hAnsi="Times New Roman" w:cs="Times New Roman"/>
          <w:sz w:val="24"/>
        </w:rPr>
        <w:t xml:space="preserve"> </w:t>
      </w:r>
      <w:r>
        <w:rPr>
          <w:rFonts w:ascii="Times New Roman" w:hAnsi="Times New Roman" w:cs="Times New Roman"/>
          <w:sz w:val="24"/>
        </w:rPr>
        <w:t>faz referência a um outro trabalho de sua autoria</w:t>
      </w:r>
      <w:r w:rsidRPr="005E151E">
        <w:rPr>
          <w:rFonts w:ascii="Times New Roman" w:hAnsi="Times New Roman" w:cs="Times New Roman"/>
          <w:sz w:val="24"/>
        </w:rPr>
        <w:t xml:space="preserve">, no qual traz uma definição </w:t>
      </w:r>
      <w:r w:rsidR="0016211C">
        <w:rPr>
          <w:rFonts w:ascii="Times New Roman" w:hAnsi="Times New Roman" w:cs="Times New Roman"/>
          <w:sz w:val="24"/>
        </w:rPr>
        <w:t xml:space="preserve">bastante </w:t>
      </w:r>
      <w:r w:rsidRPr="005E151E">
        <w:rPr>
          <w:rFonts w:ascii="Times New Roman" w:hAnsi="Times New Roman" w:cs="Times New Roman"/>
          <w:sz w:val="24"/>
        </w:rPr>
        <w:t xml:space="preserve">interessante de língua materna e língua estrangeira, que juntas ele chama de </w:t>
      </w:r>
      <w:r w:rsidRPr="007B318E">
        <w:rPr>
          <w:rFonts w:ascii="Times New Roman" w:hAnsi="Times New Roman" w:cs="Times New Roman"/>
          <w:i/>
          <w:sz w:val="24"/>
        </w:rPr>
        <w:t>línguas subterrâneas</w:t>
      </w:r>
      <w:r w:rsidRPr="005E151E">
        <w:rPr>
          <w:rFonts w:ascii="Times New Roman" w:hAnsi="Times New Roman" w:cs="Times New Roman"/>
          <w:sz w:val="24"/>
        </w:rPr>
        <w:t xml:space="preserve"> (</w:t>
      </w:r>
      <w:r w:rsidRPr="005E151E">
        <w:rPr>
          <w:rFonts w:ascii="Times New Roman" w:hAnsi="Times New Roman" w:cs="Times New Roman"/>
          <w:i/>
          <w:sz w:val="24"/>
        </w:rPr>
        <w:t xml:space="preserve">langues </w:t>
      </w:r>
      <w:proofErr w:type="spellStart"/>
      <w:r w:rsidRPr="005E151E">
        <w:rPr>
          <w:rFonts w:ascii="Times New Roman" w:hAnsi="Times New Roman" w:cs="Times New Roman"/>
          <w:i/>
          <w:sz w:val="24"/>
        </w:rPr>
        <w:t>souterraines</w:t>
      </w:r>
      <w:proofErr w:type="spellEnd"/>
      <w:r w:rsidRPr="005E151E">
        <w:rPr>
          <w:rFonts w:ascii="Times New Roman" w:hAnsi="Times New Roman" w:cs="Times New Roman"/>
          <w:sz w:val="24"/>
        </w:rPr>
        <w:t>):</w:t>
      </w:r>
    </w:p>
    <w:p w14:paraId="4FEAB097" w14:textId="77777777" w:rsidR="00AF3820" w:rsidRPr="00BE2DFD" w:rsidRDefault="00AF3820" w:rsidP="00BE2DFD">
      <w:pPr>
        <w:spacing w:after="0" w:line="480" w:lineRule="auto"/>
        <w:ind w:firstLine="284"/>
        <w:jc w:val="both"/>
        <w:rPr>
          <w:rFonts w:ascii="Times New Roman" w:hAnsi="Times New Roman" w:cs="Times New Roman"/>
          <w:sz w:val="24"/>
          <w:szCs w:val="24"/>
        </w:rPr>
      </w:pPr>
    </w:p>
    <w:p w14:paraId="798574CE" w14:textId="5AC391BC" w:rsidR="00AF3820" w:rsidRPr="005E151E" w:rsidRDefault="00AF3820" w:rsidP="00A84E85">
      <w:pPr>
        <w:spacing w:after="0" w:line="240" w:lineRule="auto"/>
        <w:ind w:left="2268"/>
        <w:jc w:val="both"/>
        <w:rPr>
          <w:rFonts w:ascii="Times New Roman" w:hAnsi="Times New Roman" w:cs="Times New Roman"/>
        </w:rPr>
      </w:pPr>
      <w:r w:rsidRPr="005E151E">
        <w:rPr>
          <w:rFonts w:ascii="Times New Roman" w:hAnsi="Times New Roman" w:cs="Times New Roman"/>
        </w:rPr>
        <w:t xml:space="preserve">A </w:t>
      </w:r>
      <w:r w:rsidRPr="005E151E">
        <w:rPr>
          <w:rFonts w:ascii="Times New Roman" w:hAnsi="Times New Roman" w:cs="Times New Roman"/>
          <w:i/>
        </w:rPr>
        <w:t>língua materna</w:t>
      </w:r>
      <w:r w:rsidRPr="005E151E">
        <w:rPr>
          <w:rFonts w:ascii="Times New Roman" w:hAnsi="Times New Roman" w:cs="Times New Roman"/>
        </w:rPr>
        <w:t xml:space="preserve">, em primeiro lugar, quer dizer a língua na qual toma forma o desejo primário no significante e, </w:t>
      </w:r>
      <w:r w:rsidR="0016211C">
        <w:rPr>
          <w:rFonts w:ascii="Times New Roman" w:hAnsi="Times New Roman" w:cs="Times New Roman"/>
        </w:rPr>
        <w:t xml:space="preserve">transpondo </w:t>
      </w:r>
      <w:r w:rsidRPr="005E151E">
        <w:rPr>
          <w:rFonts w:ascii="Times New Roman" w:hAnsi="Times New Roman" w:cs="Times New Roman"/>
        </w:rPr>
        <w:t>sua ordem, os murmúrios, os soluços, os suspiros e as palpitações; os gritos, os risos e os choros, os burburinhos e as cantigas de ninar, mas também as línguas que, no cerne da vida social, vêm</w:t>
      </w:r>
      <w:r w:rsidR="007C093D">
        <w:rPr>
          <w:rFonts w:ascii="Times New Roman" w:hAnsi="Times New Roman" w:cs="Times New Roman"/>
        </w:rPr>
        <w:t xml:space="preserve"> se</w:t>
      </w:r>
      <w:r w:rsidRPr="005E151E">
        <w:rPr>
          <w:rFonts w:ascii="Times New Roman" w:hAnsi="Times New Roman" w:cs="Times New Roman"/>
        </w:rPr>
        <w:t xml:space="preserve"> substituir a esta língua de um gozo sem fundo e interromper, desordenar os discursos dominantes: </w:t>
      </w:r>
      <w:r w:rsidRPr="005E151E">
        <w:rPr>
          <w:rFonts w:ascii="Times New Roman" w:hAnsi="Times New Roman" w:cs="Times New Roman"/>
          <w:i/>
        </w:rPr>
        <w:t>as línguas baixas</w:t>
      </w:r>
      <w:r w:rsidRPr="005E151E">
        <w:rPr>
          <w:rFonts w:ascii="Times New Roman" w:hAnsi="Times New Roman" w:cs="Times New Roman"/>
        </w:rPr>
        <w:t xml:space="preserve">, obscenas (sexuais, escatológicas), injuriosas, risonhas, mimadas, gírias e jargões, palavrões e insultos, trocadilhos e jogos de palavras..., que são tantas </w:t>
      </w:r>
      <w:proofErr w:type="spellStart"/>
      <w:r w:rsidRPr="005E151E">
        <w:rPr>
          <w:rFonts w:ascii="Times New Roman" w:hAnsi="Times New Roman" w:cs="Times New Roman"/>
        </w:rPr>
        <w:t>contra-violência</w:t>
      </w:r>
      <w:r w:rsidR="00B645F6">
        <w:rPr>
          <w:rFonts w:ascii="Times New Roman" w:hAnsi="Times New Roman" w:cs="Times New Roman"/>
        </w:rPr>
        <w:t>s</w:t>
      </w:r>
      <w:proofErr w:type="spellEnd"/>
      <w:r w:rsidRPr="005E151E">
        <w:rPr>
          <w:rFonts w:ascii="Times New Roman" w:hAnsi="Times New Roman" w:cs="Times New Roman"/>
        </w:rPr>
        <w:t xml:space="preserve"> [...] </w:t>
      </w:r>
      <w:r w:rsidR="00B645F6">
        <w:rPr>
          <w:rFonts w:ascii="Times New Roman" w:hAnsi="Times New Roman" w:cs="Times New Roman"/>
        </w:rPr>
        <w:t>diante da</w:t>
      </w:r>
      <w:r w:rsidRPr="005E151E">
        <w:rPr>
          <w:rFonts w:ascii="Times New Roman" w:hAnsi="Times New Roman" w:cs="Times New Roman"/>
        </w:rPr>
        <w:t>s línguas d</w:t>
      </w:r>
      <w:r w:rsidR="00B645F6">
        <w:rPr>
          <w:rFonts w:ascii="Times New Roman" w:hAnsi="Times New Roman" w:cs="Times New Roman"/>
        </w:rPr>
        <w:t>e</w:t>
      </w:r>
      <w:r w:rsidRPr="005E151E">
        <w:rPr>
          <w:rFonts w:ascii="Times New Roman" w:hAnsi="Times New Roman" w:cs="Times New Roman"/>
        </w:rPr>
        <w:t xml:space="preserve"> poder; </w:t>
      </w:r>
      <w:r w:rsidRPr="005E151E">
        <w:rPr>
          <w:rFonts w:ascii="Times New Roman" w:hAnsi="Times New Roman" w:cs="Times New Roman"/>
          <w:i/>
        </w:rPr>
        <w:t>línguas estrangeiras</w:t>
      </w:r>
      <w:r w:rsidR="00B645F6">
        <w:rPr>
          <w:rFonts w:ascii="Times New Roman" w:hAnsi="Times New Roman" w:cs="Times New Roman"/>
        </w:rPr>
        <w:t>, em seguida, [inclusive</w:t>
      </w:r>
      <w:r w:rsidRPr="005E151E">
        <w:rPr>
          <w:rFonts w:ascii="Times New Roman" w:hAnsi="Times New Roman" w:cs="Times New Roman"/>
        </w:rPr>
        <w:t xml:space="preserve"> os patoás e os dialetos], que introduzem na consciência a arbitrariedade da linguagem, a falta de domínio dos sentidos, de sua disseminação, a alteridade na língua; as </w:t>
      </w:r>
      <w:r w:rsidRPr="005E151E">
        <w:rPr>
          <w:rFonts w:ascii="Times New Roman" w:hAnsi="Times New Roman" w:cs="Times New Roman"/>
          <w:i/>
        </w:rPr>
        <w:t>línguas do intertexto</w:t>
      </w:r>
      <w:r w:rsidRPr="005E151E">
        <w:rPr>
          <w:rFonts w:ascii="Times New Roman" w:hAnsi="Times New Roman" w:cs="Times New Roman"/>
        </w:rPr>
        <w:t>, enfim, os cruzamentos, as invasões, até mesmo o</w:t>
      </w:r>
      <w:r w:rsidR="00B645F6">
        <w:rPr>
          <w:rFonts w:ascii="Times New Roman" w:hAnsi="Times New Roman" w:cs="Times New Roman"/>
        </w:rPr>
        <w:t>s</w:t>
      </w:r>
      <w:r w:rsidRPr="005E151E">
        <w:rPr>
          <w:rFonts w:ascii="Times New Roman" w:hAnsi="Times New Roman" w:cs="Times New Roman"/>
        </w:rPr>
        <w:t xml:space="preserve"> </w:t>
      </w:r>
      <w:r w:rsidR="00B645F6">
        <w:rPr>
          <w:rFonts w:ascii="Times New Roman" w:hAnsi="Times New Roman" w:cs="Times New Roman"/>
        </w:rPr>
        <w:t>acoplamentos</w:t>
      </w:r>
      <w:r w:rsidRPr="005E151E">
        <w:rPr>
          <w:rFonts w:ascii="Times New Roman" w:hAnsi="Times New Roman" w:cs="Times New Roman"/>
        </w:rPr>
        <w:t xml:space="preserve"> das raízes d</w:t>
      </w:r>
      <w:r w:rsidR="00B645F6">
        <w:rPr>
          <w:rFonts w:ascii="Times New Roman" w:hAnsi="Times New Roman" w:cs="Times New Roman"/>
        </w:rPr>
        <w:t>as</w:t>
      </w:r>
      <w:r w:rsidRPr="005E151E">
        <w:rPr>
          <w:rFonts w:ascii="Times New Roman" w:hAnsi="Times New Roman" w:cs="Times New Roman"/>
        </w:rPr>
        <w:t xml:space="preserve"> palavras, d</w:t>
      </w:r>
      <w:r w:rsidR="00B645F6">
        <w:rPr>
          <w:rFonts w:ascii="Times New Roman" w:hAnsi="Times New Roman" w:cs="Times New Roman"/>
        </w:rPr>
        <w:t>os</w:t>
      </w:r>
      <w:r w:rsidRPr="005E151E">
        <w:rPr>
          <w:rFonts w:ascii="Times New Roman" w:hAnsi="Times New Roman" w:cs="Times New Roman"/>
        </w:rPr>
        <w:t xml:space="preserve"> outros textos [...] e de todos os discursos que já testemunham a travessia e o confronto das línguas (CLÉMENS, 1993, p. 152 apud CLÉMENS, 1997, p. 121, </w:t>
      </w:r>
      <w:r w:rsidRPr="00A173DF">
        <w:rPr>
          <w:rFonts w:ascii="Times New Roman" w:hAnsi="Times New Roman" w:cs="Times New Roman"/>
        </w:rPr>
        <w:t>grifos originais)</w:t>
      </w:r>
      <w:r w:rsidR="00D03759">
        <w:rPr>
          <w:rFonts w:ascii="Times New Roman" w:hAnsi="Times New Roman" w:cs="Times New Roman"/>
        </w:rPr>
        <w:t>.</w:t>
      </w:r>
      <w:r w:rsidRPr="00A173DF">
        <w:rPr>
          <w:rStyle w:val="Refdenotaderodap"/>
          <w:rFonts w:ascii="Times New Roman" w:hAnsi="Times New Roman" w:cs="Times New Roman"/>
        </w:rPr>
        <w:footnoteReference w:id="5"/>
      </w:r>
    </w:p>
    <w:p w14:paraId="0FDF0EE1" w14:textId="77777777" w:rsidR="00AF3820" w:rsidRPr="00BE2DFD" w:rsidRDefault="00AF3820" w:rsidP="00BE2DFD">
      <w:pPr>
        <w:spacing w:after="0" w:line="480" w:lineRule="auto"/>
        <w:ind w:firstLine="284"/>
        <w:jc w:val="both"/>
        <w:rPr>
          <w:rFonts w:ascii="Times New Roman" w:hAnsi="Times New Roman" w:cs="Times New Roman"/>
          <w:sz w:val="24"/>
          <w:szCs w:val="24"/>
        </w:rPr>
      </w:pPr>
    </w:p>
    <w:p w14:paraId="7B4A93F1" w14:textId="0804F352" w:rsidR="00AF3820" w:rsidRDefault="00AF3820" w:rsidP="00AF3820">
      <w:pPr>
        <w:spacing w:after="0" w:line="360" w:lineRule="auto"/>
        <w:ind w:firstLine="709"/>
        <w:jc w:val="both"/>
        <w:rPr>
          <w:rFonts w:ascii="Times New Roman" w:hAnsi="Times New Roman" w:cs="Times New Roman"/>
          <w:sz w:val="24"/>
          <w:szCs w:val="24"/>
        </w:rPr>
      </w:pPr>
      <w:r w:rsidRPr="005E151E">
        <w:rPr>
          <w:rFonts w:ascii="Times New Roman" w:hAnsi="Times New Roman" w:cs="Times New Roman"/>
          <w:sz w:val="24"/>
          <w:szCs w:val="24"/>
        </w:rPr>
        <w:t>Assim, a língua materna e a língua estrangeira são as línguas que “turvam e esburacam a ordem que nos liga à sociedade pela comunicação” (</w:t>
      </w:r>
      <w:r w:rsidRPr="005E151E">
        <w:rPr>
          <w:rFonts w:ascii="Times New Roman" w:hAnsi="Times New Roman" w:cs="Times New Roman"/>
        </w:rPr>
        <w:t>CLÉMENS, 1997</w:t>
      </w:r>
      <w:r>
        <w:rPr>
          <w:rFonts w:ascii="Times New Roman" w:hAnsi="Times New Roman" w:cs="Times New Roman"/>
        </w:rPr>
        <w:t xml:space="preserve">, </w:t>
      </w:r>
      <w:r w:rsidRPr="005E151E">
        <w:rPr>
          <w:rFonts w:ascii="Times New Roman" w:hAnsi="Times New Roman" w:cs="Times New Roman"/>
          <w:sz w:val="24"/>
          <w:szCs w:val="24"/>
        </w:rPr>
        <w:t xml:space="preserve">p. 121). Flagrando uma situação bilíngue (ou plurilíngue) no interior da própria língua (ou de cada língua), é para a questão do </w:t>
      </w:r>
      <w:r w:rsidRPr="00AF26BC">
        <w:rPr>
          <w:rFonts w:ascii="Times New Roman" w:hAnsi="Times New Roman" w:cs="Times New Roman"/>
          <w:sz w:val="24"/>
        </w:rPr>
        <w:t xml:space="preserve">enfrentamento que </w:t>
      </w:r>
      <w:proofErr w:type="spellStart"/>
      <w:r w:rsidRPr="00AF26BC">
        <w:rPr>
          <w:rFonts w:ascii="Times New Roman" w:hAnsi="Times New Roman" w:cs="Times New Roman"/>
          <w:sz w:val="24"/>
        </w:rPr>
        <w:t>Clémens</w:t>
      </w:r>
      <w:proofErr w:type="spellEnd"/>
      <w:r w:rsidRPr="00AF26BC">
        <w:rPr>
          <w:rFonts w:ascii="Times New Roman" w:hAnsi="Times New Roman" w:cs="Times New Roman"/>
          <w:sz w:val="24"/>
        </w:rPr>
        <w:t xml:space="preserve"> chama a atenção. Independentemente de onde quer que nos situemos – dentro ou fora do território, como anfitriões ou como hóspedes – é a </w:t>
      </w:r>
      <w:proofErr w:type="spellStart"/>
      <w:r w:rsidRPr="00AF26BC">
        <w:rPr>
          <w:rFonts w:ascii="Times New Roman" w:hAnsi="Times New Roman" w:cs="Times New Roman"/>
          <w:sz w:val="24"/>
        </w:rPr>
        <w:t>estrangeiridade</w:t>
      </w:r>
      <w:proofErr w:type="spellEnd"/>
      <w:r w:rsidRPr="00AF26BC">
        <w:rPr>
          <w:rFonts w:ascii="Times New Roman" w:hAnsi="Times New Roman" w:cs="Times New Roman"/>
          <w:sz w:val="24"/>
        </w:rPr>
        <w:t xml:space="preserve"> da língua que prevalece sempre para o sujeito, múltiplo e fragmentado em sua constituição.</w:t>
      </w:r>
      <w:r>
        <w:rPr>
          <w:rFonts w:ascii="Times New Roman" w:hAnsi="Times New Roman" w:cs="Times New Roman"/>
          <w:sz w:val="24"/>
        </w:rPr>
        <w:t xml:space="preserve"> </w:t>
      </w:r>
      <w:r w:rsidR="00B645F6">
        <w:rPr>
          <w:rFonts w:ascii="Times New Roman" w:hAnsi="Times New Roman" w:cs="Times New Roman"/>
          <w:sz w:val="24"/>
          <w:szCs w:val="24"/>
        </w:rPr>
        <w:t>Dessa forma</w:t>
      </w:r>
      <w:r>
        <w:rPr>
          <w:rFonts w:ascii="Times New Roman" w:hAnsi="Times New Roman" w:cs="Times New Roman"/>
          <w:sz w:val="24"/>
          <w:szCs w:val="24"/>
        </w:rPr>
        <w:t xml:space="preserve">, pensando no fenômeno do bilinguismo como algo que cada sujeito vive de maneira diferente e fugindo da tradição </w:t>
      </w:r>
      <w:proofErr w:type="spellStart"/>
      <w:r>
        <w:rPr>
          <w:rFonts w:ascii="Times New Roman" w:hAnsi="Times New Roman" w:cs="Times New Roman"/>
          <w:sz w:val="24"/>
          <w:szCs w:val="24"/>
        </w:rPr>
        <w:t>fonocêntrica</w:t>
      </w:r>
      <w:proofErr w:type="spellEnd"/>
      <w:r>
        <w:rPr>
          <w:rFonts w:ascii="Times New Roman" w:hAnsi="Times New Roman" w:cs="Times New Roman"/>
          <w:sz w:val="24"/>
          <w:szCs w:val="24"/>
        </w:rPr>
        <w:t xml:space="preserve">, que põe em foco a fala, nos </w:t>
      </w:r>
      <w:r w:rsidR="00373F04">
        <w:rPr>
          <w:rFonts w:ascii="Times New Roman" w:hAnsi="Times New Roman" w:cs="Times New Roman"/>
          <w:sz w:val="24"/>
          <w:szCs w:val="24"/>
        </w:rPr>
        <w:t>interrogamos</w:t>
      </w:r>
      <w:r>
        <w:rPr>
          <w:rFonts w:ascii="Times New Roman" w:hAnsi="Times New Roman" w:cs="Times New Roman"/>
          <w:sz w:val="24"/>
          <w:szCs w:val="24"/>
        </w:rPr>
        <w:t xml:space="preserve"> sobre a escrita bilíngue, </w:t>
      </w:r>
      <w:r w:rsidRPr="000866EE">
        <w:rPr>
          <w:rFonts w:ascii="Times New Roman" w:hAnsi="Times New Roman" w:cs="Times New Roman"/>
          <w:sz w:val="24"/>
          <w:szCs w:val="24"/>
        </w:rPr>
        <w:t xml:space="preserve">ou ainda, sobre a escrita </w:t>
      </w:r>
      <w:r w:rsidRPr="00BC580D">
        <w:rPr>
          <w:rFonts w:ascii="Times New Roman" w:hAnsi="Times New Roman" w:cs="Times New Roman"/>
          <w:i/>
          <w:sz w:val="24"/>
          <w:szCs w:val="24"/>
        </w:rPr>
        <w:t xml:space="preserve">literária </w:t>
      </w:r>
      <w:r w:rsidRPr="000866EE">
        <w:rPr>
          <w:rFonts w:ascii="Times New Roman" w:hAnsi="Times New Roman" w:cs="Times New Roman"/>
          <w:sz w:val="24"/>
          <w:szCs w:val="24"/>
        </w:rPr>
        <w:t xml:space="preserve">na língua </w:t>
      </w:r>
      <w:r w:rsidR="00E86827" w:rsidRPr="000866EE">
        <w:rPr>
          <w:rFonts w:ascii="Times New Roman" w:hAnsi="Times New Roman" w:cs="Times New Roman"/>
          <w:sz w:val="24"/>
          <w:szCs w:val="24"/>
        </w:rPr>
        <w:t>chamada estrangeira</w:t>
      </w:r>
      <w:r w:rsidRPr="000866EE">
        <w:rPr>
          <w:rFonts w:ascii="Times New Roman" w:hAnsi="Times New Roman" w:cs="Times New Roman"/>
          <w:sz w:val="24"/>
          <w:szCs w:val="24"/>
        </w:rPr>
        <w:t>.</w:t>
      </w:r>
      <w:r>
        <w:rPr>
          <w:rFonts w:ascii="Times New Roman" w:hAnsi="Times New Roman" w:cs="Times New Roman"/>
          <w:sz w:val="24"/>
          <w:szCs w:val="24"/>
        </w:rPr>
        <w:t xml:space="preserve"> </w:t>
      </w:r>
    </w:p>
    <w:p w14:paraId="771A8C51" w14:textId="33350471" w:rsidR="00AF3820" w:rsidRPr="00AF26BC" w:rsidRDefault="00207B9F" w:rsidP="00AF3820">
      <w:pPr>
        <w:tabs>
          <w:tab w:val="left" w:pos="0"/>
        </w:tabs>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Em seu </w:t>
      </w:r>
      <w:r w:rsidR="00AF3820">
        <w:rPr>
          <w:rFonts w:ascii="Times New Roman" w:hAnsi="Times New Roman" w:cs="Times New Roman"/>
          <w:sz w:val="24"/>
        </w:rPr>
        <w:t xml:space="preserve">texto </w:t>
      </w:r>
      <w:proofErr w:type="spellStart"/>
      <w:r w:rsidR="00AF3820" w:rsidRPr="007B4D2B">
        <w:rPr>
          <w:rFonts w:ascii="Times New Roman" w:hAnsi="Times New Roman" w:cs="Times New Roman"/>
          <w:i/>
          <w:sz w:val="24"/>
        </w:rPr>
        <w:t>Les</w:t>
      </w:r>
      <w:proofErr w:type="spellEnd"/>
      <w:r w:rsidR="00AF3820" w:rsidRPr="007B4D2B">
        <w:rPr>
          <w:rFonts w:ascii="Times New Roman" w:hAnsi="Times New Roman" w:cs="Times New Roman"/>
          <w:i/>
          <w:sz w:val="24"/>
        </w:rPr>
        <w:t xml:space="preserve"> </w:t>
      </w:r>
      <w:proofErr w:type="spellStart"/>
      <w:r w:rsidR="00AF3820" w:rsidRPr="007B4D2B">
        <w:rPr>
          <w:rFonts w:ascii="Times New Roman" w:hAnsi="Times New Roman" w:cs="Times New Roman"/>
          <w:i/>
          <w:sz w:val="24"/>
        </w:rPr>
        <w:t>voix</w:t>
      </w:r>
      <w:proofErr w:type="spellEnd"/>
      <w:r w:rsidR="00AF3820" w:rsidRPr="007B4D2B">
        <w:rPr>
          <w:rFonts w:ascii="Times New Roman" w:hAnsi="Times New Roman" w:cs="Times New Roman"/>
          <w:i/>
          <w:sz w:val="24"/>
        </w:rPr>
        <w:t xml:space="preserve"> </w:t>
      </w:r>
      <w:proofErr w:type="spellStart"/>
      <w:r w:rsidR="00AF3820" w:rsidRPr="007B4D2B">
        <w:rPr>
          <w:rFonts w:ascii="Times New Roman" w:hAnsi="Times New Roman" w:cs="Times New Roman"/>
          <w:i/>
          <w:sz w:val="24"/>
        </w:rPr>
        <w:t>parallèles</w:t>
      </w:r>
      <w:proofErr w:type="spellEnd"/>
      <w:r w:rsidR="00AF3820" w:rsidRPr="0012456A">
        <w:rPr>
          <w:rFonts w:ascii="Times New Roman" w:hAnsi="Times New Roman" w:cs="Times New Roman"/>
          <w:sz w:val="24"/>
        </w:rPr>
        <w:t xml:space="preserve"> </w:t>
      </w:r>
      <w:r w:rsidR="00AF3820" w:rsidRPr="00226733">
        <w:rPr>
          <w:rFonts w:ascii="Times New Roman" w:hAnsi="Times New Roman" w:cs="Times New Roman"/>
          <w:i/>
          <w:sz w:val="24"/>
        </w:rPr>
        <w:t>de Nancy Huston</w:t>
      </w:r>
      <w:r>
        <w:rPr>
          <w:rFonts w:ascii="Times New Roman" w:hAnsi="Times New Roman" w:cs="Times New Roman"/>
          <w:sz w:val="24"/>
        </w:rPr>
        <w:t xml:space="preserve"> (1996)</w:t>
      </w:r>
      <w:r w:rsidR="00AF3820">
        <w:rPr>
          <w:rFonts w:ascii="Times New Roman" w:hAnsi="Times New Roman" w:cs="Times New Roman"/>
          <w:sz w:val="24"/>
        </w:rPr>
        <w:t>,</w:t>
      </w:r>
      <w:r>
        <w:rPr>
          <w:rFonts w:ascii="Times New Roman" w:hAnsi="Times New Roman" w:cs="Times New Roman"/>
          <w:sz w:val="24"/>
        </w:rPr>
        <w:t xml:space="preserve"> </w:t>
      </w:r>
      <w:r w:rsidR="00E86827">
        <w:rPr>
          <w:rFonts w:ascii="Times New Roman" w:hAnsi="Times New Roman" w:cs="Times New Roman"/>
          <w:sz w:val="24"/>
        </w:rPr>
        <w:t xml:space="preserve">Christine </w:t>
      </w:r>
      <w:r>
        <w:rPr>
          <w:rFonts w:ascii="Times New Roman" w:hAnsi="Times New Roman" w:cs="Times New Roman"/>
          <w:sz w:val="24"/>
        </w:rPr>
        <w:t>Klein-</w:t>
      </w:r>
      <w:proofErr w:type="spellStart"/>
      <w:r>
        <w:rPr>
          <w:rFonts w:ascii="Times New Roman" w:hAnsi="Times New Roman" w:cs="Times New Roman"/>
          <w:sz w:val="24"/>
        </w:rPr>
        <w:t>Lataud</w:t>
      </w:r>
      <w:proofErr w:type="spellEnd"/>
      <w:r w:rsidR="00AF3820">
        <w:rPr>
          <w:rFonts w:ascii="Times New Roman" w:hAnsi="Times New Roman" w:cs="Times New Roman"/>
          <w:sz w:val="24"/>
        </w:rPr>
        <w:t xml:space="preserve"> se volta para a problemática dos escrit</w:t>
      </w:r>
      <w:r>
        <w:rPr>
          <w:rFonts w:ascii="Times New Roman" w:hAnsi="Times New Roman" w:cs="Times New Roman"/>
          <w:sz w:val="24"/>
        </w:rPr>
        <w:t xml:space="preserve">ores bilíngues e traça algumas considerações </w:t>
      </w:r>
      <w:r w:rsidR="00AF3820" w:rsidRPr="00AF26BC">
        <w:rPr>
          <w:rFonts w:ascii="Times New Roman" w:hAnsi="Times New Roman" w:cs="Times New Roman"/>
          <w:sz w:val="24"/>
        </w:rPr>
        <w:t xml:space="preserve">acerca </w:t>
      </w:r>
      <w:r w:rsidR="00AF3820">
        <w:rPr>
          <w:rFonts w:ascii="Times New Roman" w:hAnsi="Times New Roman" w:cs="Times New Roman"/>
          <w:sz w:val="24"/>
        </w:rPr>
        <w:t>da</w:t>
      </w:r>
      <w:r w:rsidR="00AF3820" w:rsidRPr="00AF26BC">
        <w:rPr>
          <w:rFonts w:ascii="Times New Roman" w:hAnsi="Times New Roman" w:cs="Times New Roman"/>
          <w:sz w:val="24"/>
        </w:rPr>
        <w:t xml:space="preserve"> </w:t>
      </w:r>
      <w:r>
        <w:rPr>
          <w:rFonts w:ascii="Times New Roman" w:hAnsi="Times New Roman" w:cs="Times New Roman"/>
          <w:sz w:val="24"/>
        </w:rPr>
        <w:lastRenderedPageBreak/>
        <w:t xml:space="preserve">pluralidade </w:t>
      </w:r>
      <w:r w:rsidR="00AF3820" w:rsidRPr="00AF26BC">
        <w:rPr>
          <w:rFonts w:ascii="Times New Roman" w:hAnsi="Times New Roman" w:cs="Times New Roman"/>
          <w:sz w:val="24"/>
        </w:rPr>
        <w:t>subjetiva</w:t>
      </w:r>
      <w:r>
        <w:rPr>
          <w:rFonts w:ascii="Times New Roman" w:hAnsi="Times New Roman" w:cs="Times New Roman"/>
          <w:sz w:val="24"/>
        </w:rPr>
        <w:t xml:space="preserve"> que nos constitui</w:t>
      </w:r>
      <w:r w:rsidR="00AF3820" w:rsidRPr="00AF26BC">
        <w:rPr>
          <w:rFonts w:ascii="Times New Roman" w:hAnsi="Times New Roman" w:cs="Times New Roman"/>
          <w:sz w:val="24"/>
        </w:rPr>
        <w:t>. De acordo com a autora, o “EU é um outro (...) e a diferença de língua favorece essa multiplicação” (</w:t>
      </w:r>
      <w:r w:rsidR="00AF3820">
        <w:rPr>
          <w:rFonts w:ascii="Times New Roman" w:hAnsi="Times New Roman" w:cs="Times New Roman"/>
          <w:sz w:val="24"/>
        </w:rPr>
        <w:t xml:space="preserve">KLEIN-LATAUD, 1996, </w:t>
      </w:r>
      <w:r w:rsidR="00AF3820" w:rsidRPr="00AF26BC">
        <w:rPr>
          <w:rFonts w:ascii="Times New Roman" w:hAnsi="Times New Roman" w:cs="Times New Roman"/>
          <w:sz w:val="24"/>
        </w:rPr>
        <w:t xml:space="preserve">p. 219), ou seja, o deslocamento do sujeito se acentua quando ele experimenta uma situação bilíngue. Para se referir a essa mudança provocada </w:t>
      </w:r>
      <w:r>
        <w:rPr>
          <w:rFonts w:ascii="Times New Roman" w:hAnsi="Times New Roman" w:cs="Times New Roman"/>
          <w:sz w:val="24"/>
        </w:rPr>
        <w:t xml:space="preserve">no sujeito </w:t>
      </w:r>
      <w:r w:rsidR="00AF3820" w:rsidRPr="00AF26BC">
        <w:rPr>
          <w:rFonts w:ascii="Times New Roman" w:hAnsi="Times New Roman" w:cs="Times New Roman"/>
          <w:sz w:val="24"/>
        </w:rPr>
        <w:t xml:space="preserve">pelo uso da língua </w:t>
      </w:r>
      <w:r>
        <w:rPr>
          <w:rFonts w:ascii="Times New Roman" w:hAnsi="Times New Roman" w:cs="Times New Roman"/>
          <w:sz w:val="24"/>
        </w:rPr>
        <w:t>estrangeira</w:t>
      </w:r>
      <w:r w:rsidR="00AF3820" w:rsidRPr="00AF26BC">
        <w:rPr>
          <w:rFonts w:ascii="Times New Roman" w:hAnsi="Times New Roman" w:cs="Times New Roman"/>
          <w:sz w:val="24"/>
        </w:rPr>
        <w:t>, Klein-</w:t>
      </w:r>
      <w:proofErr w:type="spellStart"/>
      <w:r w:rsidR="00AF3820" w:rsidRPr="00AF26BC">
        <w:rPr>
          <w:rFonts w:ascii="Times New Roman" w:hAnsi="Times New Roman" w:cs="Times New Roman"/>
          <w:sz w:val="24"/>
        </w:rPr>
        <w:t>Lataud</w:t>
      </w:r>
      <w:proofErr w:type="spellEnd"/>
      <w:r w:rsidR="00AF3820" w:rsidRPr="00AF26BC">
        <w:rPr>
          <w:rFonts w:ascii="Times New Roman" w:hAnsi="Times New Roman" w:cs="Times New Roman"/>
          <w:sz w:val="24"/>
        </w:rPr>
        <w:t xml:space="preserve"> </w:t>
      </w:r>
      <w:r>
        <w:rPr>
          <w:rFonts w:ascii="Times New Roman" w:hAnsi="Times New Roman" w:cs="Times New Roman"/>
          <w:sz w:val="24"/>
        </w:rPr>
        <w:t xml:space="preserve">chama a atenção para o vocábulo </w:t>
      </w:r>
      <w:r w:rsidR="00AF3820" w:rsidRPr="00AF26BC">
        <w:rPr>
          <w:rFonts w:ascii="Times New Roman" w:hAnsi="Times New Roman" w:cs="Times New Roman"/>
          <w:sz w:val="24"/>
        </w:rPr>
        <w:t>“renascer”</w:t>
      </w:r>
      <w:r>
        <w:rPr>
          <w:rFonts w:ascii="Times New Roman" w:hAnsi="Times New Roman" w:cs="Times New Roman"/>
          <w:sz w:val="24"/>
        </w:rPr>
        <w:t>, empregado</w:t>
      </w:r>
      <w:r w:rsidR="00AF3820" w:rsidRPr="00AF26BC">
        <w:rPr>
          <w:rFonts w:ascii="Times New Roman" w:hAnsi="Times New Roman" w:cs="Times New Roman"/>
          <w:sz w:val="24"/>
        </w:rPr>
        <w:t xml:space="preserve"> por </w:t>
      </w:r>
      <w:proofErr w:type="spellStart"/>
      <w:r w:rsidR="00AF3820" w:rsidRPr="00AF26BC">
        <w:rPr>
          <w:rFonts w:ascii="Times New Roman" w:hAnsi="Times New Roman" w:cs="Times New Roman"/>
          <w:sz w:val="24"/>
        </w:rPr>
        <w:t>Julien</w:t>
      </w:r>
      <w:proofErr w:type="spellEnd"/>
      <w:r w:rsidR="00AF3820" w:rsidRPr="00AF26BC">
        <w:rPr>
          <w:rFonts w:ascii="Times New Roman" w:hAnsi="Times New Roman" w:cs="Times New Roman"/>
          <w:sz w:val="24"/>
        </w:rPr>
        <w:t xml:space="preserve"> Green em </w:t>
      </w:r>
      <w:r w:rsidR="00AF3820">
        <w:rPr>
          <w:rFonts w:ascii="Times New Roman" w:hAnsi="Times New Roman" w:cs="Times New Roman"/>
          <w:sz w:val="24"/>
        </w:rPr>
        <w:t>“</w:t>
      </w:r>
      <w:proofErr w:type="spellStart"/>
      <w:r w:rsidR="00AF3820" w:rsidRPr="00AF26BC">
        <w:rPr>
          <w:rFonts w:ascii="Times New Roman" w:hAnsi="Times New Roman" w:cs="Times New Roman"/>
          <w:i/>
          <w:sz w:val="24"/>
        </w:rPr>
        <w:t>Langage</w:t>
      </w:r>
      <w:proofErr w:type="spellEnd"/>
      <w:r w:rsidR="00AF3820" w:rsidRPr="00AF26BC">
        <w:rPr>
          <w:rFonts w:ascii="Times New Roman" w:hAnsi="Times New Roman" w:cs="Times New Roman"/>
          <w:i/>
          <w:sz w:val="24"/>
        </w:rPr>
        <w:t xml:space="preserve"> et </w:t>
      </w:r>
      <w:proofErr w:type="spellStart"/>
      <w:r w:rsidR="00AF3820" w:rsidRPr="00AF26BC">
        <w:rPr>
          <w:rFonts w:ascii="Times New Roman" w:hAnsi="Times New Roman" w:cs="Times New Roman"/>
          <w:i/>
          <w:sz w:val="24"/>
        </w:rPr>
        <w:t>son</w:t>
      </w:r>
      <w:proofErr w:type="spellEnd"/>
      <w:r w:rsidR="00AF3820" w:rsidRPr="00AF26BC">
        <w:rPr>
          <w:rFonts w:ascii="Times New Roman" w:hAnsi="Times New Roman" w:cs="Times New Roman"/>
          <w:i/>
          <w:sz w:val="24"/>
        </w:rPr>
        <w:t xml:space="preserve"> </w:t>
      </w:r>
      <w:proofErr w:type="spellStart"/>
      <w:r w:rsidR="00AF3820" w:rsidRPr="00AF26BC">
        <w:rPr>
          <w:rFonts w:ascii="Times New Roman" w:hAnsi="Times New Roman" w:cs="Times New Roman"/>
          <w:i/>
          <w:sz w:val="24"/>
        </w:rPr>
        <w:t>double</w:t>
      </w:r>
      <w:proofErr w:type="spellEnd"/>
      <w:r w:rsidR="00AF3820" w:rsidRPr="007B4D2B">
        <w:rPr>
          <w:rFonts w:ascii="Times New Roman" w:hAnsi="Times New Roman" w:cs="Times New Roman"/>
          <w:sz w:val="24"/>
        </w:rPr>
        <w:t>”</w:t>
      </w:r>
      <w:r>
        <w:rPr>
          <w:rFonts w:ascii="Times New Roman" w:hAnsi="Times New Roman" w:cs="Times New Roman"/>
          <w:sz w:val="24"/>
        </w:rPr>
        <w:t xml:space="preserve">, no qual o autor </w:t>
      </w:r>
      <w:r w:rsidR="00E86827">
        <w:rPr>
          <w:rFonts w:ascii="Times New Roman" w:hAnsi="Times New Roman" w:cs="Times New Roman"/>
          <w:sz w:val="24"/>
        </w:rPr>
        <w:t>declara</w:t>
      </w:r>
      <w:r w:rsidR="00AF3820" w:rsidRPr="00AF26BC">
        <w:rPr>
          <w:rFonts w:ascii="Times New Roman" w:hAnsi="Times New Roman" w:cs="Times New Roman"/>
          <w:sz w:val="24"/>
        </w:rPr>
        <w:t>:</w:t>
      </w:r>
    </w:p>
    <w:p w14:paraId="508604B9" w14:textId="77777777" w:rsidR="00AF3820" w:rsidRPr="00BE2DFD" w:rsidRDefault="00AF3820" w:rsidP="002B056C">
      <w:pPr>
        <w:tabs>
          <w:tab w:val="left" w:pos="2268"/>
        </w:tabs>
        <w:spacing w:after="0" w:line="480" w:lineRule="auto"/>
        <w:ind w:left="2268"/>
        <w:jc w:val="both"/>
        <w:rPr>
          <w:rFonts w:ascii="Times New Roman" w:hAnsi="Times New Roman" w:cs="Times New Roman"/>
          <w:sz w:val="24"/>
          <w:szCs w:val="24"/>
        </w:rPr>
      </w:pPr>
    </w:p>
    <w:p w14:paraId="40700C71" w14:textId="64CA73A2" w:rsidR="00AF3820" w:rsidRPr="00AF26BC" w:rsidRDefault="00AF3820" w:rsidP="00A84E85">
      <w:pPr>
        <w:spacing w:after="0" w:line="240" w:lineRule="auto"/>
        <w:ind w:left="2268"/>
        <w:jc w:val="both"/>
        <w:rPr>
          <w:rFonts w:ascii="Times New Roman" w:hAnsi="Times New Roman" w:cs="Times New Roman"/>
          <w:sz w:val="24"/>
        </w:rPr>
      </w:pPr>
      <w:r w:rsidRPr="00AF26BC">
        <w:rPr>
          <w:rFonts w:ascii="Times New Roman" w:hAnsi="Times New Roman" w:cs="Times New Roman"/>
        </w:rPr>
        <w:t xml:space="preserve">O desejo </w:t>
      </w:r>
      <w:r>
        <w:rPr>
          <w:rFonts w:ascii="Times New Roman" w:hAnsi="Times New Roman" w:cs="Times New Roman"/>
        </w:rPr>
        <w:t>de</w:t>
      </w:r>
      <w:r w:rsidRPr="00AF26BC">
        <w:rPr>
          <w:rFonts w:ascii="Times New Roman" w:hAnsi="Times New Roman" w:cs="Times New Roman"/>
        </w:rPr>
        <w:t xml:space="preserve"> se exprimir deve insuflar [</w:t>
      </w:r>
      <w:r w:rsidR="00207B9F">
        <w:rPr>
          <w:rFonts w:ascii="Times New Roman" w:hAnsi="Times New Roman" w:cs="Times New Roman"/>
        </w:rPr>
        <w:t>n</w:t>
      </w:r>
      <w:r w:rsidRPr="00AF26BC">
        <w:rPr>
          <w:rFonts w:ascii="Times New Roman" w:hAnsi="Times New Roman" w:cs="Times New Roman"/>
        </w:rPr>
        <w:t xml:space="preserve">o escritor que muda de língua] o impulso de transpor todos os obstáculos, de </w:t>
      </w:r>
      <w:r w:rsidRPr="00207B9F">
        <w:rPr>
          <w:rFonts w:ascii="Times New Roman" w:hAnsi="Times New Roman" w:cs="Times New Roman"/>
          <w:i/>
        </w:rPr>
        <w:t>renascer</w:t>
      </w:r>
      <w:r w:rsidRPr="00AF26BC">
        <w:rPr>
          <w:rFonts w:ascii="Times New Roman" w:hAnsi="Times New Roman" w:cs="Times New Roman"/>
        </w:rPr>
        <w:t xml:space="preserve">, de certa forma, em uma outra </w:t>
      </w:r>
      <w:r>
        <w:rPr>
          <w:rFonts w:ascii="Times New Roman" w:hAnsi="Times New Roman" w:cs="Times New Roman"/>
        </w:rPr>
        <w:t xml:space="preserve">língua, de </w:t>
      </w:r>
      <w:r w:rsidR="00207B9F">
        <w:rPr>
          <w:rFonts w:ascii="Times New Roman" w:hAnsi="Times New Roman" w:cs="Times New Roman"/>
        </w:rPr>
        <w:t>ser adotado</w:t>
      </w:r>
      <w:r w:rsidRPr="00AF26BC">
        <w:rPr>
          <w:rFonts w:ascii="Times New Roman" w:hAnsi="Times New Roman" w:cs="Times New Roman"/>
        </w:rPr>
        <w:t xml:space="preserve">, de dar ao desconhecido, no fundo de </w:t>
      </w:r>
      <w:r>
        <w:rPr>
          <w:rFonts w:ascii="Times New Roman" w:hAnsi="Times New Roman" w:cs="Times New Roman"/>
        </w:rPr>
        <w:t xml:space="preserve">si mesmo, </w:t>
      </w:r>
      <w:r w:rsidRPr="00AF26BC">
        <w:rPr>
          <w:rFonts w:ascii="Times New Roman" w:hAnsi="Times New Roman" w:cs="Times New Roman"/>
        </w:rPr>
        <w:t>as chances da aventura humana (GREEN, 1987, p.</w:t>
      </w:r>
      <w:r>
        <w:rPr>
          <w:rFonts w:ascii="Times New Roman" w:hAnsi="Times New Roman" w:cs="Times New Roman"/>
        </w:rPr>
        <w:t xml:space="preserve"> </w:t>
      </w:r>
      <w:r w:rsidRPr="00AF26BC">
        <w:rPr>
          <w:rFonts w:ascii="Times New Roman" w:hAnsi="Times New Roman" w:cs="Times New Roman"/>
        </w:rPr>
        <w:t>159, apud KLEIN-LATAUD, 1996, p. 219</w:t>
      </w:r>
      <w:r w:rsidR="00207B9F">
        <w:rPr>
          <w:rFonts w:ascii="Times New Roman" w:hAnsi="Times New Roman" w:cs="Times New Roman"/>
        </w:rPr>
        <w:t>, grifos nosso</w:t>
      </w:r>
      <w:r w:rsidR="00BA140C">
        <w:rPr>
          <w:rFonts w:ascii="Times New Roman" w:hAnsi="Times New Roman" w:cs="Times New Roman"/>
        </w:rPr>
        <w:t>s</w:t>
      </w:r>
      <w:r w:rsidRPr="00AF26BC">
        <w:rPr>
          <w:rFonts w:ascii="Times New Roman" w:hAnsi="Times New Roman" w:cs="Times New Roman"/>
          <w:sz w:val="24"/>
        </w:rPr>
        <w:t>)</w:t>
      </w:r>
      <w:r w:rsidR="00D03759">
        <w:rPr>
          <w:rFonts w:ascii="Times New Roman" w:hAnsi="Times New Roman" w:cs="Times New Roman"/>
          <w:sz w:val="24"/>
        </w:rPr>
        <w:t>.</w:t>
      </w:r>
      <w:r>
        <w:rPr>
          <w:rStyle w:val="Refdenotaderodap"/>
          <w:rFonts w:ascii="Times New Roman" w:hAnsi="Times New Roman" w:cs="Times New Roman"/>
          <w:sz w:val="24"/>
        </w:rPr>
        <w:footnoteReference w:id="6"/>
      </w:r>
    </w:p>
    <w:p w14:paraId="259A1FB9" w14:textId="77777777" w:rsidR="00AF3820" w:rsidRPr="002B056C" w:rsidRDefault="00AF3820" w:rsidP="002B056C">
      <w:pPr>
        <w:tabs>
          <w:tab w:val="left" w:pos="0"/>
        </w:tabs>
        <w:spacing w:after="0" w:line="480" w:lineRule="auto"/>
        <w:ind w:firstLine="851"/>
        <w:jc w:val="both"/>
        <w:rPr>
          <w:rFonts w:ascii="Times New Roman" w:hAnsi="Times New Roman" w:cs="Times New Roman"/>
          <w:sz w:val="24"/>
          <w:szCs w:val="24"/>
        </w:rPr>
      </w:pPr>
    </w:p>
    <w:p w14:paraId="24BFB96D" w14:textId="28E7A6C3" w:rsidR="00AF3820" w:rsidRDefault="00AF3820" w:rsidP="00AF3820">
      <w:pPr>
        <w:tabs>
          <w:tab w:val="left" w:pos="0"/>
        </w:tabs>
        <w:spacing w:after="0" w:line="360" w:lineRule="auto"/>
        <w:ind w:firstLine="709"/>
        <w:jc w:val="both"/>
        <w:rPr>
          <w:rFonts w:ascii="Times New Roman" w:hAnsi="Times New Roman" w:cs="Times New Roman"/>
          <w:sz w:val="24"/>
        </w:rPr>
      </w:pPr>
      <w:r w:rsidRPr="00AF26BC">
        <w:rPr>
          <w:rFonts w:ascii="Times New Roman" w:hAnsi="Times New Roman" w:cs="Times New Roman"/>
          <w:sz w:val="24"/>
        </w:rPr>
        <w:t xml:space="preserve">Escrever numa outra língua pode aparecer, então, como a “chance” de uma aventura quase indizível, não fossem os recursos da própria língua para apreender essa </w:t>
      </w:r>
      <w:proofErr w:type="spellStart"/>
      <w:r w:rsidRPr="00AF26BC">
        <w:rPr>
          <w:rFonts w:ascii="Times New Roman" w:hAnsi="Times New Roman" w:cs="Times New Roman"/>
          <w:sz w:val="24"/>
        </w:rPr>
        <w:t>indizibilidade</w:t>
      </w:r>
      <w:proofErr w:type="spellEnd"/>
      <w:r w:rsidRPr="00AF26BC">
        <w:rPr>
          <w:rFonts w:ascii="Times New Roman" w:hAnsi="Times New Roman" w:cs="Times New Roman"/>
          <w:sz w:val="24"/>
        </w:rPr>
        <w:t>.</w:t>
      </w:r>
      <w:r>
        <w:rPr>
          <w:rFonts w:ascii="Times New Roman" w:hAnsi="Times New Roman" w:cs="Times New Roman"/>
          <w:sz w:val="24"/>
        </w:rPr>
        <w:t xml:space="preserve"> Segund</w:t>
      </w:r>
      <w:r w:rsidRPr="007B505E">
        <w:rPr>
          <w:rFonts w:ascii="Times New Roman" w:hAnsi="Times New Roman" w:cs="Times New Roman"/>
          <w:color w:val="7030A0"/>
          <w:sz w:val="24"/>
        </w:rPr>
        <w:t>o</w:t>
      </w:r>
      <w:r>
        <w:rPr>
          <w:rFonts w:ascii="Times New Roman" w:hAnsi="Times New Roman" w:cs="Times New Roman"/>
          <w:sz w:val="24"/>
        </w:rPr>
        <w:t xml:space="preserve"> </w:t>
      </w:r>
      <w:r w:rsidR="00207B9F">
        <w:rPr>
          <w:rFonts w:ascii="Times New Roman" w:hAnsi="Times New Roman" w:cs="Times New Roman"/>
          <w:sz w:val="24"/>
        </w:rPr>
        <w:t>Klein-</w:t>
      </w:r>
      <w:proofErr w:type="spellStart"/>
      <w:r w:rsidR="00207B9F">
        <w:rPr>
          <w:rFonts w:ascii="Times New Roman" w:hAnsi="Times New Roman" w:cs="Times New Roman"/>
          <w:sz w:val="24"/>
        </w:rPr>
        <w:t>Lataud</w:t>
      </w:r>
      <w:proofErr w:type="spellEnd"/>
      <w:r>
        <w:rPr>
          <w:rFonts w:ascii="Times New Roman" w:hAnsi="Times New Roman" w:cs="Times New Roman"/>
          <w:sz w:val="24"/>
        </w:rPr>
        <w:t>, adotar uma outra língua</w:t>
      </w:r>
      <w:r w:rsidR="00207B9F">
        <w:rPr>
          <w:rFonts w:ascii="Times New Roman" w:hAnsi="Times New Roman" w:cs="Times New Roman"/>
          <w:sz w:val="24"/>
        </w:rPr>
        <w:t>, que não a língua materna,</w:t>
      </w:r>
      <w:r>
        <w:rPr>
          <w:rFonts w:ascii="Times New Roman" w:hAnsi="Times New Roman" w:cs="Times New Roman"/>
          <w:sz w:val="24"/>
        </w:rPr>
        <w:t xml:space="preserve"> </w:t>
      </w:r>
      <w:r w:rsidR="00207B9F">
        <w:rPr>
          <w:rFonts w:ascii="Times New Roman" w:hAnsi="Times New Roman" w:cs="Times New Roman"/>
          <w:sz w:val="24"/>
        </w:rPr>
        <w:t>permite,</w:t>
      </w:r>
      <w:r>
        <w:rPr>
          <w:rFonts w:ascii="Times New Roman" w:hAnsi="Times New Roman" w:cs="Times New Roman"/>
          <w:sz w:val="24"/>
        </w:rPr>
        <w:t xml:space="preserve"> a alguns escritores, a emergência do </w:t>
      </w:r>
      <w:r w:rsidRPr="002B056C">
        <w:rPr>
          <w:rFonts w:ascii="Times New Roman" w:hAnsi="Times New Roman" w:cs="Times New Roman"/>
          <w:i/>
          <w:sz w:val="24"/>
        </w:rPr>
        <w:t>Eu da es</w:t>
      </w:r>
      <w:r w:rsidR="00207B9F" w:rsidRPr="002B056C">
        <w:rPr>
          <w:rFonts w:ascii="Times New Roman" w:hAnsi="Times New Roman" w:cs="Times New Roman"/>
          <w:i/>
          <w:sz w:val="24"/>
        </w:rPr>
        <w:t>crita</w:t>
      </w:r>
      <w:r w:rsidR="00207B9F">
        <w:rPr>
          <w:rFonts w:ascii="Times New Roman" w:hAnsi="Times New Roman" w:cs="Times New Roman"/>
          <w:sz w:val="24"/>
        </w:rPr>
        <w:t xml:space="preserve">, pois essa língua seria uma espécie de </w:t>
      </w:r>
      <w:r w:rsidRPr="000A0DF0">
        <w:rPr>
          <w:rFonts w:ascii="Times New Roman" w:hAnsi="Times New Roman" w:cs="Times New Roman"/>
          <w:sz w:val="24"/>
        </w:rPr>
        <w:t>chave para um outro mundo a partir do qual</w:t>
      </w:r>
      <w:r w:rsidR="00207B9F">
        <w:rPr>
          <w:rFonts w:ascii="Times New Roman" w:hAnsi="Times New Roman" w:cs="Times New Roman"/>
          <w:sz w:val="24"/>
        </w:rPr>
        <w:t xml:space="preserve"> o escritor se voltaria para o </w:t>
      </w:r>
      <w:r w:rsidRPr="000A0DF0">
        <w:rPr>
          <w:rFonts w:ascii="Times New Roman" w:hAnsi="Times New Roman" w:cs="Times New Roman"/>
          <w:sz w:val="24"/>
        </w:rPr>
        <w:t>seu próprio mundo</w:t>
      </w:r>
      <w:r w:rsidR="00207B9F">
        <w:rPr>
          <w:rFonts w:ascii="Times New Roman" w:hAnsi="Times New Roman" w:cs="Times New Roman"/>
          <w:sz w:val="24"/>
        </w:rPr>
        <w:t xml:space="preserve"> com outro olhar</w:t>
      </w:r>
      <w:r w:rsidRPr="000A0DF0">
        <w:rPr>
          <w:rFonts w:ascii="Times New Roman" w:hAnsi="Times New Roman" w:cs="Times New Roman"/>
          <w:sz w:val="24"/>
        </w:rPr>
        <w:t>.</w:t>
      </w:r>
      <w:r>
        <w:rPr>
          <w:rFonts w:ascii="Times New Roman" w:hAnsi="Times New Roman" w:cs="Times New Roman"/>
          <w:sz w:val="24"/>
        </w:rPr>
        <w:t xml:space="preserve"> </w:t>
      </w:r>
    </w:p>
    <w:p w14:paraId="6A394D6E" w14:textId="05C27C21" w:rsidR="00AF3820" w:rsidRPr="00760A07" w:rsidRDefault="00207B9F" w:rsidP="00AF3820">
      <w:pPr>
        <w:spacing w:after="0" w:line="360" w:lineRule="auto"/>
        <w:ind w:firstLine="709"/>
        <w:jc w:val="both"/>
      </w:pPr>
      <w:r>
        <w:rPr>
          <w:rFonts w:ascii="Times New Roman" w:hAnsi="Times New Roman" w:cs="Times New Roman"/>
          <w:sz w:val="24"/>
        </w:rPr>
        <w:t>Com base nessas leituras, podemos</w:t>
      </w:r>
      <w:r w:rsidR="00AF3820" w:rsidRPr="00E60200">
        <w:rPr>
          <w:rFonts w:ascii="Times New Roman" w:hAnsi="Times New Roman" w:cs="Times New Roman"/>
          <w:sz w:val="24"/>
        </w:rPr>
        <w:t xml:space="preserve"> </w:t>
      </w:r>
      <w:r w:rsidR="00AF3820">
        <w:rPr>
          <w:rFonts w:ascii="Times New Roman" w:hAnsi="Times New Roman" w:cs="Times New Roman"/>
          <w:sz w:val="24"/>
        </w:rPr>
        <w:t xml:space="preserve">afirmar </w:t>
      </w:r>
      <w:r w:rsidR="00AF3820" w:rsidRPr="00E60200">
        <w:rPr>
          <w:rFonts w:ascii="Times New Roman" w:hAnsi="Times New Roman" w:cs="Times New Roman"/>
          <w:sz w:val="24"/>
        </w:rPr>
        <w:t>que</w:t>
      </w:r>
      <w:r>
        <w:rPr>
          <w:rFonts w:ascii="Times New Roman" w:hAnsi="Times New Roman" w:cs="Times New Roman"/>
          <w:sz w:val="24"/>
        </w:rPr>
        <w:t xml:space="preserve"> as pesquisas </w:t>
      </w:r>
      <w:r w:rsidR="00AF3820" w:rsidRPr="00E60200">
        <w:rPr>
          <w:rFonts w:ascii="Times New Roman" w:hAnsi="Times New Roman" w:cs="Times New Roman"/>
          <w:sz w:val="24"/>
        </w:rPr>
        <w:t xml:space="preserve">sobre identidade e bilinguismo </w:t>
      </w:r>
      <w:r w:rsidR="00D6421A">
        <w:rPr>
          <w:rFonts w:ascii="Times New Roman" w:hAnsi="Times New Roman" w:cs="Times New Roman"/>
          <w:sz w:val="24"/>
        </w:rPr>
        <w:t>desenvolvidas nas últimas décadas constituem um terreno</w:t>
      </w:r>
      <w:r w:rsidR="00AF3820" w:rsidRPr="00E60200">
        <w:rPr>
          <w:rFonts w:ascii="Times New Roman" w:hAnsi="Times New Roman" w:cs="Times New Roman"/>
          <w:sz w:val="24"/>
        </w:rPr>
        <w:t xml:space="preserve"> fértil</w:t>
      </w:r>
      <w:r w:rsidR="00D6421A">
        <w:rPr>
          <w:rFonts w:ascii="Times New Roman" w:hAnsi="Times New Roman" w:cs="Times New Roman"/>
          <w:sz w:val="24"/>
        </w:rPr>
        <w:t xml:space="preserve"> e que ainda há muito a ser explorado. A</w:t>
      </w:r>
      <w:r w:rsidR="00AF3820" w:rsidRPr="00E60200">
        <w:rPr>
          <w:rFonts w:ascii="Times New Roman" w:hAnsi="Times New Roman" w:cs="Times New Roman"/>
          <w:sz w:val="24"/>
        </w:rPr>
        <w:t xml:space="preserve">o questionarmos as </w:t>
      </w:r>
      <w:r w:rsidR="00D6421A">
        <w:rPr>
          <w:rFonts w:ascii="Times New Roman" w:hAnsi="Times New Roman" w:cs="Times New Roman"/>
          <w:sz w:val="24"/>
        </w:rPr>
        <w:t>concepções</w:t>
      </w:r>
      <w:r w:rsidR="00AF3820" w:rsidRPr="00E60200">
        <w:rPr>
          <w:rFonts w:ascii="Times New Roman" w:hAnsi="Times New Roman" w:cs="Times New Roman"/>
          <w:sz w:val="24"/>
        </w:rPr>
        <w:t xml:space="preserve"> de língua, de identidade, de língua materna e de língua estrangeira e ao nos depararmos com diferentes relações entre </w:t>
      </w:r>
      <w:proofErr w:type="gramStart"/>
      <w:r w:rsidR="00AF3820" w:rsidRPr="00E60200">
        <w:rPr>
          <w:rFonts w:ascii="Times New Roman" w:hAnsi="Times New Roman" w:cs="Times New Roman"/>
          <w:sz w:val="24"/>
        </w:rPr>
        <w:t>falante(</w:t>
      </w:r>
      <w:proofErr w:type="gramEnd"/>
      <w:r w:rsidR="00AF3820" w:rsidRPr="00E60200">
        <w:rPr>
          <w:rFonts w:ascii="Times New Roman" w:hAnsi="Times New Roman" w:cs="Times New Roman"/>
          <w:sz w:val="24"/>
        </w:rPr>
        <w:t xml:space="preserve">s) e língua(s), </w:t>
      </w:r>
      <w:r w:rsidR="00D6421A">
        <w:rPr>
          <w:rFonts w:ascii="Times New Roman" w:hAnsi="Times New Roman" w:cs="Times New Roman"/>
          <w:sz w:val="24"/>
        </w:rPr>
        <w:t xml:space="preserve">torna-se inevitável rever </w:t>
      </w:r>
      <w:r w:rsidR="00AF3820" w:rsidRPr="00E60200">
        <w:rPr>
          <w:rFonts w:ascii="Times New Roman" w:hAnsi="Times New Roman" w:cs="Times New Roman"/>
          <w:sz w:val="24"/>
        </w:rPr>
        <w:t>a visão estanque e dicotômica do bilinguismo</w:t>
      </w:r>
      <w:r w:rsidR="00D6421A">
        <w:rPr>
          <w:rFonts w:ascii="Times New Roman" w:hAnsi="Times New Roman" w:cs="Times New Roman"/>
          <w:sz w:val="24"/>
        </w:rPr>
        <w:t xml:space="preserve">, pois a </w:t>
      </w:r>
      <w:r w:rsidR="00AF3820" w:rsidRPr="00E60200">
        <w:rPr>
          <w:rFonts w:ascii="Times New Roman" w:hAnsi="Times New Roman" w:cs="Times New Roman"/>
          <w:sz w:val="24"/>
        </w:rPr>
        <w:t xml:space="preserve">forma </w:t>
      </w:r>
      <w:r w:rsidR="002B056C">
        <w:rPr>
          <w:rFonts w:ascii="Times New Roman" w:hAnsi="Times New Roman" w:cs="Times New Roman"/>
          <w:sz w:val="24"/>
        </w:rPr>
        <w:t>segundo a</w:t>
      </w:r>
      <w:r w:rsidR="00AF3820" w:rsidRPr="00E60200">
        <w:rPr>
          <w:rFonts w:ascii="Times New Roman" w:hAnsi="Times New Roman" w:cs="Times New Roman"/>
          <w:sz w:val="24"/>
        </w:rPr>
        <w:t xml:space="preserve"> qual o sujeito </w:t>
      </w:r>
      <w:r w:rsidR="002B056C">
        <w:rPr>
          <w:rFonts w:ascii="Times New Roman" w:hAnsi="Times New Roman" w:cs="Times New Roman"/>
          <w:sz w:val="24"/>
        </w:rPr>
        <w:t>convive</w:t>
      </w:r>
      <w:r w:rsidR="00AF3820" w:rsidRPr="00E60200">
        <w:rPr>
          <w:rFonts w:ascii="Times New Roman" w:hAnsi="Times New Roman" w:cs="Times New Roman"/>
          <w:sz w:val="24"/>
        </w:rPr>
        <w:t xml:space="preserve"> com suas </w:t>
      </w:r>
      <w:r w:rsidR="00D6421A">
        <w:rPr>
          <w:rFonts w:ascii="Times New Roman" w:hAnsi="Times New Roman" w:cs="Times New Roman"/>
          <w:sz w:val="24"/>
        </w:rPr>
        <w:t>línguas</w:t>
      </w:r>
      <w:r w:rsidR="00AF3820" w:rsidRPr="005461D5">
        <w:rPr>
          <w:rFonts w:ascii="Times New Roman" w:hAnsi="Times New Roman" w:cs="Times New Roman"/>
          <w:sz w:val="24"/>
        </w:rPr>
        <w:t xml:space="preserve"> nos convida a </w:t>
      </w:r>
      <w:r w:rsidR="00D6421A">
        <w:rPr>
          <w:rFonts w:ascii="Times New Roman" w:hAnsi="Times New Roman" w:cs="Times New Roman"/>
          <w:sz w:val="24"/>
        </w:rPr>
        <w:t>re</w:t>
      </w:r>
      <w:r w:rsidR="00AF3820" w:rsidRPr="005461D5">
        <w:rPr>
          <w:rFonts w:ascii="Times New Roman" w:hAnsi="Times New Roman" w:cs="Times New Roman"/>
          <w:sz w:val="24"/>
        </w:rPr>
        <w:t xml:space="preserve">pensar a relação </w:t>
      </w:r>
      <w:r w:rsidR="00AF3820" w:rsidRPr="00E60200">
        <w:rPr>
          <w:rFonts w:ascii="Times New Roman" w:hAnsi="Times New Roman" w:cs="Times New Roman"/>
          <w:sz w:val="24"/>
        </w:rPr>
        <w:t>entre</w:t>
      </w:r>
      <w:r w:rsidR="00D6421A">
        <w:rPr>
          <w:rFonts w:ascii="Times New Roman" w:hAnsi="Times New Roman" w:cs="Times New Roman"/>
          <w:sz w:val="24"/>
        </w:rPr>
        <w:t xml:space="preserve"> as</w:t>
      </w:r>
      <w:r w:rsidR="00AF3820" w:rsidRPr="00E60200">
        <w:rPr>
          <w:rFonts w:ascii="Times New Roman" w:hAnsi="Times New Roman" w:cs="Times New Roman"/>
          <w:sz w:val="24"/>
        </w:rPr>
        <w:t xml:space="preserve"> línguas e a </w:t>
      </w:r>
      <w:r w:rsidR="00D6421A">
        <w:rPr>
          <w:rFonts w:ascii="Times New Roman" w:hAnsi="Times New Roman" w:cs="Times New Roman"/>
          <w:sz w:val="24"/>
        </w:rPr>
        <w:t>nossa própria constituição identitária</w:t>
      </w:r>
      <w:r w:rsidR="00AF3820" w:rsidRPr="00E60200">
        <w:rPr>
          <w:rFonts w:ascii="Times New Roman" w:hAnsi="Times New Roman" w:cs="Times New Roman"/>
          <w:sz w:val="24"/>
        </w:rPr>
        <w:t xml:space="preserve">. </w:t>
      </w:r>
    </w:p>
    <w:p w14:paraId="499E9237" w14:textId="77777777" w:rsidR="00AF3820" w:rsidRDefault="00AF3820" w:rsidP="002B056C">
      <w:pPr>
        <w:pStyle w:val="Ttulo2"/>
        <w:spacing w:before="0" w:line="480" w:lineRule="auto"/>
        <w:jc w:val="both"/>
        <w:rPr>
          <w:rFonts w:ascii="Times New Roman" w:hAnsi="Times New Roman" w:cs="Times New Roman"/>
          <w:color w:val="auto"/>
          <w:sz w:val="24"/>
        </w:rPr>
      </w:pPr>
    </w:p>
    <w:p w14:paraId="43B617EE" w14:textId="778F2580" w:rsidR="00AF3820" w:rsidRPr="003F5E28" w:rsidRDefault="00AF3820" w:rsidP="00A84E85">
      <w:pPr>
        <w:pStyle w:val="Ttulo2"/>
        <w:spacing w:before="0" w:line="360" w:lineRule="auto"/>
        <w:jc w:val="both"/>
        <w:rPr>
          <w:rFonts w:ascii="Times New Roman" w:hAnsi="Times New Roman" w:cs="Times New Roman"/>
          <w:color w:val="auto"/>
          <w:sz w:val="24"/>
        </w:rPr>
      </w:pPr>
      <w:r w:rsidRPr="00937EC6">
        <w:rPr>
          <w:rFonts w:ascii="Times New Roman" w:hAnsi="Times New Roman" w:cs="Times New Roman"/>
          <w:color w:val="auto"/>
          <w:sz w:val="24"/>
        </w:rPr>
        <w:t xml:space="preserve">As tramas de uma análise: bilinguismo e escrita em </w:t>
      </w:r>
      <w:proofErr w:type="spellStart"/>
      <w:r w:rsidRPr="00937EC6">
        <w:rPr>
          <w:rFonts w:ascii="Times New Roman" w:hAnsi="Times New Roman" w:cs="Times New Roman"/>
          <w:i/>
          <w:color w:val="auto"/>
          <w:sz w:val="24"/>
        </w:rPr>
        <w:t>Lettres</w:t>
      </w:r>
      <w:proofErr w:type="spellEnd"/>
      <w:r w:rsidRPr="00937EC6">
        <w:rPr>
          <w:rFonts w:ascii="Times New Roman" w:hAnsi="Times New Roman" w:cs="Times New Roman"/>
          <w:i/>
          <w:color w:val="auto"/>
          <w:sz w:val="24"/>
        </w:rPr>
        <w:t xml:space="preserve"> </w:t>
      </w:r>
      <w:proofErr w:type="spellStart"/>
      <w:r w:rsidRPr="00937EC6">
        <w:rPr>
          <w:rFonts w:ascii="Times New Roman" w:hAnsi="Times New Roman" w:cs="Times New Roman"/>
          <w:i/>
          <w:color w:val="auto"/>
          <w:sz w:val="24"/>
        </w:rPr>
        <w:t>parisiennes</w:t>
      </w:r>
      <w:proofErr w:type="spellEnd"/>
    </w:p>
    <w:p w14:paraId="6E23EB67" w14:textId="183B690F" w:rsidR="00AF3820" w:rsidRDefault="00AF3820" w:rsidP="00AF3820">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O livro </w:t>
      </w:r>
      <w:proofErr w:type="spellStart"/>
      <w:r w:rsidRPr="001E532E">
        <w:rPr>
          <w:rFonts w:ascii="Times New Roman" w:hAnsi="Times New Roman" w:cs="Times New Roman"/>
          <w:i/>
          <w:sz w:val="24"/>
          <w:szCs w:val="24"/>
        </w:rPr>
        <w:t>Lettres</w:t>
      </w:r>
      <w:proofErr w:type="spellEnd"/>
      <w:r w:rsidRPr="001E532E">
        <w:rPr>
          <w:rFonts w:ascii="Times New Roman" w:hAnsi="Times New Roman" w:cs="Times New Roman"/>
          <w:i/>
          <w:sz w:val="24"/>
          <w:szCs w:val="24"/>
        </w:rPr>
        <w:t xml:space="preserve"> </w:t>
      </w:r>
      <w:proofErr w:type="spellStart"/>
      <w:r w:rsidRPr="001E532E">
        <w:rPr>
          <w:rFonts w:ascii="Times New Roman" w:hAnsi="Times New Roman" w:cs="Times New Roman"/>
          <w:i/>
          <w:sz w:val="24"/>
          <w:szCs w:val="24"/>
        </w:rPr>
        <w:t>parisiennes</w:t>
      </w:r>
      <w:proofErr w:type="spellEnd"/>
      <w:r w:rsidRPr="001E532E">
        <w:rPr>
          <w:rFonts w:ascii="Times New Roman" w:hAnsi="Times New Roman" w:cs="Times New Roman"/>
          <w:i/>
          <w:sz w:val="24"/>
          <w:szCs w:val="24"/>
        </w:rPr>
        <w:t xml:space="preserve">: </w:t>
      </w:r>
      <w:proofErr w:type="spellStart"/>
      <w:r w:rsidRPr="001E532E">
        <w:rPr>
          <w:rFonts w:ascii="Times New Roman" w:hAnsi="Times New Roman" w:cs="Times New Roman"/>
          <w:i/>
          <w:sz w:val="24"/>
          <w:szCs w:val="24"/>
        </w:rPr>
        <w:t>histoires</w:t>
      </w:r>
      <w:proofErr w:type="spellEnd"/>
      <w:r w:rsidRPr="001E532E">
        <w:rPr>
          <w:rFonts w:ascii="Times New Roman" w:hAnsi="Times New Roman" w:cs="Times New Roman"/>
          <w:i/>
          <w:sz w:val="24"/>
          <w:szCs w:val="24"/>
        </w:rPr>
        <w:t xml:space="preserve"> d’</w:t>
      </w:r>
      <w:proofErr w:type="spellStart"/>
      <w:r w:rsidRPr="001E532E">
        <w:rPr>
          <w:rFonts w:ascii="Times New Roman" w:hAnsi="Times New Roman" w:cs="Times New Roman"/>
          <w:i/>
          <w:sz w:val="24"/>
          <w:szCs w:val="24"/>
        </w:rPr>
        <w:t>exil</w:t>
      </w:r>
      <w:proofErr w:type="spellEnd"/>
      <w:r>
        <w:rPr>
          <w:rFonts w:ascii="Times New Roman" w:hAnsi="Times New Roman" w:cs="Times New Roman"/>
          <w:sz w:val="24"/>
          <w:szCs w:val="24"/>
        </w:rPr>
        <w:t xml:space="preserve"> é composto por 30 cartas, escritas entre 1983 e 1985</w:t>
      </w:r>
      <w:r>
        <w:rPr>
          <w:rFonts w:ascii="Times New Roman" w:hAnsi="Times New Roman" w:cs="Times New Roman"/>
          <w:color w:val="000000"/>
          <w:sz w:val="24"/>
          <w:szCs w:val="24"/>
        </w:rPr>
        <w:t xml:space="preserve"> pelas autoras Nancy Huston e </w:t>
      </w:r>
      <w:proofErr w:type="spellStart"/>
      <w:r>
        <w:rPr>
          <w:rFonts w:ascii="Times New Roman" w:hAnsi="Times New Roman" w:cs="Times New Roman"/>
          <w:color w:val="000000"/>
          <w:sz w:val="24"/>
          <w:szCs w:val="24"/>
        </w:rPr>
        <w:t>Leïla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Sebbar</w:t>
      </w:r>
      <w:proofErr w:type="spellEnd"/>
      <w:r>
        <w:rPr>
          <w:rFonts w:ascii="Times New Roman" w:hAnsi="Times New Roman" w:cs="Times New Roman"/>
          <w:color w:val="000000"/>
          <w:sz w:val="24"/>
          <w:szCs w:val="24"/>
        </w:rPr>
        <w:t>, e foi publicad</w:t>
      </w:r>
      <w:r w:rsidRPr="00392E1A">
        <w:rPr>
          <w:rFonts w:ascii="Times New Roman" w:hAnsi="Times New Roman" w:cs="Times New Roman"/>
          <w:color w:val="000000"/>
          <w:sz w:val="24"/>
          <w:szCs w:val="24"/>
        </w:rPr>
        <w:t>o em 1986, inicialmente com out</w:t>
      </w:r>
      <w:r w:rsidR="007E7AFD">
        <w:rPr>
          <w:rFonts w:ascii="Times New Roman" w:hAnsi="Times New Roman" w:cs="Times New Roman"/>
          <w:color w:val="000000"/>
          <w:sz w:val="24"/>
          <w:szCs w:val="24"/>
        </w:rPr>
        <w:t>r</w:t>
      </w:r>
      <w:r w:rsidRPr="00392E1A">
        <w:rPr>
          <w:rFonts w:ascii="Times New Roman" w:hAnsi="Times New Roman" w:cs="Times New Roman"/>
          <w:color w:val="000000"/>
          <w:sz w:val="24"/>
          <w:szCs w:val="24"/>
        </w:rPr>
        <w:t xml:space="preserve">o subtítulo: </w:t>
      </w:r>
      <w:r w:rsidRPr="00392E1A">
        <w:rPr>
          <w:rFonts w:ascii="Times New Roman" w:hAnsi="Times New Roman" w:cs="Times New Roman"/>
          <w:i/>
          <w:color w:val="000000"/>
          <w:sz w:val="24"/>
          <w:szCs w:val="24"/>
        </w:rPr>
        <w:t xml:space="preserve">autopsie de </w:t>
      </w:r>
      <w:proofErr w:type="spellStart"/>
      <w:r w:rsidRPr="00392E1A">
        <w:rPr>
          <w:rFonts w:ascii="Times New Roman" w:hAnsi="Times New Roman" w:cs="Times New Roman"/>
          <w:i/>
          <w:color w:val="000000"/>
          <w:sz w:val="24"/>
          <w:szCs w:val="24"/>
        </w:rPr>
        <w:t>l’exil</w:t>
      </w:r>
      <w:proofErr w:type="spellEnd"/>
      <w:r w:rsidRPr="00392E1A">
        <w:rPr>
          <w:rFonts w:ascii="Times New Roman" w:hAnsi="Times New Roman" w:cs="Times New Roman"/>
          <w:sz w:val="24"/>
          <w:szCs w:val="24"/>
        </w:rPr>
        <w:t xml:space="preserve"> (autópsia do exílio). Essa mudança</w:t>
      </w:r>
      <w:r>
        <w:rPr>
          <w:rFonts w:ascii="Times New Roman" w:hAnsi="Times New Roman" w:cs="Times New Roman"/>
          <w:sz w:val="24"/>
          <w:szCs w:val="24"/>
        </w:rPr>
        <w:t xml:space="preserve"> de subtítulo parece demonstrar em que medida a relação das autoras com suas vivências na França mudou após as reflexões suscitadas pela escrita das cartas. Fazer uma autópsia do exílio seria uma tentativa de </w:t>
      </w:r>
      <w:r>
        <w:rPr>
          <w:rFonts w:ascii="Times New Roman" w:hAnsi="Times New Roman" w:cs="Times New Roman"/>
          <w:sz w:val="24"/>
          <w:szCs w:val="24"/>
        </w:rPr>
        <w:lastRenderedPageBreak/>
        <w:t>enterrá-lo, pois estaria morto, porém o questionamento do</w:t>
      </w:r>
      <w:r w:rsidR="0092635A">
        <w:rPr>
          <w:rFonts w:ascii="Times New Roman" w:hAnsi="Times New Roman" w:cs="Times New Roman"/>
          <w:sz w:val="24"/>
          <w:szCs w:val="24"/>
        </w:rPr>
        <w:t xml:space="preserve"> tema as fez perceber que isso era</w:t>
      </w:r>
      <w:r>
        <w:rPr>
          <w:rFonts w:ascii="Times New Roman" w:hAnsi="Times New Roman" w:cs="Times New Roman"/>
          <w:sz w:val="24"/>
          <w:szCs w:val="24"/>
        </w:rPr>
        <w:t xml:space="preserve"> impossível</w:t>
      </w:r>
      <w:r w:rsidR="00A412DC">
        <w:rPr>
          <w:rFonts w:ascii="Times New Roman" w:hAnsi="Times New Roman" w:cs="Times New Roman"/>
          <w:sz w:val="24"/>
          <w:szCs w:val="24"/>
        </w:rPr>
        <w:t>,</w:t>
      </w:r>
      <w:r>
        <w:rPr>
          <w:rFonts w:ascii="Times New Roman" w:hAnsi="Times New Roman" w:cs="Times New Roman"/>
          <w:sz w:val="24"/>
          <w:szCs w:val="24"/>
        </w:rPr>
        <w:t xml:space="preserve"> que elas são constituídas por esse exílio que funciona também como condição para suas produções escritas. Viver em outro país, </w:t>
      </w:r>
      <w:r w:rsidR="002B6D36">
        <w:rPr>
          <w:rFonts w:ascii="Times New Roman" w:hAnsi="Times New Roman" w:cs="Times New Roman"/>
          <w:sz w:val="24"/>
          <w:szCs w:val="24"/>
        </w:rPr>
        <w:t>com uma</w:t>
      </w:r>
      <w:r>
        <w:rPr>
          <w:rFonts w:ascii="Times New Roman" w:hAnsi="Times New Roman" w:cs="Times New Roman"/>
          <w:sz w:val="24"/>
          <w:szCs w:val="24"/>
        </w:rPr>
        <w:t xml:space="preserve"> outra língua, faz parte da identidade dessas mulheres e é algo que não pode ser extirpado. A primeira parte do título, </w:t>
      </w:r>
      <w:proofErr w:type="spellStart"/>
      <w:r>
        <w:rPr>
          <w:rFonts w:ascii="Times New Roman" w:hAnsi="Times New Roman" w:cs="Times New Roman"/>
          <w:i/>
          <w:sz w:val="24"/>
          <w:szCs w:val="24"/>
        </w:rPr>
        <w:t>Lettres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parisiennes</w:t>
      </w:r>
      <w:proofErr w:type="spellEnd"/>
      <w:r>
        <w:rPr>
          <w:rFonts w:ascii="Times New Roman" w:hAnsi="Times New Roman" w:cs="Times New Roman"/>
          <w:sz w:val="24"/>
          <w:szCs w:val="24"/>
        </w:rPr>
        <w:t>, se manteve e anuncia a geografia da produção dessas cartas que surgiram do desejo das autoras de investigar e dialogar sobre a vida, mais especificamente, sobr</w:t>
      </w:r>
      <w:r w:rsidR="002B6D36">
        <w:rPr>
          <w:rFonts w:ascii="Times New Roman" w:hAnsi="Times New Roman" w:cs="Times New Roman"/>
          <w:sz w:val="24"/>
          <w:szCs w:val="24"/>
        </w:rPr>
        <w:t>e</w:t>
      </w:r>
      <w:r>
        <w:rPr>
          <w:rFonts w:ascii="Times New Roman" w:hAnsi="Times New Roman" w:cs="Times New Roman"/>
          <w:sz w:val="24"/>
          <w:szCs w:val="24"/>
        </w:rPr>
        <w:t xml:space="preserve"> a vida no país do outro. </w:t>
      </w:r>
    </w:p>
    <w:p w14:paraId="730AB272" w14:textId="64B9D47C" w:rsidR="00AF3820" w:rsidRDefault="00AF3820" w:rsidP="00AF3820">
      <w:pPr>
        <w:pStyle w:val="NormalWeb"/>
        <w:spacing w:before="0" w:beforeAutospacing="0" w:after="0" w:afterAutospacing="0" w:line="360" w:lineRule="auto"/>
        <w:ind w:firstLine="709"/>
        <w:jc w:val="both"/>
      </w:pPr>
      <w:r>
        <w:t xml:space="preserve">Foi o deslocamento </w:t>
      </w:r>
      <w:r w:rsidR="006019D1">
        <w:t>geográfico e linguístico</w:t>
      </w:r>
      <w:r>
        <w:t xml:space="preserve"> vivido por ambas que possibilitou a identificação necessária para a escrita das cartas. </w:t>
      </w:r>
      <w:r w:rsidR="00570C5C">
        <w:t>Tal correspondência também foi motivada pela</w:t>
      </w:r>
      <w:r w:rsidRPr="00D0639C">
        <w:t xml:space="preserve"> necessidade – gerada pela ânsia humana por racionalizar o mundo a sua volta – de </w:t>
      </w:r>
      <w:r w:rsidR="00570C5C">
        <w:t>apreender</w:t>
      </w:r>
      <w:r w:rsidRPr="00D0639C">
        <w:t xml:space="preserve"> o indefinido</w:t>
      </w:r>
      <w:r w:rsidR="00570C5C">
        <w:t xml:space="preserve">, e </w:t>
      </w:r>
      <w:r w:rsidRPr="00D0639C">
        <w:t xml:space="preserve">talvez </w:t>
      </w:r>
      <w:r w:rsidR="00570C5C">
        <w:t xml:space="preserve">sempre </w:t>
      </w:r>
      <w:r w:rsidRPr="00D0639C">
        <w:t>indefinível</w:t>
      </w:r>
      <w:r w:rsidR="00570C5C">
        <w:t>, da condição humana,</w:t>
      </w:r>
      <w:r w:rsidRPr="00D0639C">
        <w:t xml:space="preserve"> de compreender minimamente suas vivências</w:t>
      </w:r>
      <w:r w:rsidR="006019D1">
        <w:t>, ou seja, seus exílios</w:t>
      </w:r>
      <w:r w:rsidRPr="00D0639C">
        <w:t xml:space="preserve">. Nas palavras de Huston: </w:t>
      </w:r>
      <w:r>
        <w:t>“</w:t>
      </w:r>
      <w:r w:rsidRPr="00D0639C">
        <w:t>A razão da minha presença aqui, de meu exílio voluntário, se situa num outro plano... que eu vou tentar definir, pouco a pouco, com você</w:t>
      </w:r>
      <w:r>
        <w:t>”</w:t>
      </w:r>
      <w:r w:rsidRPr="00D0639C">
        <w:t xml:space="preserve"> (HUSTON; SEBBAR, 1986, p. 12)</w:t>
      </w:r>
      <w:r w:rsidRPr="00934004">
        <w:rPr>
          <w:rStyle w:val="Refdenotaderodap"/>
          <w:color w:val="000000"/>
        </w:rPr>
        <w:footnoteReference w:id="7"/>
      </w:r>
      <w:r w:rsidRPr="00D0639C">
        <w:t>.</w:t>
      </w:r>
      <w:r>
        <w:t xml:space="preserve"> </w:t>
      </w:r>
      <w:r w:rsidRPr="00D0639C">
        <w:t xml:space="preserve">Ao longo do livro, o exílio aparece marcado por muitas </w:t>
      </w:r>
      <w:r w:rsidR="00570C5C" w:rsidRPr="00D0639C">
        <w:t>negativas</w:t>
      </w:r>
      <w:r w:rsidR="00570C5C">
        <w:t>,</w:t>
      </w:r>
      <w:r w:rsidR="00570C5C" w:rsidRPr="00D0639C">
        <w:t xml:space="preserve"> muitas</w:t>
      </w:r>
      <w:r w:rsidRPr="00D0639C">
        <w:t xml:space="preserve"> indagações e hipóteses, mas poucas afirmações. Nessa tentativa incessante de se situar</w:t>
      </w:r>
      <w:r w:rsidR="002B056C">
        <w:t>em</w:t>
      </w:r>
      <w:r w:rsidRPr="00D0639C">
        <w:t xml:space="preserve"> em relação à vivência entre </w:t>
      </w:r>
      <w:r w:rsidR="00570C5C">
        <w:t>c</w:t>
      </w:r>
      <w:r w:rsidRPr="00D0639C">
        <w:t>ulturas e línguas</w:t>
      </w:r>
      <w:r w:rsidR="00565D98">
        <w:t xml:space="preserve"> e de dar</w:t>
      </w:r>
      <w:r w:rsidR="002B056C">
        <w:t>em</w:t>
      </w:r>
      <w:r w:rsidR="00565D98">
        <w:t xml:space="preserve"> um lugar ao exílio, deflagram-se fragmentos, rastros e restos de um todo imaginado ou sonhado do que </w:t>
      </w:r>
      <w:r w:rsidRPr="00D0639C">
        <w:t>poderia vir a ser chamado de</w:t>
      </w:r>
      <w:r w:rsidR="002B056C">
        <w:t xml:space="preserve"> suas</w:t>
      </w:r>
      <w:r w:rsidRPr="00D0639C">
        <w:t xml:space="preserve"> identidade</w:t>
      </w:r>
      <w:r w:rsidR="002B056C">
        <w:t>s ou identidades do</w:t>
      </w:r>
      <w:r w:rsidRPr="00D0639C">
        <w:t xml:space="preserve"> </w:t>
      </w:r>
      <w:r w:rsidRPr="00D0639C">
        <w:rPr>
          <w:i/>
        </w:rPr>
        <w:t>eu</w:t>
      </w:r>
      <w:r w:rsidRPr="00D0639C">
        <w:t>.</w:t>
      </w:r>
    </w:p>
    <w:p w14:paraId="6199C685" w14:textId="2C541392" w:rsidR="00AF3820" w:rsidRPr="00B9469F" w:rsidRDefault="004C4FAE" w:rsidP="00AF3820">
      <w:pPr>
        <w:pStyle w:val="NormalWeb"/>
        <w:spacing w:before="0" w:beforeAutospacing="0" w:after="0" w:afterAutospacing="0" w:line="360" w:lineRule="auto"/>
        <w:ind w:firstLine="709"/>
        <w:jc w:val="both"/>
        <w:rPr>
          <w:color w:val="000000"/>
          <w:highlight w:val="yellow"/>
        </w:rPr>
      </w:pPr>
      <w:r>
        <w:t>É o exílio que coloca para as escritoras a questão da identidade pessoal e das múltiplas identidades (nacional, cultural, linguística e sexual) que as constituem</w:t>
      </w:r>
      <w:r w:rsidR="007075ED">
        <w:t>;</w:t>
      </w:r>
      <w:r w:rsidR="000024FE">
        <w:t xml:space="preserve"> </w:t>
      </w:r>
      <w:r w:rsidR="007075ED">
        <w:t>é</w:t>
      </w:r>
      <w:r>
        <w:t xml:space="preserve"> o motivo desconcertante e necessário de suas escritas. Como a própria Huston afirma, seu</w:t>
      </w:r>
      <w:r w:rsidR="00AF3820">
        <w:rPr>
          <w:color w:val="000000"/>
        </w:rPr>
        <w:t xml:space="preserve"> nascimento para a escrita coincide com o início da sua vida na França e com o início do Movimento das Mulheres, pois começou escrevendo para um periódico feminista, a revista </w:t>
      </w:r>
      <w:proofErr w:type="spellStart"/>
      <w:r w:rsidR="00AF3820" w:rsidRPr="00B9469F">
        <w:rPr>
          <w:i/>
          <w:color w:val="000000"/>
        </w:rPr>
        <w:t>Sorcières</w:t>
      </w:r>
      <w:proofErr w:type="spellEnd"/>
      <w:r w:rsidR="00AF3820">
        <w:rPr>
          <w:color w:val="000000"/>
        </w:rPr>
        <w:t>. A autora relata tal experiência enfatizando os sentimentos que marcam sua identidade como escritora:</w:t>
      </w:r>
    </w:p>
    <w:p w14:paraId="39E8C7EC" w14:textId="77777777" w:rsidR="00AF3820" w:rsidRPr="002B056C" w:rsidRDefault="00AF3820" w:rsidP="002B056C">
      <w:pPr>
        <w:pStyle w:val="NormalWeb"/>
        <w:spacing w:before="0" w:beforeAutospacing="0" w:after="0" w:afterAutospacing="0" w:line="480" w:lineRule="auto"/>
        <w:ind w:left="2268"/>
        <w:jc w:val="both"/>
        <w:rPr>
          <w:color w:val="000000"/>
        </w:rPr>
      </w:pPr>
    </w:p>
    <w:p w14:paraId="324A89EB" w14:textId="3E68776B" w:rsidR="00AF3820" w:rsidRDefault="00AF3820" w:rsidP="00A84E85">
      <w:pPr>
        <w:pStyle w:val="NormalWeb"/>
        <w:spacing w:before="0" w:beforeAutospacing="0" w:after="0" w:afterAutospacing="0"/>
        <w:ind w:left="2268"/>
        <w:jc w:val="both"/>
        <w:rPr>
          <w:color w:val="000000"/>
          <w:sz w:val="22"/>
          <w:szCs w:val="22"/>
        </w:rPr>
      </w:pPr>
      <w:r>
        <w:rPr>
          <w:color w:val="000000"/>
          <w:sz w:val="22"/>
          <w:szCs w:val="22"/>
        </w:rPr>
        <w:t>Foi</w:t>
      </w:r>
      <w:r w:rsidRPr="00894E6D">
        <w:rPr>
          <w:color w:val="000000"/>
          <w:sz w:val="22"/>
          <w:szCs w:val="22"/>
        </w:rPr>
        <w:t xml:space="preserve"> </w:t>
      </w:r>
      <w:proofErr w:type="spellStart"/>
      <w:r w:rsidRPr="00894E6D">
        <w:rPr>
          <w:color w:val="000000"/>
          <w:sz w:val="22"/>
          <w:szCs w:val="22"/>
        </w:rPr>
        <w:t>Xavière</w:t>
      </w:r>
      <w:proofErr w:type="spellEnd"/>
      <w:r w:rsidRPr="00894E6D">
        <w:rPr>
          <w:color w:val="000000"/>
          <w:sz w:val="22"/>
          <w:szCs w:val="22"/>
        </w:rPr>
        <w:t xml:space="preserve"> </w:t>
      </w:r>
      <w:proofErr w:type="spellStart"/>
      <w:r w:rsidRPr="00894E6D">
        <w:rPr>
          <w:color w:val="000000"/>
          <w:sz w:val="22"/>
          <w:szCs w:val="22"/>
        </w:rPr>
        <w:t>Gauthier</w:t>
      </w:r>
      <w:proofErr w:type="spellEnd"/>
      <w:r w:rsidRPr="00894E6D">
        <w:rPr>
          <w:color w:val="000000"/>
          <w:sz w:val="22"/>
          <w:szCs w:val="22"/>
        </w:rPr>
        <w:t xml:space="preserve"> que, me contatando e me solicitando um texto (nunca se fala</w:t>
      </w:r>
      <w:r w:rsidR="004C4FAE">
        <w:rPr>
          <w:color w:val="000000"/>
          <w:sz w:val="22"/>
          <w:szCs w:val="22"/>
        </w:rPr>
        <w:t>va</w:t>
      </w:r>
      <w:r w:rsidR="002B056C">
        <w:rPr>
          <w:color w:val="000000"/>
          <w:sz w:val="22"/>
          <w:szCs w:val="22"/>
        </w:rPr>
        <w:t xml:space="preserve"> em “</w:t>
      </w:r>
      <w:r w:rsidRPr="00894E6D">
        <w:rPr>
          <w:color w:val="000000"/>
          <w:sz w:val="22"/>
          <w:szCs w:val="22"/>
        </w:rPr>
        <w:t>artigos</w:t>
      </w:r>
      <w:r w:rsidR="002B056C">
        <w:rPr>
          <w:color w:val="000000"/>
          <w:sz w:val="22"/>
          <w:szCs w:val="22"/>
        </w:rPr>
        <w:t>”</w:t>
      </w:r>
      <w:r w:rsidRPr="00894E6D">
        <w:rPr>
          <w:color w:val="000000"/>
          <w:sz w:val="22"/>
          <w:szCs w:val="22"/>
        </w:rPr>
        <w:t xml:space="preserve"> na </w:t>
      </w:r>
      <w:proofErr w:type="spellStart"/>
      <w:r w:rsidRPr="00894E6D">
        <w:rPr>
          <w:i/>
          <w:color w:val="000000"/>
          <w:sz w:val="22"/>
          <w:szCs w:val="22"/>
        </w:rPr>
        <w:t>Sorcières</w:t>
      </w:r>
      <w:proofErr w:type="spellEnd"/>
      <w:r>
        <w:rPr>
          <w:color w:val="000000"/>
          <w:sz w:val="22"/>
          <w:szCs w:val="22"/>
        </w:rPr>
        <w:t>¸ apenas “</w:t>
      </w:r>
      <w:r w:rsidRPr="00894E6D">
        <w:rPr>
          <w:color w:val="000000"/>
          <w:sz w:val="22"/>
          <w:szCs w:val="22"/>
        </w:rPr>
        <w:t>textos</w:t>
      </w:r>
      <w:r>
        <w:rPr>
          <w:color w:val="000000"/>
          <w:sz w:val="22"/>
          <w:szCs w:val="22"/>
        </w:rPr>
        <w:t>”</w:t>
      </w:r>
      <w:r w:rsidRPr="00894E6D">
        <w:rPr>
          <w:color w:val="000000"/>
          <w:sz w:val="22"/>
          <w:szCs w:val="22"/>
        </w:rPr>
        <w:t xml:space="preserve">) para o primeiro número da revista, forçou-me a ousar escrever em francês..., o que fiz, com muito tremor e embaraço, mas também com um prazer que eu nunca </w:t>
      </w:r>
      <w:r>
        <w:rPr>
          <w:color w:val="000000"/>
          <w:sz w:val="22"/>
          <w:szCs w:val="22"/>
        </w:rPr>
        <w:t>sequer</w:t>
      </w:r>
      <w:r w:rsidRPr="00894E6D">
        <w:rPr>
          <w:color w:val="000000"/>
          <w:sz w:val="22"/>
          <w:szCs w:val="22"/>
        </w:rPr>
        <w:t xml:space="preserve"> </w:t>
      </w:r>
      <w:r w:rsidR="004C4FAE">
        <w:rPr>
          <w:color w:val="000000"/>
          <w:sz w:val="22"/>
          <w:szCs w:val="22"/>
        </w:rPr>
        <w:t>teria</w:t>
      </w:r>
      <w:r w:rsidRPr="00894E6D">
        <w:rPr>
          <w:color w:val="000000"/>
          <w:sz w:val="22"/>
          <w:szCs w:val="22"/>
        </w:rPr>
        <w:t xml:space="preserve"> imaginado </w:t>
      </w:r>
      <w:r w:rsidRPr="00A173DF">
        <w:rPr>
          <w:color w:val="000000"/>
          <w:sz w:val="22"/>
          <w:szCs w:val="22"/>
        </w:rPr>
        <w:t>em inglês (HUSTON;</w:t>
      </w:r>
      <w:r>
        <w:rPr>
          <w:color w:val="000000"/>
          <w:sz w:val="22"/>
          <w:szCs w:val="22"/>
        </w:rPr>
        <w:t xml:space="preserve"> SEBBAR, 1986, </w:t>
      </w:r>
      <w:r w:rsidRPr="00894E6D">
        <w:rPr>
          <w:color w:val="000000"/>
          <w:sz w:val="22"/>
          <w:szCs w:val="22"/>
        </w:rPr>
        <w:t>p. 102)</w:t>
      </w:r>
      <w:r w:rsidR="00274DEA">
        <w:rPr>
          <w:color w:val="000000"/>
          <w:sz w:val="22"/>
          <w:szCs w:val="22"/>
        </w:rPr>
        <w:t>.</w:t>
      </w:r>
      <w:r w:rsidRPr="00894E6D">
        <w:rPr>
          <w:rStyle w:val="Refdenotaderodap"/>
          <w:color w:val="000000"/>
          <w:sz w:val="22"/>
          <w:szCs w:val="22"/>
          <w:lang w:val="fr-FR"/>
        </w:rPr>
        <w:footnoteReference w:id="8"/>
      </w:r>
    </w:p>
    <w:p w14:paraId="5FA2C7CE" w14:textId="77777777" w:rsidR="00B71B20" w:rsidRPr="002B056C" w:rsidRDefault="00B71B20" w:rsidP="002B056C">
      <w:pPr>
        <w:pStyle w:val="NormalWeb"/>
        <w:spacing w:before="0" w:beforeAutospacing="0" w:after="0" w:afterAutospacing="0" w:line="480" w:lineRule="auto"/>
        <w:ind w:left="2268"/>
        <w:jc w:val="both"/>
        <w:rPr>
          <w:color w:val="000000"/>
        </w:rPr>
      </w:pPr>
    </w:p>
    <w:p w14:paraId="565D2293" w14:textId="77777777" w:rsidR="00AF3820" w:rsidRPr="00CA73BB" w:rsidRDefault="00AF3820" w:rsidP="00AF3820">
      <w:pPr>
        <w:pStyle w:val="NormalWeb"/>
        <w:spacing w:before="0" w:beforeAutospacing="0" w:after="0" w:afterAutospacing="0" w:line="360" w:lineRule="auto"/>
        <w:ind w:firstLine="709"/>
        <w:jc w:val="both"/>
      </w:pPr>
      <w:r w:rsidRPr="00247FBD">
        <w:lastRenderedPageBreak/>
        <w:t>O tremor e o embaraço se confundem com o prazer, com o gozo que ela não pôde ter na língua da mãe. Escrever em francês pela primeira vez foi, podemos aqui dizer, como perder a virgindade, algo que se faz melhor fora de casa, que deve ser feito longe dos olhos dos pais. O gozo decorrente da escrita transparece em vários trechos, especialmente na forma poética como Huston narra sua primeira experiência de escrita em francês:</w:t>
      </w:r>
      <w:r w:rsidRPr="00CA73BB">
        <w:t xml:space="preserve"> </w:t>
      </w:r>
    </w:p>
    <w:p w14:paraId="4E04546B" w14:textId="77777777" w:rsidR="00AF3820" w:rsidRPr="00042D57" w:rsidRDefault="00AF3820" w:rsidP="00042D57">
      <w:pPr>
        <w:pStyle w:val="NormalWeb"/>
        <w:spacing w:before="0" w:beforeAutospacing="0" w:after="0" w:afterAutospacing="0" w:line="480" w:lineRule="auto"/>
        <w:ind w:left="2268"/>
        <w:jc w:val="both"/>
      </w:pPr>
    </w:p>
    <w:p w14:paraId="17275FBF" w14:textId="7AF803F6" w:rsidR="00AF3820" w:rsidRPr="00042D57" w:rsidRDefault="00247FBD" w:rsidP="00A84E85">
      <w:pPr>
        <w:pStyle w:val="NormalWeb"/>
        <w:spacing w:before="0" w:beforeAutospacing="0" w:after="0" w:afterAutospacing="0"/>
        <w:ind w:left="2268"/>
        <w:jc w:val="both"/>
      </w:pPr>
      <w:r>
        <w:rPr>
          <w:sz w:val="22"/>
        </w:rPr>
        <w:t>As palavras à</w:t>
      </w:r>
      <w:r w:rsidR="00AF3820">
        <w:rPr>
          <w:sz w:val="22"/>
        </w:rPr>
        <w:t xml:space="preserve"> minha disposição eram menos numerosas, mas elas tinham gosto e</w:t>
      </w:r>
      <w:r>
        <w:rPr>
          <w:sz w:val="22"/>
        </w:rPr>
        <w:t>,</w:t>
      </w:r>
      <w:r w:rsidR="00AF3820">
        <w:rPr>
          <w:sz w:val="22"/>
        </w:rPr>
        <w:t xml:space="preserve"> principalmente</w:t>
      </w:r>
      <w:r>
        <w:rPr>
          <w:sz w:val="22"/>
        </w:rPr>
        <w:t>,</w:t>
      </w:r>
      <w:r w:rsidR="00AF3820">
        <w:rPr>
          <w:sz w:val="22"/>
        </w:rPr>
        <w:t xml:space="preserve"> </w:t>
      </w:r>
      <w:r>
        <w:rPr>
          <w:sz w:val="22"/>
        </w:rPr>
        <w:t>v</w:t>
      </w:r>
      <w:r w:rsidR="00AF3820">
        <w:rPr>
          <w:sz w:val="22"/>
        </w:rPr>
        <w:t>olume, elas estavam vivas; eu as organizava brincando com os sons como se eu construísse uma escultu</w:t>
      </w:r>
      <w:r w:rsidR="00042D57">
        <w:rPr>
          <w:sz w:val="22"/>
        </w:rPr>
        <w:t xml:space="preserve">ra musical... e isso </w:t>
      </w:r>
      <w:r w:rsidR="00042D57" w:rsidRPr="00A173DF">
        <w:rPr>
          <w:sz w:val="22"/>
        </w:rPr>
        <w:t>funcionava</w:t>
      </w:r>
      <w:r w:rsidR="00AF3820">
        <w:rPr>
          <w:sz w:val="22"/>
        </w:rPr>
        <w:t xml:space="preserve"> </w:t>
      </w:r>
      <w:r w:rsidR="00AF3820" w:rsidRPr="00042D57">
        <w:t>(HUSTON; SEBBAR, p. 103)</w:t>
      </w:r>
      <w:r w:rsidR="00E41F29">
        <w:t>.</w:t>
      </w:r>
      <w:r w:rsidR="00AF3820" w:rsidRPr="00042D57">
        <w:rPr>
          <w:rStyle w:val="Refdenotaderodap"/>
        </w:rPr>
        <w:footnoteReference w:id="9"/>
      </w:r>
    </w:p>
    <w:p w14:paraId="5C90D1D1" w14:textId="77777777" w:rsidR="00AF3820" w:rsidRPr="00042D57" w:rsidRDefault="00AF3820" w:rsidP="00042D57">
      <w:pPr>
        <w:pStyle w:val="NormalWeb"/>
        <w:spacing w:before="0" w:beforeAutospacing="0" w:after="0" w:afterAutospacing="0" w:line="480" w:lineRule="auto"/>
        <w:ind w:firstLine="709"/>
        <w:jc w:val="both"/>
      </w:pPr>
    </w:p>
    <w:p w14:paraId="3ACE17F1" w14:textId="1E869632" w:rsidR="00AF3820" w:rsidRDefault="007A4A7E" w:rsidP="00AF3820">
      <w:pPr>
        <w:pStyle w:val="NormalWeb"/>
        <w:spacing w:before="0" w:beforeAutospacing="0" w:after="0" w:afterAutospacing="0" w:line="360" w:lineRule="auto"/>
        <w:ind w:firstLine="709"/>
        <w:jc w:val="both"/>
      </w:pPr>
      <w:r>
        <w:t>A autora d</w:t>
      </w:r>
      <w:r w:rsidR="00AF3820" w:rsidRPr="00CA73BB">
        <w:t>emonstra</w:t>
      </w:r>
      <w:r>
        <w:t>, pelas escolhas lexicais de sua escrita</w:t>
      </w:r>
      <w:r w:rsidR="00AF3820">
        <w:t>,</w:t>
      </w:r>
      <w:r w:rsidR="00AF3820" w:rsidRPr="00CA73BB">
        <w:t xml:space="preserve"> o prazer q</w:t>
      </w:r>
      <w:r w:rsidR="00AF3820">
        <w:t>ue sentiu ao produzir seu texto</w:t>
      </w:r>
      <w:r w:rsidR="00AF3820" w:rsidRPr="00CA73BB">
        <w:t xml:space="preserve"> e ao ser convidada a continuar escrevendo</w:t>
      </w:r>
      <w:r w:rsidR="005009AC">
        <w:t>;</w:t>
      </w:r>
      <w:r w:rsidR="00AF3820" w:rsidRPr="00CA73BB">
        <w:t xml:space="preserve"> atividade libertadora para ela</w:t>
      </w:r>
      <w:r w:rsidR="005009AC">
        <w:t xml:space="preserve"> e que a f</w:t>
      </w:r>
      <w:r w:rsidR="00FF4481">
        <w:t>e</w:t>
      </w:r>
      <w:r w:rsidR="005009AC">
        <w:t xml:space="preserve">z </w:t>
      </w:r>
      <w:r w:rsidR="00FF4481">
        <w:t xml:space="preserve">se </w:t>
      </w:r>
      <w:r w:rsidR="005009AC">
        <w:t xml:space="preserve">sentir sujeito de sua criação e ocupar um “lugar constitutivo da Verdade” de sua condição de mulher </w:t>
      </w:r>
      <w:r w:rsidR="00FF4481">
        <w:t>no mundo</w:t>
      </w:r>
      <w:r w:rsidR="00446E3E">
        <w:t xml:space="preserve"> </w:t>
      </w:r>
      <w:r w:rsidR="005009AC">
        <w:t>(</w:t>
      </w:r>
      <w:r w:rsidR="00FF4481">
        <w:t>COLLIN</w:t>
      </w:r>
      <w:r w:rsidR="005009AC">
        <w:t>, 1999).</w:t>
      </w:r>
      <w:r w:rsidR="00AF3820" w:rsidRPr="00CA73BB">
        <w:t xml:space="preserve"> </w:t>
      </w:r>
      <w:r w:rsidR="005009AC">
        <w:t>Em Huston, as p</w:t>
      </w:r>
      <w:r w:rsidR="00AF3820" w:rsidRPr="00CA73BB">
        <w:t>alavras</w:t>
      </w:r>
      <w:r w:rsidR="00AF3820">
        <w:t xml:space="preserve"> do domínio das sensações, </w:t>
      </w:r>
      <w:r w:rsidR="00AF3820" w:rsidRPr="00CA73BB">
        <w:t xml:space="preserve">como </w:t>
      </w:r>
      <w:proofErr w:type="spellStart"/>
      <w:r w:rsidR="00AF3820" w:rsidRPr="00B764AC">
        <w:rPr>
          <w:i/>
        </w:rPr>
        <w:t>goût</w:t>
      </w:r>
      <w:proofErr w:type="spellEnd"/>
      <w:r w:rsidR="00AF3820" w:rsidRPr="00CA73BB">
        <w:t xml:space="preserve">, </w:t>
      </w:r>
      <w:proofErr w:type="spellStart"/>
      <w:r w:rsidR="00AF3820" w:rsidRPr="00B764AC">
        <w:rPr>
          <w:i/>
        </w:rPr>
        <w:t>vivants</w:t>
      </w:r>
      <w:proofErr w:type="spellEnd"/>
      <w:r w:rsidR="00AF3820" w:rsidRPr="00CA73BB">
        <w:t xml:space="preserve">, </w:t>
      </w:r>
      <w:proofErr w:type="spellStart"/>
      <w:r w:rsidR="00AF3820" w:rsidRPr="00B764AC">
        <w:rPr>
          <w:i/>
        </w:rPr>
        <w:t>jouant</w:t>
      </w:r>
      <w:proofErr w:type="spellEnd"/>
      <w:r w:rsidR="00AF3820" w:rsidRPr="00CA73BB">
        <w:t xml:space="preserve"> e </w:t>
      </w:r>
      <w:proofErr w:type="spellStart"/>
      <w:r w:rsidR="00AF3820" w:rsidRPr="00B764AC">
        <w:rPr>
          <w:i/>
        </w:rPr>
        <w:t>doucement</w:t>
      </w:r>
      <w:proofErr w:type="spellEnd"/>
      <w:r w:rsidR="00AF3820" w:rsidRPr="00CA73BB">
        <w:t xml:space="preserve"> </w:t>
      </w:r>
      <w:r w:rsidR="00AF3820">
        <w:t xml:space="preserve">(gosto, vivas, gozando, docemente), </w:t>
      </w:r>
      <w:r w:rsidR="00AF3820" w:rsidRPr="00CA73BB">
        <w:t>são atribuíd</w:t>
      </w:r>
      <w:r w:rsidR="00AF3820">
        <w:t>as à escrita em língua francesa,</w:t>
      </w:r>
      <w:r w:rsidR="00AF3820" w:rsidRPr="00CA73BB">
        <w:t xml:space="preserve"> </w:t>
      </w:r>
      <w:r w:rsidR="00AF3820">
        <w:t>e</w:t>
      </w:r>
      <w:r w:rsidR="00AF3820" w:rsidRPr="00CA73BB">
        <w:t xml:space="preserve">nquanto ao inglês </w:t>
      </w:r>
      <w:r w:rsidR="00AF3820">
        <w:t>associam-se</w:t>
      </w:r>
      <w:r w:rsidR="00AF3820" w:rsidRPr="00CA73BB">
        <w:t xml:space="preserve"> expressões </w:t>
      </w:r>
      <w:r w:rsidR="00AF3820">
        <w:t xml:space="preserve">negativas, </w:t>
      </w:r>
      <w:r w:rsidR="00AF3820" w:rsidRPr="00CA73BB">
        <w:t>como</w:t>
      </w:r>
      <w:r w:rsidR="00AF3820">
        <w:t>, por exemplo,</w:t>
      </w:r>
      <w:r w:rsidR="00AF3820" w:rsidRPr="00CA73BB">
        <w:t xml:space="preserve"> </w:t>
      </w:r>
      <w:proofErr w:type="spellStart"/>
      <w:r w:rsidR="00AF3820" w:rsidRPr="00E971DC">
        <w:rPr>
          <w:i/>
        </w:rPr>
        <w:t>poids</w:t>
      </w:r>
      <w:proofErr w:type="spellEnd"/>
      <w:r w:rsidR="00AF3820" w:rsidRPr="00CA73BB">
        <w:t xml:space="preserve"> </w:t>
      </w:r>
      <w:proofErr w:type="spellStart"/>
      <w:r w:rsidR="00AF3820" w:rsidRPr="00E971DC">
        <w:rPr>
          <w:i/>
        </w:rPr>
        <w:t>mort</w:t>
      </w:r>
      <w:proofErr w:type="spellEnd"/>
      <w:r w:rsidR="00AF3820">
        <w:t xml:space="preserve"> (peso morto)</w:t>
      </w:r>
      <w:r w:rsidR="00AF3820" w:rsidRPr="00CA73BB">
        <w:t>.</w:t>
      </w:r>
    </w:p>
    <w:p w14:paraId="2C00FDCC" w14:textId="651B566A" w:rsidR="00CD631C" w:rsidRDefault="00AF3820" w:rsidP="00AF3820">
      <w:pPr>
        <w:pStyle w:val="NormalWeb"/>
        <w:spacing w:before="0" w:beforeAutospacing="0" w:after="0" w:afterAutospacing="0" w:line="360" w:lineRule="auto"/>
        <w:ind w:firstLine="709"/>
        <w:jc w:val="both"/>
        <w:rPr>
          <w:color w:val="000000"/>
        </w:rPr>
      </w:pPr>
      <w:r>
        <w:rPr>
          <w:color w:val="000000"/>
        </w:rPr>
        <w:t xml:space="preserve">Huston </w:t>
      </w:r>
      <w:r w:rsidR="00F00E77">
        <w:rPr>
          <w:color w:val="000000"/>
        </w:rPr>
        <w:t>busca</w:t>
      </w:r>
      <w:r>
        <w:rPr>
          <w:color w:val="000000"/>
        </w:rPr>
        <w:t xml:space="preserve"> incessantemente organizar as línguas </w:t>
      </w:r>
      <w:r w:rsidR="005D0E79">
        <w:rPr>
          <w:color w:val="000000"/>
        </w:rPr>
        <w:t>na tentativa de manter</w:t>
      </w:r>
      <w:r>
        <w:rPr>
          <w:color w:val="000000"/>
        </w:rPr>
        <w:t xml:space="preserve"> um</w:t>
      </w:r>
      <w:r w:rsidR="00FF4481">
        <w:rPr>
          <w:color w:val="000000"/>
        </w:rPr>
        <w:t>a</w:t>
      </w:r>
      <w:r>
        <w:rPr>
          <w:color w:val="000000"/>
        </w:rPr>
        <w:t xml:space="preserve"> </w:t>
      </w:r>
      <w:r w:rsidR="00FF4481">
        <w:rPr>
          <w:color w:val="000000"/>
        </w:rPr>
        <w:t>certa</w:t>
      </w:r>
      <w:r>
        <w:rPr>
          <w:color w:val="000000"/>
        </w:rPr>
        <w:t xml:space="preserve"> ilusão de transparência e domínio sobre elas, </w:t>
      </w:r>
      <w:r w:rsidR="005D0E79">
        <w:rPr>
          <w:color w:val="000000"/>
        </w:rPr>
        <w:t>entretanto</w:t>
      </w:r>
      <w:r>
        <w:rPr>
          <w:color w:val="000000"/>
        </w:rPr>
        <w:t>, quando a impossibilidade de tal controle</w:t>
      </w:r>
      <w:r w:rsidR="005D0E79">
        <w:rPr>
          <w:color w:val="000000"/>
        </w:rPr>
        <w:t xml:space="preserve"> fica evidente</w:t>
      </w:r>
      <w:r>
        <w:rPr>
          <w:color w:val="000000"/>
        </w:rPr>
        <w:t>, ela se sente mal, cansada, perdida, falsa</w:t>
      </w:r>
      <w:r w:rsidR="00CD631C">
        <w:rPr>
          <w:color w:val="000000"/>
        </w:rPr>
        <w:t>:</w:t>
      </w:r>
    </w:p>
    <w:p w14:paraId="71471BD3" w14:textId="77777777" w:rsidR="00B71B20" w:rsidRPr="00FF4481" w:rsidRDefault="00B71B20" w:rsidP="00FF4481">
      <w:pPr>
        <w:pStyle w:val="NormalWeb"/>
        <w:spacing w:before="0" w:beforeAutospacing="0" w:after="0" w:afterAutospacing="0" w:line="480" w:lineRule="auto"/>
        <w:ind w:left="2268"/>
        <w:jc w:val="both"/>
        <w:rPr>
          <w:color w:val="000000"/>
        </w:rPr>
      </w:pPr>
    </w:p>
    <w:p w14:paraId="1166B4FB" w14:textId="3E2A5986" w:rsidR="00CD631C" w:rsidRDefault="00CD631C" w:rsidP="00B71B20">
      <w:pPr>
        <w:pStyle w:val="NormalWeb"/>
        <w:spacing w:before="0" w:beforeAutospacing="0" w:after="0" w:afterAutospacing="0"/>
        <w:ind w:left="2268"/>
        <w:jc w:val="both"/>
        <w:rPr>
          <w:color w:val="000000"/>
          <w:sz w:val="22"/>
          <w:szCs w:val="22"/>
        </w:rPr>
      </w:pPr>
      <w:r w:rsidRPr="008D0066">
        <w:rPr>
          <w:color w:val="000000"/>
          <w:sz w:val="22"/>
          <w:szCs w:val="22"/>
        </w:rPr>
        <w:t>[...] eu me sinto frequentemente falsa [...] eu sou francesa falsa, uma falsa canadense, uma falsa escritora, uma falsa professora de inglês... (HUSTON; SEBBAR, 1986, p. 101)</w:t>
      </w:r>
      <w:r w:rsidR="00D80C3D">
        <w:rPr>
          <w:color w:val="000000"/>
          <w:sz w:val="22"/>
          <w:szCs w:val="22"/>
        </w:rPr>
        <w:t>.</w:t>
      </w:r>
      <w:r w:rsidRPr="008D0066">
        <w:rPr>
          <w:rStyle w:val="Refdenotaderodap"/>
          <w:color w:val="000000"/>
          <w:sz w:val="22"/>
          <w:szCs w:val="22"/>
        </w:rPr>
        <w:footnoteReference w:id="10"/>
      </w:r>
    </w:p>
    <w:p w14:paraId="607BC525" w14:textId="77777777" w:rsidR="00B71B20" w:rsidRPr="00FF4481" w:rsidRDefault="00B71B20" w:rsidP="00FF4481">
      <w:pPr>
        <w:pStyle w:val="NormalWeb"/>
        <w:spacing w:before="0" w:beforeAutospacing="0" w:after="0" w:afterAutospacing="0" w:line="480" w:lineRule="auto"/>
        <w:ind w:left="2268"/>
        <w:jc w:val="both"/>
        <w:rPr>
          <w:color w:val="000000"/>
        </w:rPr>
      </w:pPr>
    </w:p>
    <w:p w14:paraId="31874BED" w14:textId="5F990BFA" w:rsidR="00A828E3" w:rsidRDefault="00AF3820" w:rsidP="00AF3820">
      <w:pPr>
        <w:pStyle w:val="NormalWeb"/>
        <w:spacing w:before="0" w:beforeAutospacing="0" w:after="0" w:afterAutospacing="0" w:line="360" w:lineRule="auto"/>
        <w:ind w:firstLine="709"/>
        <w:jc w:val="both"/>
      </w:pPr>
      <w:r w:rsidRPr="00597C43">
        <w:t>Escrever aparece</w:t>
      </w:r>
      <w:r>
        <w:t>-lhe</w:t>
      </w:r>
      <w:r w:rsidRPr="00597C43">
        <w:t xml:space="preserve">, então, como </w:t>
      </w:r>
      <w:r w:rsidR="00FF4481">
        <w:t>uma tentativa</w:t>
      </w:r>
      <w:r w:rsidRPr="00597C43">
        <w:t xml:space="preserve"> de fixar os sentidos</w:t>
      </w:r>
      <w:r w:rsidR="00FF4481">
        <w:t xml:space="preserve"> do mundo e para si</w:t>
      </w:r>
      <w:r w:rsidRPr="00597C43">
        <w:t xml:space="preserve">, </w:t>
      </w:r>
      <w:r w:rsidR="000D5E1A">
        <w:t>mesmo sabendo</w:t>
      </w:r>
      <w:r w:rsidRPr="00597C43">
        <w:t xml:space="preserve"> que a escrita </w:t>
      </w:r>
      <w:r>
        <w:rPr>
          <w:color w:val="000000"/>
        </w:rPr>
        <w:t>sempre</w:t>
      </w:r>
      <w:r w:rsidR="000D5E1A">
        <w:rPr>
          <w:color w:val="000000"/>
        </w:rPr>
        <w:t xml:space="preserve"> (lhe)</w:t>
      </w:r>
      <w:r>
        <w:rPr>
          <w:color w:val="000000"/>
        </w:rPr>
        <w:t xml:space="preserve"> escapa, desliza entre os sons, as formas</w:t>
      </w:r>
      <w:r w:rsidR="000D5E1A">
        <w:rPr>
          <w:color w:val="000000"/>
        </w:rPr>
        <w:t xml:space="preserve"> e as significações.</w:t>
      </w:r>
      <w:r>
        <w:rPr>
          <w:color w:val="000000"/>
        </w:rPr>
        <w:t xml:space="preserve"> O leitor de Huston percebe o jogo com a língua e se deleita com isso</w:t>
      </w:r>
      <w:r w:rsidR="00D33F40">
        <w:rPr>
          <w:color w:val="000000"/>
        </w:rPr>
        <w:t xml:space="preserve">. </w:t>
      </w:r>
      <w:r w:rsidR="0066381F">
        <w:rPr>
          <w:color w:val="000000"/>
        </w:rPr>
        <w:t>Ela conhece</w:t>
      </w:r>
      <w:r w:rsidRPr="00C67589">
        <w:t xml:space="preserve"> </w:t>
      </w:r>
      <w:r w:rsidR="00D33F40">
        <w:t xml:space="preserve">a magia e a dificuldade inerentes ao ato de escrita, </w:t>
      </w:r>
      <w:r w:rsidR="0066381F">
        <w:t xml:space="preserve">mas sabe também </w:t>
      </w:r>
      <w:proofErr w:type="gramStart"/>
      <w:r w:rsidR="0066381F">
        <w:t>o quão valiosa</w:t>
      </w:r>
      <w:proofErr w:type="gramEnd"/>
      <w:r w:rsidR="0066381F">
        <w:t xml:space="preserve"> pode ser a tarefa de escrever, pois </w:t>
      </w:r>
      <w:r w:rsidR="00D33F40">
        <w:t>para Huston o escritor</w:t>
      </w:r>
      <w:r w:rsidR="00A828E3">
        <w:t>:</w:t>
      </w:r>
    </w:p>
    <w:p w14:paraId="7D4B08C6" w14:textId="54E42587" w:rsidR="0066381F" w:rsidRPr="008D0066" w:rsidRDefault="00A828E3" w:rsidP="00A828E3">
      <w:pPr>
        <w:pStyle w:val="NormalWeb"/>
        <w:spacing w:before="0" w:beforeAutospacing="0" w:after="0" w:afterAutospacing="0"/>
        <w:ind w:left="2268"/>
        <w:jc w:val="both"/>
        <w:rPr>
          <w:sz w:val="22"/>
          <w:szCs w:val="22"/>
        </w:rPr>
      </w:pPr>
      <w:r w:rsidRPr="008D0066">
        <w:rPr>
          <w:sz w:val="22"/>
          <w:szCs w:val="22"/>
        </w:rPr>
        <w:lastRenderedPageBreak/>
        <w:t xml:space="preserve">[...] escreve para </w:t>
      </w:r>
      <w:r w:rsidRPr="008D0066">
        <w:rPr>
          <w:i/>
          <w:sz w:val="22"/>
          <w:szCs w:val="22"/>
        </w:rPr>
        <w:t>expandir</w:t>
      </w:r>
      <w:r w:rsidRPr="008D0066">
        <w:rPr>
          <w:sz w:val="22"/>
          <w:szCs w:val="22"/>
        </w:rPr>
        <w:t xml:space="preserve"> o mundo, eliminar suas fronteiras. Escreve para que o mundo seja duplicado, arejado, irrigado, questionado, iluminado por um </w:t>
      </w:r>
      <w:r w:rsidRPr="008D0066">
        <w:rPr>
          <w:i/>
          <w:sz w:val="22"/>
          <w:szCs w:val="22"/>
        </w:rPr>
        <w:t>outro</w:t>
      </w:r>
      <w:r w:rsidRPr="008D0066">
        <w:rPr>
          <w:sz w:val="22"/>
          <w:szCs w:val="22"/>
        </w:rPr>
        <w:t xml:space="preserve"> mundo que o torne habitável. Ao fazê-lo, o escritor traduz. Não é algo fácil. Fazemos </w:t>
      </w:r>
      <w:r w:rsidRPr="00A173DF">
        <w:rPr>
          <w:sz w:val="22"/>
          <w:szCs w:val="22"/>
        </w:rPr>
        <w:t xml:space="preserve">o que podemos </w:t>
      </w:r>
      <w:r w:rsidR="008D0066" w:rsidRPr="00A173DF">
        <w:rPr>
          <w:sz w:val="22"/>
          <w:szCs w:val="22"/>
        </w:rPr>
        <w:t>(2007</w:t>
      </w:r>
      <w:r w:rsidRPr="00A173DF">
        <w:rPr>
          <w:sz w:val="22"/>
          <w:szCs w:val="22"/>
        </w:rPr>
        <w:t>, p. 153-154, grifos originais)</w:t>
      </w:r>
      <w:r w:rsidR="00D80C3D">
        <w:rPr>
          <w:sz w:val="22"/>
          <w:szCs w:val="22"/>
        </w:rPr>
        <w:t>.</w:t>
      </w:r>
      <w:r w:rsidR="00965444" w:rsidRPr="00A173DF">
        <w:rPr>
          <w:rStyle w:val="Refdenotaderodap"/>
          <w:sz w:val="22"/>
          <w:szCs w:val="22"/>
        </w:rPr>
        <w:footnoteReference w:id="11"/>
      </w:r>
    </w:p>
    <w:p w14:paraId="6D8B1E95" w14:textId="2E55BBDD" w:rsidR="0066381F" w:rsidRPr="00FF4481" w:rsidRDefault="0066381F" w:rsidP="00FF4481">
      <w:pPr>
        <w:pStyle w:val="NormalWeb"/>
        <w:spacing w:before="0" w:beforeAutospacing="0" w:after="0" w:afterAutospacing="0" w:line="480" w:lineRule="auto"/>
        <w:ind w:left="2268"/>
        <w:jc w:val="both"/>
      </w:pPr>
    </w:p>
    <w:p w14:paraId="3B2425F8" w14:textId="22BE96E9" w:rsidR="00AF3820" w:rsidRPr="00C67589" w:rsidRDefault="008D0066" w:rsidP="00AF3820">
      <w:pPr>
        <w:pStyle w:val="NormalWeb"/>
        <w:spacing w:before="0" w:beforeAutospacing="0" w:after="0" w:afterAutospacing="0" w:line="360" w:lineRule="auto"/>
        <w:ind w:firstLine="709"/>
        <w:jc w:val="both"/>
      </w:pPr>
      <w:r>
        <w:t>É a estranheza</w:t>
      </w:r>
      <w:r w:rsidR="00AF3820" w:rsidRPr="00870316">
        <w:t xml:space="preserve"> da língua</w:t>
      </w:r>
      <w:r w:rsidR="009E13DC">
        <w:t>,</w:t>
      </w:r>
      <w:r w:rsidR="0052723E">
        <w:t xml:space="preserve"> o sentir-se estranho em sua própria morada</w:t>
      </w:r>
      <w:r w:rsidR="009E13DC">
        <w:t xml:space="preserve"> – </w:t>
      </w:r>
      <w:r w:rsidR="0052723E">
        <w:t xml:space="preserve"> que nunca é verdadeiramente </w:t>
      </w:r>
      <w:r w:rsidR="00845173">
        <w:t>própria –</w:t>
      </w:r>
      <w:r w:rsidR="009E13DC">
        <w:t xml:space="preserve">, </w:t>
      </w:r>
      <w:r w:rsidR="00AF3820" w:rsidRPr="00870316">
        <w:t>a não obviedade</w:t>
      </w:r>
      <w:r w:rsidR="009E13DC">
        <w:t xml:space="preserve"> da linguagem e de seu acontecimento, por vezes, a curiosidade em descobrir o mundo ou eliminar suas fronteiras que permitem ao escritor arriscar-se na aventura das línguas. </w:t>
      </w:r>
      <w:r w:rsidR="00AF3820" w:rsidRPr="00870316">
        <w:t>Nesse sentido, Huston relata:</w:t>
      </w:r>
    </w:p>
    <w:p w14:paraId="74D16532" w14:textId="77777777" w:rsidR="00AF3820" w:rsidRPr="00567A5B" w:rsidRDefault="00AF3820" w:rsidP="00567A5B">
      <w:pPr>
        <w:pStyle w:val="NormalWeb"/>
        <w:spacing w:before="0" w:beforeAutospacing="0" w:after="0" w:afterAutospacing="0" w:line="480" w:lineRule="auto"/>
        <w:ind w:left="2268"/>
        <w:jc w:val="both"/>
      </w:pPr>
    </w:p>
    <w:p w14:paraId="202421A8" w14:textId="136BA072" w:rsidR="00AF3820" w:rsidRDefault="00AF3820" w:rsidP="00A84E85">
      <w:pPr>
        <w:pStyle w:val="NormalWeb"/>
        <w:spacing w:before="0" w:beforeAutospacing="0" w:after="0" w:afterAutospacing="0"/>
        <w:ind w:left="2268"/>
        <w:jc w:val="both"/>
        <w:rPr>
          <w:sz w:val="22"/>
        </w:rPr>
      </w:pPr>
      <w:r w:rsidRPr="00C67589">
        <w:rPr>
          <w:sz w:val="22"/>
        </w:rPr>
        <w:t>A mesma coisa vale para a língua: apenas a partir do momento em que nada era óbvio – nem o vocabulário, nem a sintaxe, nem sobretudo o estilo –, a partir do momento em que estava abolido o falso natural da língua materna, que eu encontrei coisas para dizer. M</w:t>
      </w:r>
      <w:r w:rsidR="00BF34A4">
        <w:rPr>
          <w:sz w:val="22"/>
        </w:rPr>
        <w:t xml:space="preserve">eu </w:t>
      </w:r>
      <w:r w:rsidR="00567A5B">
        <w:rPr>
          <w:sz w:val="22"/>
        </w:rPr>
        <w:t>“</w:t>
      </w:r>
      <w:r w:rsidR="00BF34A4">
        <w:rPr>
          <w:sz w:val="22"/>
        </w:rPr>
        <w:t>nascimento</w:t>
      </w:r>
      <w:r w:rsidRPr="00C67589">
        <w:rPr>
          <w:sz w:val="22"/>
        </w:rPr>
        <w:t xml:space="preserve"> </w:t>
      </w:r>
      <w:r w:rsidR="00BF34A4">
        <w:rPr>
          <w:sz w:val="22"/>
        </w:rPr>
        <w:t>para a</w:t>
      </w:r>
      <w:r w:rsidRPr="00C67589">
        <w:rPr>
          <w:sz w:val="22"/>
        </w:rPr>
        <w:t xml:space="preserve"> escrita</w:t>
      </w:r>
      <w:r w:rsidR="00567A5B">
        <w:rPr>
          <w:sz w:val="22"/>
        </w:rPr>
        <w:t>”</w:t>
      </w:r>
      <w:r w:rsidRPr="00C67589">
        <w:rPr>
          <w:sz w:val="22"/>
        </w:rPr>
        <w:t xml:space="preserve"> está intrinsicamente </w:t>
      </w:r>
      <w:r w:rsidR="003F09D0" w:rsidRPr="00C67589">
        <w:rPr>
          <w:sz w:val="22"/>
        </w:rPr>
        <w:t>ligado</w:t>
      </w:r>
      <w:r w:rsidRPr="00C67589">
        <w:rPr>
          <w:sz w:val="22"/>
        </w:rPr>
        <w:t xml:space="preserve"> à língua francesa. Não que eu a ache mais bela nem mais expressiva que a língua inglesa, mas, estrangeira, ela é suficientemente </w:t>
      </w:r>
      <w:r w:rsidRPr="00C67589">
        <w:rPr>
          <w:i/>
          <w:sz w:val="22"/>
        </w:rPr>
        <w:t>estranha</w:t>
      </w:r>
      <w:r w:rsidRPr="00C67589">
        <w:rPr>
          <w:sz w:val="22"/>
        </w:rPr>
        <w:t xml:space="preserve"> para estimular minha </w:t>
      </w:r>
      <w:r w:rsidRPr="00A173DF">
        <w:rPr>
          <w:sz w:val="22"/>
        </w:rPr>
        <w:t>curiosidade (</w:t>
      </w:r>
      <w:r w:rsidRPr="00C67589">
        <w:rPr>
          <w:sz w:val="22"/>
        </w:rPr>
        <w:t>HUSTON; SEBBAR, 1986, p. 14)</w:t>
      </w:r>
      <w:r w:rsidR="00D80C3D">
        <w:rPr>
          <w:sz w:val="22"/>
        </w:rPr>
        <w:t>.</w:t>
      </w:r>
      <w:r w:rsidRPr="00C67589">
        <w:rPr>
          <w:rStyle w:val="Refdenotaderodap"/>
          <w:rFonts w:eastAsiaTheme="majorEastAsia"/>
          <w:sz w:val="22"/>
        </w:rPr>
        <w:footnoteReference w:id="12"/>
      </w:r>
    </w:p>
    <w:p w14:paraId="1E59754C" w14:textId="77777777" w:rsidR="00C80D19" w:rsidRPr="00567A5B" w:rsidRDefault="00C80D19" w:rsidP="00567A5B">
      <w:pPr>
        <w:pStyle w:val="NormalWeb"/>
        <w:spacing w:before="0" w:beforeAutospacing="0" w:after="0" w:afterAutospacing="0" w:line="480" w:lineRule="auto"/>
        <w:ind w:left="2268"/>
        <w:jc w:val="both"/>
      </w:pPr>
    </w:p>
    <w:p w14:paraId="68FB296A" w14:textId="03DFE1D9" w:rsidR="00BF34A4" w:rsidRDefault="00AF3820" w:rsidP="00B71B20">
      <w:pPr>
        <w:pStyle w:val="NormalWeb"/>
        <w:spacing w:before="0" w:beforeAutospacing="0" w:after="0" w:afterAutospacing="0" w:line="360" w:lineRule="auto"/>
        <w:ind w:firstLine="709"/>
        <w:jc w:val="both"/>
      </w:pPr>
      <w:r w:rsidRPr="00C67589">
        <w:t>Abolir o falso natural da língua materna significa perceber que a transparência e a homogeneidade da língua são apenas ilusõe</w:t>
      </w:r>
      <w:r>
        <w:t>s</w:t>
      </w:r>
      <w:r w:rsidRPr="00927E87">
        <w:t xml:space="preserve">. Tal </w:t>
      </w:r>
      <w:r w:rsidRPr="00597C43">
        <w:t xml:space="preserve">percepção </w:t>
      </w:r>
      <w:r w:rsidR="000C0AC2">
        <w:t xml:space="preserve">nos remete à ideia de que o texto é um tecido heterogeneamente constituído e de que, segundo o pensamento </w:t>
      </w:r>
      <w:proofErr w:type="spellStart"/>
      <w:r w:rsidR="000C0AC2">
        <w:t>derridiano</w:t>
      </w:r>
      <w:proofErr w:type="spellEnd"/>
      <w:r w:rsidR="000C0AC2">
        <w:t xml:space="preserve">, a </w:t>
      </w:r>
      <w:r w:rsidR="000C0AC2" w:rsidRPr="00597C43">
        <w:t>escrita</w:t>
      </w:r>
      <w:r w:rsidRPr="00597C43">
        <w:t xml:space="preserve"> é um “perigoso suplemento [que] corrói a </w:t>
      </w:r>
      <w:r w:rsidRPr="00597C43">
        <w:rPr>
          <w:i/>
        </w:rPr>
        <w:t>lógica da identidade</w:t>
      </w:r>
      <w:r w:rsidR="00836253">
        <w:rPr>
          <w:i/>
        </w:rPr>
        <w:t>”</w:t>
      </w:r>
      <w:r w:rsidRPr="00597C43">
        <w:t xml:space="preserve"> </w:t>
      </w:r>
      <w:r w:rsidR="00836253">
        <w:t xml:space="preserve">(NASCIMENTO, 2004, p. 29), lógica </w:t>
      </w:r>
      <w:r w:rsidR="00836253" w:rsidRPr="00597C43">
        <w:t>sustentada</w:t>
      </w:r>
      <w:r w:rsidR="00836253">
        <w:t xml:space="preserve"> pela</w:t>
      </w:r>
      <w:r w:rsidRPr="00597C43">
        <w:t xml:space="preserve"> metafísica da presença</w:t>
      </w:r>
      <w:r w:rsidR="00C06459">
        <w:rPr>
          <w:rStyle w:val="Refdenotaderodap"/>
        </w:rPr>
        <w:footnoteReference w:id="13"/>
      </w:r>
      <w:r w:rsidR="00836253">
        <w:t>.</w:t>
      </w:r>
      <w:r w:rsidRPr="00597C43">
        <w:t xml:space="preserve"> Assim, a própria escrita </w:t>
      </w:r>
      <w:r w:rsidR="00C40532">
        <w:t>seria</w:t>
      </w:r>
      <w:r w:rsidRPr="00597C43">
        <w:t xml:space="preserve"> uma forma de abolir o falso natural </w:t>
      </w:r>
      <w:r w:rsidR="00836253">
        <w:t xml:space="preserve">ou original </w:t>
      </w:r>
      <w:r w:rsidRPr="00597C43">
        <w:t>da língua materna, gera</w:t>
      </w:r>
      <w:r w:rsidR="000C0AC2">
        <w:t>ndo</w:t>
      </w:r>
      <w:r w:rsidR="00BB52B6">
        <w:t xml:space="preserve"> um movimento que não cessa de </w:t>
      </w:r>
      <w:r w:rsidR="00BF34A4">
        <w:t xml:space="preserve">se </w:t>
      </w:r>
      <w:r w:rsidR="00BB52B6">
        <w:t xml:space="preserve">abrir para </w:t>
      </w:r>
      <w:r w:rsidR="00835D21">
        <w:t xml:space="preserve">o outro </w:t>
      </w:r>
      <w:r w:rsidR="00836253">
        <w:t>e para a</w:t>
      </w:r>
      <w:r w:rsidR="00835D21">
        <w:t xml:space="preserve"> outra </w:t>
      </w:r>
      <w:r w:rsidR="00C06459">
        <w:t>língua, questionando</w:t>
      </w:r>
      <w:r w:rsidR="00BF34A4">
        <w:t xml:space="preserve"> o próprio e a origem, pois, ao</w:t>
      </w:r>
      <w:r w:rsidR="00BF34A4" w:rsidRPr="00BF34A4">
        <w:t xml:space="preserve"> ser capaz de “repetir sem saber”</w:t>
      </w:r>
      <w:r w:rsidR="00836253">
        <w:t xml:space="preserve">, </w:t>
      </w:r>
      <w:r w:rsidR="00C06459">
        <w:t>de acordo com</w:t>
      </w:r>
      <w:r w:rsidR="00836253">
        <w:t xml:space="preserve"> </w:t>
      </w:r>
      <w:r w:rsidR="00C06459">
        <w:t xml:space="preserve">a máxima </w:t>
      </w:r>
      <w:proofErr w:type="spellStart"/>
      <w:r w:rsidR="00ED6697">
        <w:t>derridiana</w:t>
      </w:r>
      <w:proofErr w:type="spellEnd"/>
      <w:r w:rsidR="0047083F">
        <w:t xml:space="preserve"> (1972)</w:t>
      </w:r>
      <w:r w:rsidR="00ED6697">
        <w:t>, a</w:t>
      </w:r>
      <w:r w:rsidR="00835D21">
        <w:t xml:space="preserve"> escrita </w:t>
      </w:r>
      <w:proofErr w:type="spellStart"/>
      <w:r w:rsidR="00835D21">
        <w:t>complexifica</w:t>
      </w:r>
      <w:proofErr w:type="spellEnd"/>
      <w:r w:rsidR="00835D21">
        <w:t xml:space="preserve"> a própria ideia</w:t>
      </w:r>
      <w:r w:rsidR="00BF34A4" w:rsidRPr="00BF34A4">
        <w:t xml:space="preserve"> </w:t>
      </w:r>
      <w:r w:rsidR="00C06459">
        <w:t xml:space="preserve">de </w:t>
      </w:r>
      <w:r w:rsidR="00BF34A4" w:rsidRPr="00BF34A4">
        <w:t xml:space="preserve">origem </w:t>
      </w:r>
      <w:r w:rsidR="00835D21">
        <w:t>e a desloca de seu suposto lugar originário para</w:t>
      </w:r>
      <w:r w:rsidR="00C06459">
        <w:t xml:space="preserve"> </w:t>
      </w:r>
      <w:r w:rsidR="00835D21">
        <w:t>o “espaço reinventado da alteridade</w:t>
      </w:r>
      <w:r w:rsidR="00ED6697">
        <w:t>”, conforme</w:t>
      </w:r>
      <w:r w:rsidR="00C06459">
        <w:t xml:space="preserve"> </w:t>
      </w:r>
      <w:r w:rsidR="00835D21">
        <w:t xml:space="preserve">afirma Nascimento: </w:t>
      </w:r>
    </w:p>
    <w:p w14:paraId="085476B9" w14:textId="77777777" w:rsidR="00B71B20" w:rsidRPr="0047083F" w:rsidRDefault="00B71B20" w:rsidP="0047083F">
      <w:pPr>
        <w:pStyle w:val="NormalWeb"/>
        <w:spacing w:before="0" w:beforeAutospacing="0" w:after="0" w:afterAutospacing="0" w:line="480" w:lineRule="auto"/>
        <w:ind w:left="2268"/>
        <w:jc w:val="both"/>
      </w:pPr>
    </w:p>
    <w:p w14:paraId="57C96431" w14:textId="725394D1" w:rsidR="00BF34A4" w:rsidRDefault="009E183D" w:rsidP="00A173DF">
      <w:pPr>
        <w:pStyle w:val="NormalWeb"/>
        <w:spacing w:before="0" w:beforeAutospacing="0" w:after="0" w:afterAutospacing="0"/>
        <w:ind w:left="2268"/>
        <w:jc w:val="both"/>
        <w:rPr>
          <w:sz w:val="22"/>
          <w:szCs w:val="22"/>
        </w:rPr>
      </w:pPr>
      <w:r w:rsidRPr="009E183D">
        <w:rPr>
          <w:sz w:val="22"/>
          <w:szCs w:val="22"/>
        </w:rPr>
        <w:t xml:space="preserve">Assim, o valor geral da escrita (ainda de certo modo preso à oposição com a fala) se deixa apreender pelo valor inaugural de </w:t>
      </w:r>
      <w:proofErr w:type="spellStart"/>
      <w:r w:rsidRPr="009E183D">
        <w:rPr>
          <w:sz w:val="22"/>
          <w:szCs w:val="22"/>
        </w:rPr>
        <w:t>arquiescrita</w:t>
      </w:r>
      <w:proofErr w:type="spellEnd"/>
      <w:r w:rsidRPr="009E183D">
        <w:rPr>
          <w:sz w:val="22"/>
          <w:szCs w:val="22"/>
        </w:rPr>
        <w:t xml:space="preserve">, incluindo-se </w:t>
      </w:r>
      <w:r w:rsidRPr="009E183D">
        <w:rPr>
          <w:sz w:val="22"/>
          <w:szCs w:val="22"/>
        </w:rPr>
        <w:lastRenderedPageBreak/>
        <w:t xml:space="preserve">nisso a própria </w:t>
      </w:r>
      <w:proofErr w:type="spellStart"/>
      <w:r w:rsidRPr="009E183D">
        <w:rPr>
          <w:i/>
          <w:iCs/>
          <w:sz w:val="22"/>
          <w:szCs w:val="22"/>
        </w:rPr>
        <w:t>phoné</w:t>
      </w:r>
      <w:proofErr w:type="spellEnd"/>
      <w:r w:rsidRPr="009E183D">
        <w:rPr>
          <w:sz w:val="22"/>
          <w:szCs w:val="22"/>
        </w:rPr>
        <w:t xml:space="preserve">, a pretensa voz autoral como fator de intencionalidade una e homogênea. Assim, a </w:t>
      </w:r>
      <w:proofErr w:type="spellStart"/>
      <w:r w:rsidRPr="009E183D">
        <w:rPr>
          <w:sz w:val="22"/>
          <w:szCs w:val="22"/>
        </w:rPr>
        <w:t>arquiescrita</w:t>
      </w:r>
      <w:proofErr w:type="spellEnd"/>
      <w:r w:rsidRPr="009E183D">
        <w:rPr>
          <w:sz w:val="22"/>
          <w:szCs w:val="22"/>
        </w:rPr>
        <w:t xml:space="preserve"> inverte e desloca os valores tradicionais do logocentrismo e do </w:t>
      </w:r>
      <w:proofErr w:type="spellStart"/>
      <w:r w:rsidRPr="009E183D">
        <w:rPr>
          <w:sz w:val="22"/>
          <w:szCs w:val="22"/>
        </w:rPr>
        <w:t>fonocentrismo</w:t>
      </w:r>
      <w:proofErr w:type="spellEnd"/>
      <w:r w:rsidRPr="009E183D">
        <w:rPr>
          <w:sz w:val="22"/>
          <w:szCs w:val="22"/>
        </w:rPr>
        <w:t>, deslocando-os para um outro horizonte, o espaço reinventado da alteridade (</w:t>
      </w:r>
      <w:r w:rsidR="00C80D19">
        <w:rPr>
          <w:sz w:val="22"/>
          <w:szCs w:val="22"/>
        </w:rPr>
        <w:t xml:space="preserve">2004, </w:t>
      </w:r>
      <w:r w:rsidRPr="009E183D">
        <w:rPr>
          <w:sz w:val="22"/>
          <w:szCs w:val="22"/>
        </w:rPr>
        <w:t>p. 35)</w:t>
      </w:r>
      <w:r w:rsidR="008867B8">
        <w:rPr>
          <w:sz w:val="22"/>
          <w:szCs w:val="22"/>
        </w:rPr>
        <w:t>.</w:t>
      </w:r>
    </w:p>
    <w:p w14:paraId="158D4D6D" w14:textId="77777777" w:rsidR="008D1F1A" w:rsidRPr="008D1F1A" w:rsidRDefault="008D1F1A" w:rsidP="0047083F">
      <w:pPr>
        <w:pStyle w:val="NormalWeb"/>
        <w:spacing w:before="0" w:beforeAutospacing="0" w:after="0" w:afterAutospacing="0" w:line="480" w:lineRule="auto"/>
        <w:ind w:left="2268"/>
        <w:jc w:val="both"/>
      </w:pPr>
    </w:p>
    <w:p w14:paraId="0A58BAD2" w14:textId="4C218692" w:rsidR="006E0C5C" w:rsidRPr="009948ED" w:rsidRDefault="006E0C5C" w:rsidP="004E06C6">
      <w:pPr>
        <w:pStyle w:val="NormalWeb"/>
        <w:spacing w:before="0" w:beforeAutospacing="0" w:after="0" w:afterAutospacing="0" w:line="360" w:lineRule="auto"/>
        <w:ind w:firstLine="709"/>
        <w:jc w:val="both"/>
      </w:pPr>
      <w:r w:rsidRPr="009948ED">
        <w:t>Se</w:t>
      </w:r>
      <w:r w:rsidR="00F37994" w:rsidRPr="009948ED">
        <w:t xml:space="preserve">, por um </w:t>
      </w:r>
      <w:r w:rsidR="009948ED" w:rsidRPr="009948ED">
        <w:t>lado, é</w:t>
      </w:r>
      <w:r w:rsidRPr="009948ED">
        <w:t xml:space="preserve"> por meio da questão da escrita que conceitos fundamentais de uma tradição filosófica logocêntrica</w:t>
      </w:r>
      <w:r w:rsidR="00D56A4A" w:rsidRPr="009948ED">
        <w:t xml:space="preserve">, pautada nos critérios de verdade e presença, são deslocados ou descontruídos, e se, dessa forma, a escrita </w:t>
      </w:r>
      <w:proofErr w:type="spellStart"/>
      <w:r w:rsidR="00D56A4A" w:rsidRPr="009948ED">
        <w:t>desterritorializa</w:t>
      </w:r>
      <w:proofErr w:type="spellEnd"/>
      <w:r w:rsidR="00D56A4A" w:rsidRPr="009948ED">
        <w:t xml:space="preserve"> saberes antes inabaláveis da razão humana, por outro, e de maneira quase paradoxal, é também na escrita, </w:t>
      </w:r>
      <w:r w:rsidR="00E24423" w:rsidRPr="009948ED">
        <w:t>e</w:t>
      </w:r>
      <w:r w:rsidR="00D56A4A" w:rsidRPr="009948ED">
        <w:t xml:space="preserve"> por meio dela, que muitos </w:t>
      </w:r>
      <w:r w:rsidR="00677D5A">
        <w:t xml:space="preserve">encontram </w:t>
      </w:r>
      <w:r w:rsidR="00D56A4A" w:rsidRPr="009948ED">
        <w:t>morada</w:t>
      </w:r>
      <w:r w:rsidR="00E24423" w:rsidRPr="009948ED">
        <w:t xml:space="preserve">, ou </w:t>
      </w:r>
      <w:r w:rsidR="009948ED" w:rsidRPr="009948ED">
        <w:t>seja, um</w:t>
      </w:r>
      <w:r w:rsidR="00E24423" w:rsidRPr="009948ED">
        <w:t xml:space="preserve"> </w:t>
      </w:r>
      <w:r w:rsidR="007A74CC" w:rsidRPr="009948ED">
        <w:t>território para</w:t>
      </w:r>
      <w:r w:rsidR="00E24423" w:rsidRPr="009948ED">
        <w:t xml:space="preserve"> dizer suas origens ou se dizer de algum lugar. </w:t>
      </w:r>
    </w:p>
    <w:p w14:paraId="551176E6" w14:textId="16CD697E" w:rsidR="004E06C6" w:rsidRPr="009948ED" w:rsidRDefault="004E06C6" w:rsidP="004E06C6">
      <w:pPr>
        <w:pStyle w:val="NormalWeb"/>
        <w:spacing w:before="0" w:beforeAutospacing="0" w:after="0" w:afterAutospacing="0" w:line="360" w:lineRule="auto"/>
        <w:ind w:firstLine="709"/>
        <w:jc w:val="both"/>
      </w:pPr>
      <w:r w:rsidRPr="009948ED">
        <w:t xml:space="preserve">Ao repensar toda a sua história, desde a escola até o casamento, passando pela profissão de professora e de escritora, </w:t>
      </w:r>
      <w:proofErr w:type="spellStart"/>
      <w:r w:rsidRPr="009948ED">
        <w:t>Sebbar</w:t>
      </w:r>
      <w:proofErr w:type="spellEnd"/>
      <w:r w:rsidRPr="009948ED">
        <w:t xml:space="preserve"> conclui e confessa a Huston: </w:t>
      </w:r>
    </w:p>
    <w:p w14:paraId="6154C842" w14:textId="77777777" w:rsidR="004E06C6" w:rsidRPr="00680749" w:rsidRDefault="004E06C6" w:rsidP="00680749">
      <w:pPr>
        <w:pStyle w:val="NormalWeb"/>
        <w:spacing w:before="0" w:beforeAutospacing="0" w:after="0" w:afterAutospacing="0" w:line="480" w:lineRule="auto"/>
        <w:ind w:firstLine="709"/>
        <w:jc w:val="both"/>
      </w:pPr>
    </w:p>
    <w:p w14:paraId="5FFEC5B8" w14:textId="70B6B31E" w:rsidR="00D56A4A" w:rsidRPr="009948ED" w:rsidRDefault="004E06C6" w:rsidP="004E06C6">
      <w:pPr>
        <w:pStyle w:val="NormalWeb"/>
        <w:spacing w:before="0" w:beforeAutospacing="0" w:after="0" w:afterAutospacing="0"/>
        <w:ind w:left="2268"/>
        <w:jc w:val="both"/>
        <w:rPr>
          <w:sz w:val="22"/>
          <w:szCs w:val="22"/>
        </w:rPr>
      </w:pPr>
      <w:r w:rsidRPr="009948ED">
        <w:rPr>
          <w:sz w:val="22"/>
          <w:szCs w:val="22"/>
        </w:rPr>
        <w:t>Parece-me às vezes que minha única terra, talvez também para você, é a escrita, a escola, o livro (HUSTON; SEBBAR, 1986, p. 131)</w:t>
      </w:r>
      <w:r w:rsidR="008867B8">
        <w:rPr>
          <w:sz w:val="22"/>
          <w:szCs w:val="22"/>
        </w:rPr>
        <w:t>.</w:t>
      </w:r>
      <w:r w:rsidRPr="009948ED">
        <w:rPr>
          <w:rStyle w:val="Refdenotaderodap"/>
          <w:sz w:val="22"/>
          <w:szCs w:val="22"/>
        </w:rPr>
        <w:footnoteReference w:id="14"/>
      </w:r>
    </w:p>
    <w:p w14:paraId="095AC602" w14:textId="77777777" w:rsidR="006E0C5C" w:rsidRPr="00680749" w:rsidRDefault="006E0C5C" w:rsidP="00680749">
      <w:pPr>
        <w:pStyle w:val="NormalWeb"/>
        <w:spacing w:before="0" w:beforeAutospacing="0" w:after="0" w:afterAutospacing="0" w:line="480" w:lineRule="auto"/>
        <w:ind w:firstLine="709"/>
        <w:jc w:val="both"/>
      </w:pPr>
    </w:p>
    <w:p w14:paraId="0FC1D452" w14:textId="0C4ED5A7" w:rsidR="009948ED" w:rsidRDefault="00AF3820" w:rsidP="00AF3820">
      <w:pPr>
        <w:pStyle w:val="NormalWeb"/>
        <w:spacing w:before="0" w:beforeAutospacing="0" w:after="0" w:afterAutospacing="0" w:line="360" w:lineRule="auto"/>
        <w:ind w:firstLine="709"/>
        <w:jc w:val="both"/>
      </w:pPr>
      <w:r w:rsidRPr="009948ED">
        <w:t>É</w:t>
      </w:r>
      <w:r w:rsidR="004E06C6" w:rsidRPr="009948ED">
        <w:t xml:space="preserve">, então, </w:t>
      </w:r>
      <w:r w:rsidRPr="009948ED">
        <w:t>o desejo de encontrar morada na escrita que aproxima as duas mulheres nascidas em lados opostos do oceano. Ao longo das cartas esse tema retorna inúmeras vezes, de várias formas, associado a diferentes memórias e relacionamentos. Estar no entre língua</w:t>
      </w:r>
      <w:r w:rsidR="00680749">
        <w:t>s</w:t>
      </w:r>
      <w:r w:rsidRPr="009948ED">
        <w:t xml:space="preserve"> e culturas traz à tona questionamentos territoriais. Um país, uma nação ou uma língua não representam repouso e tranquilidade para esses sujeitos que, por diversas razões, tiveram a ilusão de completude e </w:t>
      </w:r>
      <w:r w:rsidRPr="00680749">
        <w:rPr>
          <w:i/>
        </w:rPr>
        <w:t xml:space="preserve">normalidade </w:t>
      </w:r>
      <w:r w:rsidRPr="009948ED">
        <w:t>turvadas. A falta de um lugar fixo</w:t>
      </w:r>
      <w:r w:rsidR="00680749">
        <w:t xml:space="preserve"> que represente uma morada</w:t>
      </w:r>
      <w:r w:rsidRPr="009948ED">
        <w:t xml:space="preserve"> </w:t>
      </w:r>
      <w:r w:rsidR="009948ED" w:rsidRPr="009948ED">
        <w:t>parece desencadear</w:t>
      </w:r>
      <w:r w:rsidRPr="009948ED">
        <w:t xml:space="preserve"> um desejo incessante por algum </w:t>
      </w:r>
      <w:r w:rsidR="00680749">
        <w:t xml:space="preserve">outro </w:t>
      </w:r>
      <w:r w:rsidRPr="009948ED">
        <w:t>lugar que possa re</w:t>
      </w:r>
      <w:r w:rsidR="004E06C6" w:rsidRPr="009948ED">
        <w:t>parar</w:t>
      </w:r>
      <w:r w:rsidRPr="009948ED">
        <w:t xml:space="preserve"> </w:t>
      </w:r>
      <w:r w:rsidR="004E06C6" w:rsidRPr="009948ED">
        <w:t>tal</w:t>
      </w:r>
      <w:r w:rsidRPr="009948ED">
        <w:t xml:space="preserve"> ilusão </w:t>
      </w:r>
      <w:r w:rsidR="004E06C6" w:rsidRPr="009948ED">
        <w:t xml:space="preserve">e acomodar </w:t>
      </w:r>
      <w:r w:rsidRPr="009948ED">
        <w:t>os fragmentos</w:t>
      </w:r>
      <w:r w:rsidR="009948ED" w:rsidRPr="009948ED">
        <w:t xml:space="preserve"> de uma identidade territorialmente abalada.</w:t>
      </w:r>
      <w:r w:rsidR="009948ED">
        <w:t xml:space="preserve"> </w:t>
      </w:r>
    </w:p>
    <w:p w14:paraId="2C483805" w14:textId="2617AF63" w:rsidR="009948ED" w:rsidRDefault="009948ED" w:rsidP="00AF3820">
      <w:pPr>
        <w:pStyle w:val="NormalWeb"/>
        <w:spacing w:before="0" w:beforeAutospacing="0" w:after="0" w:afterAutospacing="0" w:line="360" w:lineRule="auto"/>
        <w:ind w:firstLine="709"/>
        <w:jc w:val="both"/>
      </w:pPr>
      <w:r>
        <w:t xml:space="preserve">No caso de </w:t>
      </w:r>
      <w:proofErr w:type="spellStart"/>
      <w:r>
        <w:t>Sebbar</w:t>
      </w:r>
      <w:proofErr w:type="spellEnd"/>
      <w:r>
        <w:t xml:space="preserve">, é </w:t>
      </w:r>
      <w:r w:rsidR="00680749">
        <w:t>o lugar</w:t>
      </w:r>
      <w:r>
        <w:t xml:space="preserve"> de origem</w:t>
      </w:r>
      <w:r w:rsidR="00680749">
        <w:t>, a terra natal,</w:t>
      </w:r>
      <w:r>
        <w:t xml:space="preserve"> </w:t>
      </w:r>
      <w:r w:rsidR="0040334E">
        <w:t>que a</w:t>
      </w:r>
      <w:r>
        <w:t xml:space="preserve"> faz </w:t>
      </w:r>
      <w:r w:rsidR="00680749">
        <w:t xml:space="preserve">se </w:t>
      </w:r>
      <w:r>
        <w:t xml:space="preserve">sentir estrangeira </w:t>
      </w:r>
      <w:r w:rsidR="0040334E">
        <w:t>e</w:t>
      </w:r>
      <w:r w:rsidR="00680749">
        <w:t>m sua própria casa. A lí</w:t>
      </w:r>
      <w:r w:rsidR="009C4AEB">
        <w:t xml:space="preserve">ngua do lugar, ou, como ela </w:t>
      </w:r>
      <w:r w:rsidR="00C76D3B">
        <w:t>diz</w:t>
      </w:r>
      <w:r w:rsidR="00503583">
        <w:t>, a língua do autóctone</w:t>
      </w:r>
      <w:r w:rsidR="00680749">
        <w:t xml:space="preserve"> é uma língua desconhecida, que ela se recusa a aprender e da qual quer também se manter distante, pois essa distância é a condição necessária de sua escrita: </w:t>
      </w:r>
    </w:p>
    <w:p w14:paraId="4DB56FD6" w14:textId="77777777" w:rsidR="009948ED" w:rsidRDefault="009948ED" w:rsidP="00680749">
      <w:pPr>
        <w:pStyle w:val="NormalWeb"/>
        <w:spacing w:before="0" w:beforeAutospacing="0" w:after="0" w:afterAutospacing="0" w:line="480" w:lineRule="auto"/>
        <w:ind w:firstLine="709"/>
        <w:jc w:val="both"/>
      </w:pPr>
    </w:p>
    <w:p w14:paraId="27BDE4B4" w14:textId="173B0CC4" w:rsidR="009948ED" w:rsidRPr="007330D6" w:rsidRDefault="007330D6" w:rsidP="00503583">
      <w:pPr>
        <w:pStyle w:val="NormalWeb"/>
        <w:spacing w:before="0" w:beforeAutospacing="0" w:after="0" w:afterAutospacing="0"/>
        <w:ind w:left="2268"/>
        <w:jc w:val="both"/>
        <w:rPr>
          <w:sz w:val="22"/>
          <w:szCs w:val="22"/>
        </w:rPr>
      </w:pPr>
      <w:r w:rsidRPr="007330D6">
        <w:rPr>
          <w:sz w:val="22"/>
          <w:szCs w:val="22"/>
        </w:rPr>
        <w:t>Eu creio ter sido [</w:t>
      </w:r>
      <w:r w:rsidRPr="007330D6">
        <w:rPr>
          <w:i/>
          <w:iCs/>
          <w:sz w:val="22"/>
          <w:szCs w:val="22"/>
        </w:rPr>
        <w:t>desnaturalizada</w:t>
      </w:r>
      <w:r w:rsidRPr="007330D6">
        <w:rPr>
          <w:sz w:val="22"/>
          <w:szCs w:val="22"/>
        </w:rPr>
        <w:t xml:space="preserve">] suficientemente nas passagens de uma cultura a outra, de um país a outro, de uma língua da escola e da minha mãe a </w:t>
      </w:r>
      <w:r>
        <w:rPr>
          <w:sz w:val="22"/>
          <w:szCs w:val="22"/>
        </w:rPr>
        <w:t xml:space="preserve">uma </w:t>
      </w:r>
      <w:r w:rsidRPr="007330D6">
        <w:rPr>
          <w:sz w:val="22"/>
          <w:szCs w:val="22"/>
        </w:rPr>
        <w:t xml:space="preserve">outra língua que eu não aprendi, que não quis aprender nem praticar, nem ler nem escrever, que eu quero sempre </w:t>
      </w:r>
      <w:r w:rsidRPr="007330D6">
        <w:rPr>
          <w:i/>
          <w:iCs/>
          <w:sz w:val="22"/>
          <w:szCs w:val="22"/>
        </w:rPr>
        <w:t xml:space="preserve">apenas </w:t>
      </w:r>
      <w:r w:rsidRPr="007330D6">
        <w:rPr>
          <w:sz w:val="22"/>
          <w:szCs w:val="22"/>
        </w:rPr>
        <w:t xml:space="preserve">ouvir. Pois o que eu sei, depois de tantos anos de múltiplas práticas da língua materna, o francês, é que se eu </w:t>
      </w:r>
      <w:r w:rsidRPr="007330D6">
        <w:rPr>
          <w:sz w:val="22"/>
          <w:szCs w:val="22"/>
        </w:rPr>
        <w:lastRenderedPageBreak/>
        <w:t>tivesse aprendido árabe, a língua de meu pai, a língua do autóctone, a fal</w:t>
      </w:r>
      <w:r w:rsidR="00503583">
        <w:rPr>
          <w:sz w:val="22"/>
          <w:szCs w:val="22"/>
        </w:rPr>
        <w:t>ar essa língua</w:t>
      </w:r>
      <w:r w:rsidRPr="007330D6">
        <w:rPr>
          <w:sz w:val="22"/>
          <w:szCs w:val="22"/>
        </w:rPr>
        <w:t xml:space="preserve">, </w:t>
      </w:r>
      <w:r w:rsidR="00503583">
        <w:rPr>
          <w:sz w:val="22"/>
          <w:szCs w:val="22"/>
        </w:rPr>
        <w:t xml:space="preserve">a </w:t>
      </w:r>
      <w:r w:rsidRPr="007330D6">
        <w:rPr>
          <w:sz w:val="22"/>
          <w:szCs w:val="22"/>
        </w:rPr>
        <w:t xml:space="preserve">lê-la, a escrevê-la..., </w:t>
      </w:r>
      <w:r w:rsidRPr="00503583">
        <w:rPr>
          <w:sz w:val="22"/>
          <w:szCs w:val="22"/>
        </w:rPr>
        <w:t>eu não teria escrito</w:t>
      </w:r>
      <w:r w:rsidRPr="007330D6">
        <w:rPr>
          <w:sz w:val="22"/>
          <w:szCs w:val="22"/>
        </w:rPr>
        <w:t xml:space="preserve">. </w:t>
      </w:r>
      <w:r w:rsidR="00503583">
        <w:rPr>
          <w:sz w:val="22"/>
          <w:szCs w:val="22"/>
        </w:rPr>
        <w:t>Hoje, eu</w:t>
      </w:r>
      <w:r w:rsidRPr="007330D6">
        <w:rPr>
          <w:sz w:val="22"/>
          <w:szCs w:val="22"/>
        </w:rPr>
        <w:t xml:space="preserve"> tenho certeza </w:t>
      </w:r>
      <w:r w:rsidR="00503583">
        <w:rPr>
          <w:sz w:val="22"/>
          <w:szCs w:val="22"/>
        </w:rPr>
        <w:t xml:space="preserve">disso. </w:t>
      </w:r>
      <w:r w:rsidRPr="007330D6">
        <w:rPr>
          <w:sz w:val="22"/>
          <w:szCs w:val="22"/>
        </w:rPr>
        <w:t xml:space="preserve">Se eu tivesse ficado no país de meu pai, meu país natal com o qual eu tenho uma história tão ambígua, </w:t>
      </w:r>
      <w:r w:rsidRPr="00503583">
        <w:rPr>
          <w:sz w:val="22"/>
          <w:szCs w:val="22"/>
        </w:rPr>
        <w:t>eu não teria escrito</w:t>
      </w:r>
      <w:r w:rsidRPr="007330D6">
        <w:rPr>
          <w:sz w:val="22"/>
          <w:szCs w:val="22"/>
        </w:rPr>
        <w:t xml:space="preserve">, porque fazer essa escolha significava </w:t>
      </w:r>
      <w:r w:rsidR="00503583" w:rsidRPr="007330D6">
        <w:rPr>
          <w:sz w:val="22"/>
          <w:szCs w:val="22"/>
        </w:rPr>
        <w:t>fazer aliança</w:t>
      </w:r>
      <w:r w:rsidRPr="007330D6">
        <w:rPr>
          <w:sz w:val="22"/>
          <w:szCs w:val="22"/>
        </w:rPr>
        <w:t xml:space="preserve"> com uma terra, </w:t>
      </w:r>
      <w:r w:rsidR="00503583">
        <w:rPr>
          <w:sz w:val="22"/>
          <w:szCs w:val="22"/>
        </w:rPr>
        <w:t xml:space="preserve">com </w:t>
      </w:r>
      <w:r w:rsidRPr="007330D6">
        <w:rPr>
          <w:sz w:val="22"/>
          <w:szCs w:val="22"/>
        </w:rPr>
        <w:t xml:space="preserve">uma língua, e se fazemos </w:t>
      </w:r>
      <w:r w:rsidR="00503583">
        <w:rPr>
          <w:sz w:val="22"/>
          <w:szCs w:val="22"/>
        </w:rPr>
        <w:t>a</w:t>
      </w:r>
      <w:r w:rsidRPr="007330D6">
        <w:rPr>
          <w:sz w:val="22"/>
          <w:szCs w:val="22"/>
        </w:rPr>
        <w:t xml:space="preserve">liança ficamos tão perto que não temos mais visão nem audição, e não escrevemos, não estamos em posição </w:t>
      </w:r>
      <w:r w:rsidRPr="00A173DF">
        <w:rPr>
          <w:sz w:val="22"/>
          <w:szCs w:val="22"/>
        </w:rPr>
        <w:t>de escrever</w:t>
      </w:r>
      <w:r w:rsidR="008867B8">
        <w:rPr>
          <w:sz w:val="22"/>
          <w:szCs w:val="22"/>
        </w:rPr>
        <w:t xml:space="preserve"> </w:t>
      </w:r>
      <w:r w:rsidRPr="00A173DF">
        <w:rPr>
          <w:sz w:val="22"/>
          <w:szCs w:val="22"/>
        </w:rPr>
        <w:t>(HUSTON</w:t>
      </w:r>
      <w:r w:rsidRPr="007330D6">
        <w:rPr>
          <w:sz w:val="22"/>
          <w:szCs w:val="22"/>
        </w:rPr>
        <w:t>; SEBBAR, 1986, p. 19</w:t>
      </w:r>
      <w:r w:rsidR="00503583">
        <w:rPr>
          <w:sz w:val="22"/>
          <w:szCs w:val="22"/>
        </w:rPr>
        <w:t>, grifos originais</w:t>
      </w:r>
      <w:r w:rsidRPr="007330D6">
        <w:rPr>
          <w:sz w:val="22"/>
          <w:szCs w:val="22"/>
        </w:rPr>
        <w:t>)</w:t>
      </w:r>
      <w:r w:rsidR="008867B8">
        <w:rPr>
          <w:sz w:val="22"/>
          <w:szCs w:val="22"/>
        </w:rPr>
        <w:t>.</w:t>
      </w:r>
      <w:r w:rsidR="00BD316C">
        <w:rPr>
          <w:rStyle w:val="Refdenotaderodap"/>
          <w:sz w:val="22"/>
          <w:szCs w:val="22"/>
        </w:rPr>
        <w:footnoteReference w:id="15"/>
      </w:r>
    </w:p>
    <w:p w14:paraId="72D57566" w14:textId="77777777" w:rsidR="009948ED" w:rsidRPr="00680749" w:rsidRDefault="009948ED" w:rsidP="00680749">
      <w:pPr>
        <w:pStyle w:val="NormalWeb"/>
        <w:spacing w:before="0" w:beforeAutospacing="0" w:after="0" w:afterAutospacing="0" w:line="480" w:lineRule="auto"/>
        <w:ind w:firstLine="709"/>
        <w:jc w:val="both"/>
      </w:pPr>
    </w:p>
    <w:p w14:paraId="4C6E0CAD" w14:textId="7F26CA86" w:rsidR="009948ED" w:rsidRDefault="004C38C0" w:rsidP="004C38C0">
      <w:pPr>
        <w:pStyle w:val="NormalWeb"/>
        <w:spacing w:before="0" w:beforeAutospacing="0" w:after="0" w:afterAutospacing="0" w:line="360" w:lineRule="auto"/>
        <w:ind w:firstLine="709"/>
        <w:jc w:val="both"/>
      </w:pPr>
      <w:proofErr w:type="spellStart"/>
      <w:r w:rsidRPr="004C38C0">
        <w:t>Sebba</w:t>
      </w:r>
      <w:r>
        <w:t>r</w:t>
      </w:r>
      <w:proofErr w:type="spellEnd"/>
      <w:r>
        <w:t xml:space="preserve"> usa com frequência termos que fazem apelo à intersecção, mas também à divisão, à separação e ao desequilíbrio para referir-se a si</w:t>
      </w:r>
      <w:r w:rsidR="00EF4BAF">
        <w:t xml:space="preserve">, </w:t>
      </w:r>
      <w:r>
        <w:t>a seus gostos</w:t>
      </w:r>
      <w:r w:rsidR="00EF4BAF">
        <w:t xml:space="preserve"> e à sua vivência</w:t>
      </w:r>
      <w:r>
        <w:t xml:space="preserve">. </w:t>
      </w:r>
      <w:r w:rsidR="00C76D3B">
        <w:t>Essa divisão, por vezes desestabilizadora, “uma divisão em perigo permanente de unidade, de unificação”</w:t>
      </w:r>
      <w:r w:rsidR="00EF4BAF">
        <w:t xml:space="preserve"> (p. 2</w:t>
      </w:r>
      <w:r w:rsidR="00847E0F">
        <w:t>7</w:t>
      </w:r>
      <w:r w:rsidR="00EF4BAF">
        <w:t>)</w:t>
      </w:r>
      <w:r w:rsidR="00457DF3">
        <w:rPr>
          <w:rStyle w:val="Refdenotaderodap"/>
        </w:rPr>
        <w:footnoteReference w:id="16"/>
      </w:r>
      <w:r w:rsidR="00C76D3B">
        <w:t xml:space="preserve">, </w:t>
      </w:r>
      <w:r w:rsidR="00EF4BAF">
        <w:t xml:space="preserve">para a qual não haveria sequer uma palavra certa ou justa, faz parte de sua identidade, é </w:t>
      </w:r>
      <w:r w:rsidR="00680749">
        <w:t>o fundamento</w:t>
      </w:r>
      <w:r w:rsidR="00EF4BAF">
        <w:t xml:space="preserve"> de sua escrita </w:t>
      </w:r>
      <w:r w:rsidR="0039266E" w:rsidRPr="007075ED">
        <w:t>e</w:t>
      </w:r>
      <w:r w:rsidR="0039266E">
        <w:t xml:space="preserve"> a</w:t>
      </w:r>
      <w:r w:rsidR="00EF4BAF">
        <w:t xml:space="preserve"> morada de seu exílio: </w:t>
      </w:r>
    </w:p>
    <w:p w14:paraId="491A8279" w14:textId="77777777" w:rsidR="003F09D0" w:rsidRPr="00680749" w:rsidRDefault="003F09D0" w:rsidP="00680749">
      <w:pPr>
        <w:pStyle w:val="NormalWeb"/>
        <w:spacing w:before="0" w:beforeAutospacing="0" w:after="0" w:afterAutospacing="0" w:line="480" w:lineRule="auto"/>
        <w:ind w:firstLine="709"/>
        <w:jc w:val="both"/>
      </w:pPr>
    </w:p>
    <w:p w14:paraId="4A07DB1C" w14:textId="5A3AB95B" w:rsidR="00EF4BAF" w:rsidRPr="00CB0BCF" w:rsidRDefault="005D490D" w:rsidP="003F09D0">
      <w:pPr>
        <w:pStyle w:val="NormalWeb"/>
        <w:spacing w:before="0" w:beforeAutospacing="0" w:after="0" w:afterAutospacing="0"/>
        <w:ind w:left="2268"/>
        <w:jc w:val="both"/>
        <w:rPr>
          <w:sz w:val="22"/>
          <w:szCs w:val="20"/>
        </w:rPr>
      </w:pPr>
      <w:r w:rsidRPr="00CB0BCF">
        <w:rPr>
          <w:sz w:val="22"/>
          <w:szCs w:val="20"/>
        </w:rPr>
        <w:t xml:space="preserve">Felizmente, graças a uma viagem a Marseille, tive certeza – porque se tratava, naquela noite, de culturas cruzadas – de que não escaparei à divisão biológica da qual nasci. Nada, eu sei, </w:t>
      </w:r>
      <w:r w:rsidR="003F09D0" w:rsidRPr="00CB0BCF">
        <w:rPr>
          <w:sz w:val="22"/>
          <w:szCs w:val="20"/>
        </w:rPr>
        <w:t xml:space="preserve">jamais </w:t>
      </w:r>
      <w:r w:rsidRPr="00CB0BCF">
        <w:rPr>
          <w:sz w:val="22"/>
          <w:szCs w:val="20"/>
        </w:rPr>
        <w:t>evitará, nem abolirá a ruptura primeira, essencial: meu pai árabe, minha mãe francesa; meu pai mulçumano, minha mãe cristã; meu pai cidadão de uma cidade marítima, minha mãe habitante do interior da França.... Eu me apego ao cruzamento, em desequilíbrio constante, por medo da loucura e da negação</w:t>
      </w:r>
      <w:r w:rsidR="003F09D0" w:rsidRPr="00CB0BCF">
        <w:rPr>
          <w:sz w:val="22"/>
          <w:szCs w:val="20"/>
        </w:rPr>
        <w:t>,</w:t>
      </w:r>
      <w:r w:rsidRPr="00CB0BCF">
        <w:rPr>
          <w:sz w:val="22"/>
          <w:szCs w:val="20"/>
        </w:rPr>
        <w:t xml:space="preserve"> se eu estou deste</w:t>
      </w:r>
      <w:r w:rsidR="003F09D0" w:rsidRPr="00CB0BCF">
        <w:rPr>
          <w:sz w:val="22"/>
          <w:szCs w:val="20"/>
        </w:rPr>
        <w:t xml:space="preserve"> ou daquele lado. Então, eu estou na b</w:t>
      </w:r>
      <w:r w:rsidR="00B71B20">
        <w:rPr>
          <w:sz w:val="22"/>
          <w:szCs w:val="20"/>
        </w:rPr>
        <w:t>orda de cada uma dessas bordas</w:t>
      </w:r>
      <w:r w:rsidR="003F09D0" w:rsidRPr="00CB0BCF">
        <w:rPr>
          <w:sz w:val="22"/>
          <w:szCs w:val="20"/>
        </w:rPr>
        <w:t>... (HUSTON; SEBBAR, 1986, p. 199)</w:t>
      </w:r>
      <w:r w:rsidR="00E46E6B">
        <w:rPr>
          <w:sz w:val="22"/>
          <w:szCs w:val="20"/>
        </w:rPr>
        <w:t>.</w:t>
      </w:r>
      <w:r w:rsidR="003F09D0" w:rsidRPr="00CB0BCF">
        <w:rPr>
          <w:rStyle w:val="Refdenotaderodap"/>
          <w:sz w:val="22"/>
          <w:szCs w:val="20"/>
        </w:rPr>
        <w:footnoteReference w:id="17"/>
      </w:r>
    </w:p>
    <w:p w14:paraId="485887DC" w14:textId="50BD85E0" w:rsidR="00EF4BAF" w:rsidRPr="0039266E" w:rsidRDefault="00EF4BAF" w:rsidP="0039266E">
      <w:pPr>
        <w:pStyle w:val="NormalWeb"/>
        <w:spacing w:before="0" w:beforeAutospacing="0" w:after="0" w:afterAutospacing="0" w:line="480" w:lineRule="auto"/>
        <w:ind w:firstLine="709"/>
        <w:jc w:val="both"/>
      </w:pPr>
    </w:p>
    <w:p w14:paraId="11C5D16C" w14:textId="08609A9C" w:rsidR="00EF4BAF" w:rsidRDefault="007A74CC" w:rsidP="004C38C0">
      <w:pPr>
        <w:pStyle w:val="NormalWeb"/>
        <w:spacing w:before="0" w:beforeAutospacing="0" w:after="0" w:afterAutospacing="0" w:line="360" w:lineRule="auto"/>
        <w:ind w:firstLine="709"/>
        <w:jc w:val="both"/>
      </w:pPr>
      <w:r w:rsidRPr="007A74CC">
        <w:t>Estar entre línguas e culturas não significa</w:t>
      </w:r>
      <w:r w:rsidR="00990E33">
        <w:t xml:space="preserve">, para </w:t>
      </w:r>
      <w:proofErr w:type="spellStart"/>
      <w:r w:rsidR="00990E33">
        <w:t>Sebbar</w:t>
      </w:r>
      <w:proofErr w:type="spellEnd"/>
      <w:r w:rsidR="00990E33">
        <w:t>,</w:t>
      </w:r>
      <w:r w:rsidRPr="007A74CC">
        <w:t xml:space="preserve"> estar no meio, no centro</w:t>
      </w:r>
      <w:r w:rsidR="0039266E">
        <w:t>;</w:t>
      </w:r>
      <w:r w:rsidRPr="007A74CC">
        <w:t xml:space="preserve"> </w:t>
      </w:r>
      <w:r w:rsidR="0039266E">
        <w:t>ao</w:t>
      </w:r>
      <w:r w:rsidRPr="007A74CC">
        <w:t xml:space="preserve"> contrário, </w:t>
      </w:r>
      <w:r w:rsidR="00990E33">
        <w:t xml:space="preserve">ela </w:t>
      </w:r>
      <w:proofErr w:type="spellStart"/>
      <w:r w:rsidR="00990E33">
        <w:t>é</w:t>
      </w:r>
      <w:proofErr w:type="spellEnd"/>
      <w:r w:rsidR="00990E33">
        <w:t xml:space="preserve"> </w:t>
      </w:r>
      <w:r w:rsidRPr="007A74CC">
        <w:t>empurra</w:t>
      </w:r>
      <w:r w:rsidR="00990E33">
        <w:t>da</w:t>
      </w:r>
      <w:r w:rsidRPr="007A74CC">
        <w:t xml:space="preserve"> para as margens, para as borda</w:t>
      </w:r>
      <w:r w:rsidR="00990E33">
        <w:t>s de cada lado, de cada cultura</w:t>
      </w:r>
      <w:r w:rsidRPr="007A74CC">
        <w:t>.</w:t>
      </w:r>
      <w:r w:rsidR="00990E33">
        <w:t xml:space="preserve"> No entanto, </w:t>
      </w:r>
      <w:r w:rsidR="00B71B20">
        <w:t>o</w:t>
      </w:r>
      <w:r w:rsidRPr="007A74CC">
        <w:t xml:space="preserve"> apego à borda e a aceitação do exílio nasce da herança deixada pelos pais</w:t>
      </w:r>
      <w:r w:rsidR="00A13D22">
        <w:t>,</w:t>
      </w:r>
      <w:r w:rsidRPr="007A74CC">
        <w:t xml:space="preserve"> que também possuem suas vidas marcadas pelo desterro:</w:t>
      </w:r>
    </w:p>
    <w:p w14:paraId="6117DFEA" w14:textId="77777777" w:rsidR="00B71B20" w:rsidRPr="0039266E" w:rsidRDefault="00B71B20" w:rsidP="0039266E">
      <w:pPr>
        <w:pStyle w:val="NormalWeb"/>
        <w:spacing w:before="0" w:beforeAutospacing="0" w:after="0" w:afterAutospacing="0" w:line="480" w:lineRule="auto"/>
        <w:ind w:left="2268"/>
        <w:jc w:val="both"/>
      </w:pPr>
    </w:p>
    <w:p w14:paraId="03A2656D" w14:textId="1F1CB13E" w:rsidR="00893043" w:rsidRDefault="00893043" w:rsidP="00B71B20">
      <w:pPr>
        <w:pStyle w:val="NormalWeb"/>
        <w:spacing w:before="0" w:beforeAutospacing="0" w:after="0" w:afterAutospacing="0"/>
        <w:ind w:left="2268"/>
        <w:jc w:val="both"/>
        <w:rPr>
          <w:sz w:val="22"/>
          <w:szCs w:val="22"/>
        </w:rPr>
      </w:pPr>
      <w:r w:rsidRPr="00893043">
        <w:rPr>
          <w:sz w:val="22"/>
          <w:szCs w:val="22"/>
        </w:rPr>
        <w:lastRenderedPageBreak/>
        <w:t>Filha de um pai em exílio na cultura do Outro, do Colonizador, longe de sua família, em ruptura de religião e de costumes, filha de uma mãe em exílio geográfico e cultural – minha mãe deixara no drama uma família de agricultores de Dordonha para seguir um árabe num país distante –, eu herdei, acho, desse duplo exílio parental uma disposição ao exílio, ouvi dizer que há, no exílio, tanto solidão quanto excentricidade (HUSTON; SEBBAR, 1986, p. 51)</w:t>
      </w:r>
      <w:r w:rsidR="00E46E6B">
        <w:rPr>
          <w:sz w:val="22"/>
          <w:szCs w:val="22"/>
        </w:rPr>
        <w:t>.</w:t>
      </w:r>
      <w:r>
        <w:rPr>
          <w:rStyle w:val="Refdenotaderodap"/>
          <w:sz w:val="22"/>
          <w:szCs w:val="22"/>
        </w:rPr>
        <w:footnoteReference w:id="18"/>
      </w:r>
    </w:p>
    <w:p w14:paraId="58615B81" w14:textId="77777777" w:rsidR="00B71B20" w:rsidRPr="0039266E" w:rsidRDefault="00B71B20" w:rsidP="0039266E">
      <w:pPr>
        <w:pStyle w:val="NormalWeb"/>
        <w:spacing w:before="0" w:beforeAutospacing="0" w:after="0" w:afterAutospacing="0" w:line="480" w:lineRule="auto"/>
        <w:ind w:left="2268"/>
        <w:jc w:val="both"/>
      </w:pPr>
    </w:p>
    <w:p w14:paraId="5DB780DA" w14:textId="339CAD1F" w:rsidR="00AF3820" w:rsidRPr="00FA22AC" w:rsidRDefault="003A3F1B" w:rsidP="00AF3820">
      <w:pPr>
        <w:pStyle w:val="NormalWeb"/>
        <w:spacing w:before="0" w:beforeAutospacing="0" w:after="0" w:afterAutospacing="0" w:line="360" w:lineRule="auto"/>
        <w:ind w:firstLine="709"/>
        <w:jc w:val="both"/>
      </w:pPr>
      <w:r w:rsidRPr="003A3F1B">
        <w:t>O exílio é percebido e vivido de formas diferentes por cada uma</w:t>
      </w:r>
      <w:r w:rsidR="00732A4B">
        <w:t xml:space="preserve"> das autoras.</w:t>
      </w:r>
      <w:r w:rsidRPr="003A3F1B">
        <w:t xml:space="preserve"> </w:t>
      </w:r>
      <w:r w:rsidR="00AF3820" w:rsidRPr="00114BDC">
        <w:t xml:space="preserve"> Huston diz não ter ido tão longe </w:t>
      </w:r>
      <w:r w:rsidR="0039266E">
        <w:t xml:space="preserve">quanto </w:t>
      </w:r>
      <w:proofErr w:type="spellStart"/>
      <w:r w:rsidR="0039266E">
        <w:t>Sebbar</w:t>
      </w:r>
      <w:proofErr w:type="spellEnd"/>
      <w:r w:rsidR="0039266E">
        <w:t xml:space="preserve"> </w:t>
      </w:r>
      <w:r w:rsidR="00AF3820" w:rsidRPr="00114BDC">
        <w:t xml:space="preserve">em sua reflexão sobre </w:t>
      </w:r>
      <w:r w:rsidR="0039266E">
        <w:t>o</w:t>
      </w:r>
      <w:r w:rsidR="00AF3820" w:rsidRPr="00114BDC">
        <w:t xml:space="preserve"> exílio</w:t>
      </w:r>
      <w:r w:rsidR="0039266E">
        <w:t>. Ela reconhece que para a amiga o exílio se apresenta como algo mais refletido</w:t>
      </w:r>
      <w:r w:rsidR="00AF3820" w:rsidRPr="00114BDC">
        <w:t xml:space="preserve">, </w:t>
      </w:r>
      <w:r w:rsidR="0039266E">
        <w:t xml:space="preserve">que é um tema recorrente de vários outros escritos de </w:t>
      </w:r>
      <w:proofErr w:type="spellStart"/>
      <w:r w:rsidR="0039266E">
        <w:t>Sebbar</w:t>
      </w:r>
      <w:proofErr w:type="spellEnd"/>
      <w:r w:rsidR="0039266E">
        <w:t xml:space="preserve"> e que faz parte de sua trajetória: </w:t>
      </w:r>
    </w:p>
    <w:p w14:paraId="63D71E5C" w14:textId="77777777" w:rsidR="00AF3820" w:rsidRPr="0039266E" w:rsidRDefault="00AF3820" w:rsidP="0039266E">
      <w:pPr>
        <w:spacing w:after="0" w:line="480" w:lineRule="auto"/>
        <w:ind w:left="2268"/>
        <w:jc w:val="both"/>
        <w:rPr>
          <w:rFonts w:ascii="Times New Roman" w:hAnsi="Times New Roman" w:cs="Times New Roman"/>
          <w:sz w:val="24"/>
          <w:szCs w:val="24"/>
        </w:rPr>
      </w:pPr>
    </w:p>
    <w:p w14:paraId="4EB4903B" w14:textId="6278FF15" w:rsidR="00AF3820" w:rsidRPr="00365627" w:rsidRDefault="00AF3820" w:rsidP="00A84E85">
      <w:pPr>
        <w:spacing w:after="0" w:line="240" w:lineRule="auto"/>
        <w:ind w:left="2268"/>
        <w:jc w:val="both"/>
        <w:rPr>
          <w:rFonts w:ascii="Times New Roman" w:hAnsi="Times New Roman" w:cs="Times New Roman"/>
        </w:rPr>
      </w:pPr>
      <w:r w:rsidRPr="00365627">
        <w:rPr>
          <w:rFonts w:ascii="Times New Roman" w:hAnsi="Times New Roman" w:cs="Times New Roman"/>
        </w:rPr>
        <w:t xml:space="preserve">Eu acabo de receber </w:t>
      </w:r>
      <w:r w:rsidRPr="00365627">
        <w:rPr>
          <w:rFonts w:ascii="Times New Roman" w:hAnsi="Times New Roman" w:cs="Times New Roman"/>
          <w:i/>
        </w:rPr>
        <w:t xml:space="preserve">Parle </w:t>
      </w:r>
      <w:proofErr w:type="spellStart"/>
      <w:r w:rsidRPr="00365627">
        <w:rPr>
          <w:rFonts w:ascii="Times New Roman" w:hAnsi="Times New Roman" w:cs="Times New Roman"/>
          <w:i/>
        </w:rPr>
        <w:t>mon</w:t>
      </w:r>
      <w:proofErr w:type="spellEnd"/>
      <w:r w:rsidRPr="00365627">
        <w:rPr>
          <w:rFonts w:ascii="Times New Roman" w:hAnsi="Times New Roman" w:cs="Times New Roman"/>
          <w:i/>
        </w:rPr>
        <w:t xml:space="preserve"> </w:t>
      </w:r>
      <w:proofErr w:type="spellStart"/>
      <w:r w:rsidRPr="00365627">
        <w:rPr>
          <w:rFonts w:ascii="Times New Roman" w:hAnsi="Times New Roman" w:cs="Times New Roman"/>
          <w:i/>
        </w:rPr>
        <w:t>fils</w:t>
      </w:r>
      <w:proofErr w:type="spellEnd"/>
      <w:r w:rsidRPr="00365627">
        <w:rPr>
          <w:rFonts w:ascii="Times New Roman" w:hAnsi="Times New Roman" w:cs="Times New Roman"/>
          <w:i/>
        </w:rPr>
        <w:t xml:space="preserve">, parle à </w:t>
      </w:r>
      <w:proofErr w:type="spellStart"/>
      <w:r w:rsidRPr="00365627">
        <w:rPr>
          <w:rFonts w:ascii="Times New Roman" w:hAnsi="Times New Roman" w:cs="Times New Roman"/>
          <w:i/>
        </w:rPr>
        <w:t>ta</w:t>
      </w:r>
      <w:proofErr w:type="spellEnd"/>
      <w:r w:rsidRPr="00365627">
        <w:rPr>
          <w:rFonts w:ascii="Times New Roman" w:hAnsi="Times New Roman" w:cs="Times New Roman"/>
          <w:i/>
        </w:rPr>
        <w:t xml:space="preserve"> </w:t>
      </w:r>
      <w:proofErr w:type="spellStart"/>
      <w:r w:rsidRPr="00365627">
        <w:rPr>
          <w:rFonts w:ascii="Times New Roman" w:hAnsi="Times New Roman" w:cs="Times New Roman"/>
          <w:i/>
        </w:rPr>
        <w:t>mère</w:t>
      </w:r>
      <w:proofErr w:type="spellEnd"/>
      <w:r w:rsidRPr="00365627">
        <w:rPr>
          <w:rFonts w:ascii="Times New Roman" w:hAnsi="Times New Roman" w:cs="Times New Roman"/>
        </w:rPr>
        <w:t xml:space="preserve"> e </w:t>
      </w:r>
      <w:r w:rsidRPr="00365627">
        <w:rPr>
          <w:rFonts w:ascii="Times New Roman" w:hAnsi="Times New Roman" w:cs="Times New Roman"/>
          <w:i/>
        </w:rPr>
        <w:t xml:space="preserve">Le </w:t>
      </w:r>
      <w:proofErr w:type="spellStart"/>
      <w:r w:rsidRPr="00365627">
        <w:rPr>
          <w:rFonts w:ascii="Times New Roman" w:hAnsi="Times New Roman" w:cs="Times New Roman"/>
          <w:i/>
        </w:rPr>
        <w:t>Chinois</w:t>
      </w:r>
      <w:proofErr w:type="spellEnd"/>
      <w:r w:rsidRPr="00365627">
        <w:rPr>
          <w:rFonts w:ascii="Times New Roman" w:hAnsi="Times New Roman" w:cs="Times New Roman"/>
          <w:i/>
        </w:rPr>
        <w:t xml:space="preserve"> </w:t>
      </w:r>
      <w:proofErr w:type="spellStart"/>
      <w:r w:rsidRPr="00365627">
        <w:rPr>
          <w:rFonts w:ascii="Times New Roman" w:hAnsi="Times New Roman" w:cs="Times New Roman"/>
          <w:i/>
        </w:rPr>
        <w:t>vert</w:t>
      </w:r>
      <w:proofErr w:type="spellEnd"/>
      <w:r w:rsidRPr="00365627">
        <w:rPr>
          <w:rFonts w:ascii="Times New Roman" w:hAnsi="Times New Roman" w:cs="Times New Roman"/>
          <w:i/>
        </w:rPr>
        <w:t xml:space="preserve"> d’</w:t>
      </w:r>
      <w:proofErr w:type="spellStart"/>
      <w:r w:rsidRPr="00365627">
        <w:rPr>
          <w:rFonts w:ascii="Times New Roman" w:hAnsi="Times New Roman" w:cs="Times New Roman"/>
          <w:i/>
        </w:rPr>
        <w:t>Afrique</w:t>
      </w:r>
      <w:proofErr w:type="spellEnd"/>
      <w:r w:rsidRPr="00365627">
        <w:rPr>
          <w:rFonts w:ascii="Times New Roman" w:hAnsi="Times New Roman" w:cs="Times New Roman"/>
        </w:rPr>
        <w:t xml:space="preserve">; eu só tive tempo de folheá-los, mas fiquei impressionada com o </w:t>
      </w:r>
      <w:r w:rsidR="00A13D22">
        <w:rPr>
          <w:rFonts w:ascii="Times New Roman" w:hAnsi="Times New Roman" w:cs="Times New Roman"/>
        </w:rPr>
        <w:t>fato de</w:t>
      </w:r>
      <w:r w:rsidRPr="00365627">
        <w:rPr>
          <w:rFonts w:ascii="Times New Roman" w:hAnsi="Times New Roman" w:cs="Times New Roman"/>
        </w:rPr>
        <w:t xml:space="preserve"> que nesse momento seus livros exploram sensivelmente os mesmos temas que estas “cartas parisienses”: o exílio, o cruzamento de culturas, a ambivalência ruidosa da relação entre a Argélia e a França... Não é, ou ainda não, meu caso: é apenas nestas páginas, com você, que eu reflito a respeito da minha experiência de estrangeira: tudo o que escrevo em outro lugar é algo escamoteado, um não-dito, talvez um interdito. No entanto, eu não finjo […] ser uma “verdadeira Francesa”, nem dentro nem fora dos </w:t>
      </w:r>
      <w:r w:rsidRPr="00446E3E">
        <w:rPr>
          <w:rFonts w:ascii="Times New Roman" w:hAnsi="Times New Roman" w:cs="Times New Roman"/>
        </w:rPr>
        <w:t>meus livros</w:t>
      </w:r>
      <w:r w:rsidRPr="00365627">
        <w:rPr>
          <w:rFonts w:ascii="Times New Roman" w:hAnsi="Times New Roman" w:cs="Times New Roman"/>
        </w:rPr>
        <w:t xml:space="preserve"> (</w:t>
      </w:r>
      <w:r w:rsidRPr="00365627">
        <w:rPr>
          <w:rFonts w:ascii="Times New Roman" w:hAnsi="Times New Roman" w:cs="Times New Roman"/>
          <w:szCs w:val="24"/>
        </w:rPr>
        <w:t xml:space="preserve">HUSTON; SEBBAR, 1986, </w:t>
      </w:r>
      <w:r w:rsidRPr="00365627">
        <w:rPr>
          <w:rFonts w:ascii="Times New Roman" w:hAnsi="Times New Roman" w:cs="Times New Roman"/>
        </w:rPr>
        <w:t>p. 121-122)</w:t>
      </w:r>
      <w:r w:rsidR="00E46E6B">
        <w:rPr>
          <w:rFonts w:ascii="Times New Roman" w:hAnsi="Times New Roman" w:cs="Times New Roman"/>
        </w:rPr>
        <w:t>.</w:t>
      </w:r>
      <w:r w:rsidRPr="00365627">
        <w:rPr>
          <w:rStyle w:val="Refdenotaderodap"/>
          <w:rFonts w:ascii="Times New Roman" w:hAnsi="Times New Roman" w:cs="Times New Roman"/>
        </w:rPr>
        <w:footnoteReference w:id="19"/>
      </w:r>
    </w:p>
    <w:p w14:paraId="000DF4FD" w14:textId="77777777" w:rsidR="00AF3820" w:rsidRPr="0039266E" w:rsidRDefault="00AF3820" w:rsidP="0039266E">
      <w:pPr>
        <w:pStyle w:val="NormalWeb"/>
        <w:spacing w:before="0" w:beforeAutospacing="0" w:after="0" w:afterAutospacing="0" w:line="480" w:lineRule="auto"/>
        <w:jc w:val="both"/>
      </w:pPr>
    </w:p>
    <w:p w14:paraId="327C4150" w14:textId="2CA5CDD3" w:rsidR="00AF3820" w:rsidRPr="00365627" w:rsidRDefault="00AF3820" w:rsidP="00AF3820">
      <w:pPr>
        <w:pStyle w:val="NormalWeb"/>
        <w:spacing w:before="0" w:beforeAutospacing="0" w:after="0" w:afterAutospacing="0" w:line="360" w:lineRule="auto"/>
        <w:ind w:firstLine="709"/>
        <w:jc w:val="both"/>
      </w:pPr>
      <w:proofErr w:type="spellStart"/>
      <w:r w:rsidRPr="00365627">
        <w:t>Sebbar</w:t>
      </w:r>
      <w:proofErr w:type="spellEnd"/>
      <w:r w:rsidR="00A13D22">
        <w:t xml:space="preserve"> faz dessa história de cruzamentos culturais, linguísticos,</w:t>
      </w:r>
      <w:r w:rsidR="0039266E">
        <w:t xml:space="preserve"> políticos e</w:t>
      </w:r>
      <w:r w:rsidR="00A13D22">
        <w:t xml:space="preserve"> religiosos, sua própria história. Narrar a tradição e a modernidade, o Oriente e o Ocidente, o outro e o </w:t>
      </w:r>
      <w:r w:rsidR="00BA7886">
        <w:t>mesmo,</w:t>
      </w:r>
      <w:r w:rsidR="00A13D22">
        <w:t xml:space="preserve"> é, para a</w:t>
      </w:r>
      <w:r w:rsidR="00BA7886">
        <w:t xml:space="preserve"> autora, uma forma de se narrar, e</w:t>
      </w:r>
      <w:r w:rsidR="00A13D22">
        <w:t xml:space="preserve"> talvez a única: </w:t>
      </w:r>
    </w:p>
    <w:p w14:paraId="63E264C4" w14:textId="77777777" w:rsidR="00AF3820" w:rsidRPr="0039266E" w:rsidRDefault="00AF3820" w:rsidP="0039266E">
      <w:pPr>
        <w:tabs>
          <w:tab w:val="left" w:pos="1560"/>
        </w:tabs>
        <w:spacing w:after="0" w:line="480" w:lineRule="auto"/>
        <w:ind w:left="2268"/>
        <w:jc w:val="both"/>
        <w:rPr>
          <w:rFonts w:ascii="Times New Roman" w:hAnsi="Times New Roman" w:cs="Times New Roman"/>
          <w:sz w:val="24"/>
          <w:szCs w:val="24"/>
        </w:rPr>
      </w:pPr>
    </w:p>
    <w:p w14:paraId="7F409E59" w14:textId="38394E2D" w:rsidR="00AF3820" w:rsidRDefault="00AF3820" w:rsidP="00A84E85">
      <w:pPr>
        <w:tabs>
          <w:tab w:val="left" w:pos="1560"/>
        </w:tabs>
        <w:spacing w:after="0" w:line="240" w:lineRule="auto"/>
        <w:ind w:left="2268"/>
        <w:jc w:val="both"/>
        <w:rPr>
          <w:rFonts w:ascii="Times New Roman" w:hAnsi="Times New Roman" w:cs="Times New Roman"/>
          <w:szCs w:val="24"/>
        </w:rPr>
      </w:pPr>
      <w:r w:rsidRPr="006E1AE5">
        <w:rPr>
          <w:rFonts w:ascii="Times New Roman" w:hAnsi="Times New Roman" w:cs="Times New Roman"/>
          <w:szCs w:val="24"/>
        </w:rPr>
        <w:t xml:space="preserve">Eu sou francesa, escritora francesa de mãe francesa e pai argelino..., e os assuntos dos meus livros não são minha identidade, eles são o sinal de minha história de </w:t>
      </w:r>
      <w:r>
        <w:rPr>
          <w:rFonts w:ascii="Times New Roman" w:hAnsi="Times New Roman" w:cs="Times New Roman"/>
          <w:szCs w:val="24"/>
        </w:rPr>
        <w:t>cruzamento</w:t>
      </w:r>
      <w:r w:rsidRPr="006E1AE5">
        <w:rPr>
          <w:rFonts w:ascii="Times New Roman" w:hAnsi="Times New Roman" w:cs="Times New Roman"/>
          <w:szCs w:val="24"/>
        </w:rPr>
        <w:t>, de mestiça obcecada pelo seu percurso e caminhos de travessia, obcecada pelo encontro surrealista do Outro e do Mesmo, pelo cruzamento antinatural e lírico da terra e da cidade, da ciência e da carne,</w:t>
      </w:r>
      <w:r>
        <w:rPr>
          <w:rFonts w:ascii="Times New Roman" w:hAnsi="Times New Roman" w:cs="Times New Roman"/>
          <w:szCs w:val="24"/>
        </w:rPr>
        <w:t xml:space="preserve"> da </w:t>
      </w:r>
      <w:r>
        <w:rPr>
          <w:rFonts w:ascii="Times New Roman" w:hAnsi="Times New Roman" w:cs="Times New Roman"/>
          <w:szCs w:val="24"/>
        </w:rPr>
        <w:lastRenderedPageBreak/>
        <w:t>tradição e da modernidade, do</w:t>
      </w:r>
      <w:r w:rsidRPr="006E1AE5">
        <w:rPr>
          <w:rFonts w:ascii="Times New Roman" w:hAnsi="Times New Roman" w:cs="Times New Roman"/>
          <w:szCs w:val="24"/>
        </w:rPr>
        <w:t xml:space="preserve"> Oriente e do Ocidente (</w:t>
      </w:r>
      <w:r>
        <w:rPr>
          <w:rFonts w:ascii="Times New Roman" w:hAnsi="Times New Roman" w:cs="Times New Roman"/>
          <w:szCs w:val="24"/>
        </w:rPr>
        <w:t xml:space="preserve">HUSTON; SEBBAR, 1986, </w:t>
      </w:r>
      <w:r w:rsidRPr="006E1AE5">
        <w:rPr>
          <w:rFonts w:ascii="Times New Roman" w:hAnsi="Times New Roman" w:cs="Times New Roman"/>
          <w:szCs w:val="24"/>
        </w:rPr>
        <w:t>p. 134)</w:t>
      </w:r>
      <w:r w:rsidR="00E46E6B">
        <w:rPr>
          <w:rFonts w:ascii="Times New Roman" w:hAnsi="Times New Roman" w:cs="Times New Roman"/>
          <w:szCs w:val="24"/>
        </w:rPr>
        <w:t>.</w:t>
      </w:r>
      <w:r w:rsidRPr="006E1AE5">
        <w:rPr>
          <w:rStyle w:val="Refdenotaderodap"/>
          <w:rFonts w:ascii="Times New Roman" w:hAnsi="Times New Roman" w:cs="Times New Roman"/>
          <w:szCs w:val="24"/>
        </w:rPr>
        <w:footnoteReference w:id="20"/>
      </w:r>
    </w:p>
    <w:p w14:paraId="1EB8E8C2" w14:textId="77777777" w:rsidR="00A13D22" w:rsidRPr="0039266E" w:rsidRDefault="00A13D22" w:rsidP="0039266E">
      <w:pPr>
        <w:tabs>
          <w:tab w:val="left" w:pos="1560"/>
        </w:tabs>
        <w:spacing w:after="0" w:line="480" w:lineRule="auto"/>
        <w:ind w:left="2268"/>
        <w:jc w:val="both"/>
        <w:rPr>
          <w:rFonts w:ascii="Times New Roman" w:hAnsi="Times New Roman" w:cs="Times New Roman"/>
          <w:sz w:val="24"/>
          <w:szCs w:val="24"/>
        </w:rPr>
      </w:pPr>
    </w:p>
    <w:p w14:paraId="5B62F654" w14:textId="6F5BF129" w:rsidR="00AF3820" w:rsidRDefault="00A13D22" w:rsidP="00AF3820">
      <w:pPr>
        <w:pStyle w:val="NormalWeb"/>
        <w:spacing w:before="0" w:beforeAutospacing="0" w:after="0" w:afterAutospacing="0" w:line="360" w:lineRule="auto"/>
        <w:ind w:firstLine="709"/>
        <w:jc w:val="both"/>
        <w:rPr>
          <w:color w:val="000000"/>
        </w:rPr>
      </w:pPr>
      <w:r>
        <w:rPr>
          <w:color w:val="000000"/>
        </w:rPr>
        <w:t>N</w:t>
      </w:r>
      <w:r w:rsidR="00CF2A96">
        <w:rPr>
          <w:color w:val="000000"/>
        </w:rPr>
        <w:t xml:space="preserve">essas </w:t>
      </w:r>
      <w:r w:rsidR="0039266E">
        <w:rPr>
          <w:color w:val="000000"/>
        </w:rPr>
        <w:t>narrativas</w:t>
      </w:r>
      <w:r w:rsidR="00CF2A96">
        <w:rPr>
          <w:color w:val="000000"/>
        </w:rPr>
        <w:t xml:space="preserve"> entrecruzadas de exílio</w:t>
      </w:r>
      <w:r w:rsidR="00BA7886">
        <w:rPr>
          <w:color w:val="000000"/>
        </w:rPr>
        <w:t>s</w:t>
      </w:r>
      <w:r w:rsidR="00CF2A96">
        <w:rPr>
          <w:color w:val="000000"/>
        </w:rPr>
        <w:t xml:space="preserve"> </w:t>
      </w:r>
      <w:r w:rsidR="00BA7886">
        <w:rPr>
          <w:color w:val="000000"/>
        </w:rPr>
        <w:t>parentais, de mudanças de país, de sentimento de abandono e de constante</w:t>
      </w:r>
      <w:r w:rsidR="00732A4B">
        <w:rPr>
          <w:color w:val="000000"/>
        </w:rPr>
        <w:t>s</w:t>
      </w:r>
      <w:r w:rsidR="00BA7886">
        <w:rPr>
          <w:color w:val="000000"/>
        </w:rPr>
        <w:t xml:space="preserve"> movimento</w:t>
      </w:r>
      <w:r w:rsidR="00732A4B">
        <w:rPr>
          <w:color w:val="000000"/>
        </w:rPr>
        <w:t>s identitários,</w:t>
      </w:r>
      <w:r w:rsidR="00BA7886">
        <w:rPr>
          <w:color w:val="000000"/>
        </w:rPr>
        <w:t xml:space="preserve"> </w:t>
      </w:r>
      <w:r w:rsidR="00CF2A96">
        <w:rPr>
          <w:color w:val="000000"/>
        </w:rPr>
        <w:t>e</w:t>
      </w:r>
      <w:r w:rsidR="00AF3820">
        <w:rPr>
          <w:color w:val="000000"/>
        </w:rPr>
        <w:t xml:space="preserve"> </w:t>
      </w:r>
      <w:r w:rsidR="00BA7886">
        <w:rPr>
          <w:color w:val="000000"/>
        </w:rPr>
        <w:t xml:space="preserve">também </w:t>
      </w:r>
      <w:r w:rsidR="00CF2A96" w:rsidRPr="00CF2A96">
        <w:rPr>
          <w:color w:val="000000"/>
        </w:rPr>
        <w:t>pelo fato de as duas escritoras sentirem-se excluídas e sozinhas quando crianças, ainda que por razões distintas</w:t>
      </w:r>
      <w:r w:rsidR="00CF2A96">
        <w:rPr>
          <w:color w:val="000000"/>
        </w:rPr>
        <w:t>,</w:t>
      </w:r>
      <w:r w:rsidR="00CF2A96" w:rsidRPr="00CF2A96">
        <w:rPr>
          <w:color w:val="000000"/>
        </w:rPr>
        <w:t xml:space="preserve"> </w:t>
      </w:r>
      <w:r w:rsidR="00AF3820">
        <w:rPr>
          <w:color w:val="000000"/>
        </w:rPr>
        <w:t>a infância ganha importância em seus escritos.</w:t>
      </w:r>
      <w:r w:rsidR="00CF2A96">
        <w:rPr>
          <w:color w:val="000000"/>
        </w:rPr>
        <w:t xml:space="preserve"> Desde pequenas, e</w:t>
      </w:r>
      <w:r w:rsidR="00AF3820">
        <w:rPr>
          <w:color w:val="000000"/>
        </w:rPr>
        <w:t>las se refugiavam</w:t>
      </w:r>
      <w:r w:rsidR="00CF2A96">
        <w:rPr>
          <w:color w:val="000000"/>
        </w:rPr>
        <w:t xml:space="preserve"> </w:t>
      </w:r>
      <w:r w:rsidR="00BA7886">
        <w:rPr>
          <w:color w:val="000000"/>
        </w:rPr>
        <w:t>nos livros</w:t>
      </w:r>
      <w:r w:rsidR="00AF3820">
        <w:rPr>
          <w:color w:val="000000"/>
        </w:rPr>
        <w:t xml:space="preserve">, já que, enquanto </w:t>
      </w:r>
      <w:r w:rsidR="00BA7886">
        <w:rPr>
          <w:color w:val="000000"/>
        </w:rPr>
        <w:t>liam, não</w:t>
      </w:r>
      <w:r w:rsidR="00AF3820">
        <w:rPr>
          <w:color w:val="000000"/>
        </w:rPr>
        <w:t xml:space="preserve"> eram julgadas nem segregadas por não se encaixarem na</w:t>
      </w:r>
      <w:r w:rsidR="00CF2A96">
        <w:rPr>
          <w:color w:val="000000"/>
        </w:rPr>
        <w:t>s</w:t>
      </w:r>
      <w:r w:rsidR="00AF3820">
        <w:rPr>
          <w:color w:val="000000"/>
        </w:rPr>
        <w:t xml:space="preserve"> norma</w:t>
      </w:r>
      <w:r w:rsidR="00CF2A96">
        <w:rPr>
          <w:color w:val="000000"/>
        </w:rPr>
        <w:t>s</w:t>
      </w:r>
      <w:r w:rsidR="00AF3820">
        <w:rPr>
          <w:color w:val="000000"/>
        </w:rPr>
        <w:t xml:space="preserve"> </w:t>
      </w:r>
      <w:r w:rsidR="00CF2A96">
        <w:rPr>
          <w:color w:val="000000"/>
        </w:rPr>
        <w:t>sociais ou familiares</w:t>
      </w:r>
      <w:r w:rsidR="00BA7886">
        <w:rPr>
          <w:color w:val="000000"/>
        </w:rPr>
        <w:t>.</w:t>
      </w:r>
      <w:r w:rsidR="00CF2A96">
        <w:rPr>
          <w:color w:val="000000"/>
        </w:rPr>
        <w:t xml:space="preserve"> </w:t>
      </w:r>
      <w:r w:rsidR="00AF3820">
        <w:rPr>
          <w:color w:val="000000"/>
        </w:rPr>
        <w:t xml:space="preserve">A literatura </w:t>
      </w:r>
      <w:r w:rsidR="00CF2A96">
        <w:rPr>
          <w:color w:val="000000"/>
        </w:rPr>
        <w:t xml:space="preserve">já </w:t>
      </w:r>
      <w:r w:rsidR="00AF3820">
        <w:rPr>
          <w:color w:val="000000"/>
        </w:rPr>
        <w:t>se apresenta</w:t>
      </w:r>
      <w:r w:rsidR="00BA7886">
        <w:rPr>
          <w:color w:val="000000"/>
        </w:rPr>
        <w:t>va</w:t>
      </w:r>
      <w:r w:rsidR="00AF3820">
        <w:rPr>
          <w:color w:val="000000"/>
        </w:rPr>
        <w:t xml:space="preserve"> </w:t>
      </w:r>
      <w:r w:rsidR="00CF2A96">
        <w:rPr>
          <w:color w:val="000000"/>
        </w:rPr>
        <w:t xml:space="preserve">a elas </w:t>
      </w:r>
      <w:r w:rsidR="00AF3820">
        <w:rPr>
          <w:color w:val="000000"/>
        </w:rPr>
        <w:t>como uma</w:t>
      </w:r>
      <w:r w:rsidR="00CF2A96">
        <w:rPr>
          <w:color w:val="000000"/>
        </w:rPr>
        <w:t xml:space="preserve"> forma de fuga,</w:t>
      </w:r>
      <w:r w:rsidR="00BA7886">
        <w:rPr>
          <w:color w:val="000000"/>
        </w:rPr>
        <w:t xml:space="preserve"> um território estrangeiro,</w:t>
      </w:r>
      <w:r w:rsidR="00CF2A96">
        <w:rPr>
          <w:color w:val="000000"/>
        </w:rPr>
        <w:t xml:space="preserve"> n</w:t>
      </w:r>
      <w:r w:rsidR="00BA7886">
        <w:rPr>
          <w:color w:val="000000"/>
        </w:rPr>
        <w:t>o</w:t>
      </w:r>
      <w:r w:rsidR="00CF2A96">
        <w:rPr>
          <w:color w:val="000000"/>
        </w:rPr>
        <w:t xml:space="preserve"> qual se sentiam</w:t>
      </w:r>
      <w:r w:rsidR="00AF3820">
        <w:rPr>
          <w:color w:val="000000"/>
        </w:rPr>
        <w:t xml:space="preserve"> livres para mentir, para criar outras identidades</w:t>
      </w:r>
      <w:r w:rsidR="00CF2A96">
        <w:rPr>
          <w:color w:val="000000"/>
        </w:rPr>
        <w:t xml:space="preserve"> e para se reinventarem.</w:t>
      </w:r>
      <w:r w:rsidR="00AF3820">
        <w:rPr>
          <w:color w:val="000000"/>
        </w:rPr>
        <w:t xml:space="preserve"> </w:t>
      </w:r>
    </w:p>
    <w:p w14:paraId="7E90D399" w14:textId="72B4A79E" w:rsidR="00AF3820" w:rsidRPr="00144267" w:rsidRDefault="007F78D6" w:rsidP="008F68B5">
      <w:pPr>
        <w:pStyle w:val="NormalWeb"/>
        <w:spacing w:before="0" w:beforeAutospacing="0" w:after="0" w:afterAutospacing="0" w:line="360" w:lineRule="auto"/>
        <w:ind w:firstLine="709"/>
        <w:jc w:val="both"/>
      </w:pPr>
      <w:r>
        <w:rPr>
          <w:color w:val="000000"/>
        </w:rPr>
        <w:t>É n</w:t>
      </w:r>
      <w:r w:rsidR="00CF2A96">
        <w:rPr>
          <w:color w:val="000000"/>
        </w:rPr>
        <w:t xml:space="preserve">esse </w:t>
      </w:r>
      <w:r w:rsidR="0039266E">
        <w:rPr>
          <w:color w:val="000000"/>
        </w:rPr>
        <w:t>contexto</w:t>
      </w:r>
      <w:r>
        <w:rPr>
          <w:color w:val="000000"/>
        </w:rPr>
        <w:t xml:space="preserve"> que</w:t>
      </w:r>
      <w:r w:rsidR="0039266E">
        <w:rPr>
          <w:color w:val="000000"/>
        </w:rPr>
        <w:t xml:space="preserve"> podemos apreender as palavras </w:t>
      </w:r>
      <w:r w:rsidR="00144267">
        <w:rPr>
          <w:color w:val="000000"/>
        </w:rPr>
        <w:t>de</w:t>
      </w:r>
      <w:r w:rsidR="00CF2A96">
        <w:rPr>
          <w:color w:val="000000"/>
        </w:rPr>
        <w:t xml:space="preserve"> </w:t>
      </w:r>
      <w:r w:rsidR="00AF3820">
        <w:rPr>
          <w:color w:val="000000"/>
        </w:rPr>
        <w:t>Huston</w:t>
      </w:r>
      <w:r w:rsidR="00144267">
        <w:rPr>
          <w:color w:val="000000"/>
        </w:rPr>
        <w:t xml:space="preserve"> quando </w:t>
      </w:r>
      <w:r w:rsidR="00AF3820">
        <w:rPr>
          <w:color w:val="000000"/>
        </w:rPr>
        <w:t>afirma</w:t>
      </w:r>
      <w:r w:rsidR="00144267">
        <w:rPr>
          <w:color w:val="000000"/>
        </w:rPr>
        <w:t xml:space="preserve"> que</w:t>
      </w:r>
      <w:r w:rsidR="00AF3820">
        <w:rPr>
          <w:color w:val="000000"/>
        </w:rPr>
        <w:t>: “na conversa, ao contrário da escrita, sou incapaz de mentir” (</w:t>
      </w:r>
      <w:r w:rsidR="00AF3820" w:rsidRPr="00FA22AC">
        <w:rPr>
          <w:color w:val="000000"/>
        </w:rPr>
        <w:t>HUSTON; SEBBAR, 1986</w:t>
      </w:r>
      <w:r w:rsidR="00AF3820">
        <w:rPr>
          <w:color w:val="000000"/>
        </w:rPr>
        <w:t>, p. 196)</w:t>
      </w:r>
      <w:r w:rsidR="00AF3820">
        <w:rPr>
          <w:rStyle w:val="Refdenotaderodap"/>
          <w:color w:val="000000"/>
        </w:rPr>
        <w:footnoteReference w:id="21"/>
      </w:r>
      <w:r w:rsidR="00AF3820">
        <w:rPr>
          <w:color w:val="000000"/>
        </w:rPr>
        <w:t xml:space="preserve">. E acrescenta que ama a possibilidade de criar para si, ao escrever, uma </w:t>
      </w:r>
      <w:r w:rsidR="00AF3820" w:rsidRPr="00FA22AC">
        <w:t xml:space="preserve">identidade </w:t>
      </w:r>
      <w:r w:rsidR="00AF3820" w:rsidRPr="00144267">
        <w:rPr>
          <w:i/>
        </w:rPr>
        <w:t>homogênea</w:t>
      </w:r>
      <w:r w:rsidR="00AF3820" w:rsidRPr="00FA22AC">
        <w:t xml:space="preserve"> e </w:t>
      </w:r>
      <w:r w:rsidR="00AF3820" w:rsidRPr="00144267">
        <w:rPr>
          <w:i/>
        </w:rPr>
        <w:t>monótona</w:t>
      </w:r>
      <w:r w:rsidR="00AF3820" w:rsidRPr="00FA22AC">
        <w:t xml:space="preserve"> – como ela gostaria de ser, mas </w:t>
      </w:r>
      <w:r w:rsidR="00CF2A96">
        <w:t>que reconhece ser impossível.</w:t>
      </w:r>
      <w:r w:rsidR="00AF3820" w:rsidRPr="00FA22AC">
        <w:t xml:space="preserve"> A observação sobre o fato de ser incapaz de mentir ao falar e capaz de fazê-lo ao escrever </w:t>
      </w:r>
      <w:r w:rsidR="00CF2A96">
        <w:t xml:space="preserve">nos permite </w:t>
      </w:r>
      <w:r w:rsidR="00144267">
        <w:t>retomar,</w:t>
      </w:r>
      <w:r w:rsidR="00144267" w:rsidRPr="00144267">
        <w:rPr>
          <w:rFonts w:asciiTheme="minorHAnsi" w:eastAsiaTheme="minorHAnsi" w:hAnsiTheme="minorHAnsi" w:cstheme="minorBidi"/>
          <w:sz w:val="22"/>
          <w:szCs w:val="22"/>
          <w:lang w:eastAsia="en-US"/>
        </w:rPr>
        <w:t xml:space="preserve"> </w:t>
      </w:r>
      <w:r w:rsidR="00144267" w:rsidRPr="00144267">
        <w:t>conforme explicita Nascimento (2004),</w:t>
      </w:r>
      <w:r w:rsidR="00144267">
        <w:t xml:space="preserve"> a</w:t>
      </w:r>
      <w:r w:rsidR="00AF3820" w:rsidRPr="00FA22AC">
        <w:t xml:space="preserve"> </w:t>
      </w:r>
      <w:r w:rsidR="00AF3820" w:rsidRPr="00365627">
        <w:t xml:space="preserve">leitura que </w:t>
      </w:r>
      <w:r w:rsidR="00CF2A96">
        <w:t xml:space="preserve">faz </w:t>
      </w:r>
      <w:r w:rsidR="00AF3820" w:rsidRPr="00FA05C5">
        <w:t xml:space="preserve">Derrida das considerações platônicas sobre a escrita e a fala, as quais se pautam no </w:t>
      </w:r>
      <w:proofErr w:type="spellStart"/>
      <w:r w:rsidR="00AF3820" w:rsidRPr="00FA05C5">
        <w:t>logocentrimo</w:t>
      </w:r>
      <w:proofErr w:type="spellEnd"/>
      <w:r w:rsidR="00AF3820" w:rsidRPr="00FA05C5">
        <w:t xml:space="preserve">, no qual “um discurso falado aparentemente tem uma só voz, uma única substância fônica, enquanto uma escrita pode ser dotada de múltiplas </w:t>
      </w:r>
      <w:r w:rsidR="00CF2A96">
        <w:t>‘</w:t>
      </w:r>
      <w:r w:rsidR="00AF3820" w:rsidRPr="00FA05C5">
        <w:t>vozes</w:t>
      </w:r>
      <w:r w:rsidR="00CF2A96">
        <w:t>’</w:t>
      </w:r>
      <w:r w:rsidR="00AF3820" w:rsidRPr="00FA05C5">
        <w:t>, repetidas, diferidas, entrecruzadas” (NASCIMENTO, 2004, p. 25-26). O sentir-se incapaz de mentir na fala parece relacionar</w:t>
      </w:r>
      <w:r w:rsidR="00AF3820" w:rsidRPr="00FA22AC">
        <w:t xml:space="preserve">-se com o discurso </w:t>
      </w:r>
      <w:proofErr w:type="spellStart"/>
      <w:r w:rsidR="00AF3820" w:rsidRPr="00FA22AC">
        <w:t>fonoc</w:t>
      </w:r>
      <w:r w:rsidR="00CF2A96">
        <w:t>ê</w:t>
      </w:r>
      <w:r w:rsidR="00AF3820" w:rsidRPr="00FA22AC">
        <w:t>ntrico</w:t>
      </w:r>
      <w:proofErr w:type="spellEnd"/>
      <w:r w:rsidR="00AF3820" w:rsidRPr="00FA22AC">
        <w:t xml:space="preserve">, o qual entende que a voz representa a presença, a verdade, a expressão direta do pensamento, enquanto a escrita difere, é órfã de pai, parricida e </w:t>
      </w:r>
      <w:r w:rsidR="00AF3820" w:rsidRPr="00144267">
        <w:rPr>
          <w:i/>
        </w:rPr>
        <w:t>mentirosa</w:t>
      </w:r>
      <w:r w:rsidR="00AF3820" w:rsidRPr="00FA22AC">
        <w:t xml:space="preserve">, constituída na </w:t>
      </w:r>
      <w:proofErr w:type="spellStart"/>
      <w:r w:rsidR="00AF3820" w:rsidRPr="00144267">
        <w:rPr>
          <w:i/>
        </w:rPr>
        <w:t>dif</w:t>
      </w:r>
      <w:r w:rsidR="00144267" w:rsidRPr="00144267">
        <w:rPr>
          <w:i/>
        </w:rPr>
        <w:t>férance</w:t>
      </w:r>
      <w:proofErr w:type="spellEnd"/>
      <w:r w:rsidR="00AF3820" w:rsidRPr="00FA22AC">
        <w:t xml:space="preserve"> e no adiamento.</w:t>
      </w:r>
    </w:p>
    <w:p w14:paraId="67FEB6C7" w14:textId="6354D78D" w:rsidR="00D53069" w:rsidRDefault="00AF3820" w:rsidP="008F68B5">
      <w:pPr>
        <w:pStyle w:val="NormalWeb"/>
        <w:spacing w:before="0" w:beforeAutospacing="0" w:after="0" w:afterAutospacing="0" w:line="360" w:lineRule="auto"/>
        <w:ind w:firstLine="709"/>
        <w:jc w:val="both"/>
        <w:rPr>
          <w:color w:val="000000"/>
        </w:rPr>
      </w:pPr>
      <w:r w:rsidRPr="008F68B5">
        <w:rPr>
          <w:color w:val="000000"/>
        </w:rPr>
        <w:t>Todos os relatos das autoras em relação às suas escritas são fundamentais para o entendimento do bilinguismo como condição de suas escritas</w:t>
      </w:r>
      <w:r w:rsidR="00D53069" w:rsidRPr="008F68B5">
        <w:rPr>
          <w:color w:val="000000"/>
        </w:rPr>
        <w:t>;</w:t>
      </w:r>
      <w:r w:rsidRPr="008F68B5">
        <w:rPr>
          <w:color w:val="000000"/>
        </w:rPr>
        <w:t xml:space="preserve"> pois é </w:t>
      </w:r>
      <w:r w:rsidR="007F78D6" w:rsidRPr="008F68B5">
        <w:rPr>
          <w:color w:val="000000"/>
        </w:rPr>
        <w:t>dessa</w:t>
      </w:r>
      <w:r w:rsidRPr="008F68B5">
        <w:rPr>
          <w:color w:val="000000"/>
        </w:rPr>
        <w:t xml:space="preserve"> posição entre línguas</w:t>
      </w:r>
      <w:r w:rsidR="00764154" w:rsidRPr="008F68B5">
        <w:rPr>
          <w:color w:val="000000"/>
        </w:rPr>
        <w:t xml:space="preserve"> e culturas, entre o estrangeiro e o materno, o próprio e o outro, o familiar e o estranho</w:t>
      </w:r>
      <w:r w:rsidRPr="008F68B5">
        <w:rPr>
          <w:color w:val="000000"/>
        </w:rPr>
        <w:t xml:space="preserve"> </w:t>
      </w:r>
      <w:r w:rsidR="00764154" w:rsidRPr="008F68B5">
        <w:rPr>
          <w:color w:val="000000"/>
        </w:rPr>
        <w:t>que</w:t>
      </w:r>
      <w:r w:rsidR="007F78D6" w:rsidRPr="008F68B5">
        <w:rPr>
          <w:color w:val="000000"/>
        </w:rPr>
        <w:t xml:space="preserve"> nasce</w:t>
      </w:r>
      <w:r w:rsidR="00EB29D9" w:rsidRPr="008F68B5">
        <w:rPr>
          <w:color w:val="000000"/>
        </w:rPr>
        <w:t>,</w:t>
      </w:r>
      <w:r w:rsidR="00E273F5" w:rsidRPr="008F68B5">
        <w:rPr>
          <w:color w:val="000000"/>
        </w:rPr>
        <w:t xml:space="preserve"> para ambas</w:t>
      </w:r>
      <w:r w:rsidR="00EB29D9" w:rsidRPr="008F68B5">
        <w:rPr>
          <w:color w:val="000000"/>
        </w:rPr>
        <w:t>,</w:t>
      </w:r>
      <w:r w:rsidR="00E273F5" w:rsidRPr="008F68B5">
        <w:rPr>
          <w:color w:val="000000"/>
        </w:rPr>
        <w:t xml:space="preserve"> </w:t>
      </w:r>
      <w:r w:rsidR="007F78D6" w:rsidRPr="008F68B5">
        <w:rPr>
          <w:color w:val="000000"/>
        </w:rPr>
        <w:t>a possibilidade de escrita</w:t>
      </w:r>
      <w:r w:rsidR="00E273F5" w:rsidRPr="008F68B5">
        <w:rPr>
          <w:color w:val="000000"/>
        </w:rPr>
        <w:t>.</w:t>
      </w:r>
      <w:r w:rsidRPr="003F28A8">
        <w:rPr>
          <w:color w:val="000000"/>
        </w:rPr>
        <w:t xml:space="preserve"> </w:t>
      </w:r>
      <w:r w:rsidR="00732A4B">
        <w:rPr>
          <w:color w:val="000000"/>
        </w:rPr>
        <w:t>Se a</w:t>
      </w:r>
      <w:r w:rsidR="00732A4B" w:rsidRPr="00732A4B">
        <w:rPr>
          <w:color w:val="000000"/>
        </w:rPr>
        <w:t xml:space="preserve"> alteridade </w:t>
      </w:r>
      <w:r w:rsidR="00732A4B">
        <w:rPr>
          <w:color w:val="000000"/>
        </w:rPr>
        <w:t>é constitutiva d</w:t>
      </w:r>
      <w:r w:rsidR="00732A4B" w:rsidRPr="00732A4B">
        <w:rPr>
          <w:color w:val="000000"/>
        </w:rPr>
        <w:t>o</w:t>
      </w:r>
      <w:r w:rsidR="00732A4B">
        <w:rPr>
          <w:color w:val="000000"/>
        </w:rPr>
        <w:t>s</w:t>
      </w:r>
      <w:r w:rsidR="00732A4B" w:rsidRPr="00732A4B">
        <w:rPr>
          <w:color w:val="000000"/>
        </w:rPr>
        <w:t xml:space="preserve"> processo</w:t>
      </w:r>
      <w:r w:rsidR="00732A4B">
        <w:rPr>
          <w:color w:val="000000"/>
        </w:rPr>
        <w:t xml:space="preserve">s de identificação do sujeito, ela também </w:t>
      </w:r>
      <w:r w:rsidR="00732A4B" w:rsidRPr="00732A4B">
        <w:rPr>
          <w:color w:val="000000"/>
        </w:rPr>
        <w:t xml:space="preserve">é fundamental na prática da escrita. </w:t>
      </w:r>
      <w:r w:rsidR="003B62FD">
        <w:rPr>
          <w:color w:val="000000"/>
        </w:rPr>
        <w:t xml:space="preserve">Assim, </w:t>
      </w:r>
      <w:proofErr w:type="spellStart"/>
      <w:r w:rsidR="003B62FD">
        <w:rPr>
          <w:color w:val="000000"/>
        </w:rPr>
        <w:t>Sebbar</w:t>
      </w:r>
      <w:proofErr w:type="spellEnd"/>
      <w:r w:rsidR="00732A4B" w:rsidRPr="00732A4B">
        <w:rPr>
          <w:color w:val="000000"/>
        </w:rPr>
        <w:t xml:space="preserve"> </w:t>
      </w:r>
      <w:r w:rsidR="00732A4B">
        <w:rPr>
          <w:color w:val="000000"/>
        </w:rPr>
        <w:t>e</w:t>
      </w:r>
      <w:r w:rsidR="00732A4B" w:rsidRPr="00732A4B">
        <w:rPr>
          <w:color w:val="000000"/>
        </w:rPr>
        <w:t xml:space="preserve"> Huston </w:t>
      </w:r>
      <w:r w:rsidR="003B62FD" w:rsidRPr="003B62FD">
        <w:rPr>
          <w:color w:val="000000"/>
        </w:rPr>
        <w:t>demonstram</w:t>
      </w:r>
      <w:r w:rsidR="003B62FD">
        <w:rPr>
          <w:color w:val="000000"/>
        </w:rPr>
        <w:t>,</w:t>
      </w:r>
      <w:r w:rsidR="003B62FD" w:rsidRPr="003B62FD">
        <w:rPr>
          <w:color w:val="000000"/>
        </w:rPr>
        <w:t xml:space="preserve"> de diferentes formas</w:t>
      </w:r>
      <w:r w:rsidR="003B62FD">
        <w:rPr>
          <w:color w:val="000000"/>
        </w:rPr>
        <w:t>,</w:t>
      </w:r>
      <w:r w:rsidR="003B62FD" w:rsidRPr="003B62FD">
        <w:rPr>
          <w:color w:val="000000"/>
        </w:rPr>
        <w:t xml:space="preserve"> o </w:t>
      </w:r>
      <w:r w:rsidR="003B62FD">
        <w:rPr>
          <w:color w:val="000000"/>
        </w:rPr>
        <w:t>papel singular da</w:t>
      </w:r>
      <w:r w:rsidR="00D53069">
        <w:rPr>
          <w:color w:val="000000"/>
        </w:rPr>
        <w:t>s</w:t>
      </w:r>
      <w:r w:rsidR="003B62FD" w:rsidRPr="003B62FD">
        <w:rPr>
          <w:color w:val="000000"/>
        </w:rPr>
        <w:t xml:space="preserve"> </w:t>
      </w:r>
      <w:r w:rsidR="00D53069">
        <w:rPr>
          <w:color w:val="000000"/>
        </w:rPr>
        <w:t xml:space="preserve">línguas </w:t>
      </w:r>
      <w:r w:rsidR="003B62FD" w:rsidRPr="003B62FD">
        <w:rPr>
          <w:color w:val="000000"/>
        </w:rPr>
        <w:t xml:space="preserve">na constituição </w:t>
      </w:r>
      <w:r w:rsidR="003B62FD" w:rsidRPr="003B62FD">
        <w:rPr>
          <w:color w:val="000000"/>
        </w:rPr>
        <w:lastRenderedPageBreak/>
        <w:t>identitária do sujeito</w:t>
      </w:r>
      <w:r w:rsidR="003B62FD">
        <w:rPr>
          <w:color w:val="000000"/>
        </w:rPr>
        <w:t>.</w:t>
      </w:r>
      <w:r w:rsidR="003B62FD" w:rsidRPr="003B62FD">
        <w:rPr>
          <w:color w:val="000000"/>
        </w:rPr>
        <w:t xml:space="preserve"> No caso específico de Huston, há um esforço para demarcar lugares </w:t>
      </w:r>
      <w:r w:rsidR="003B62FD">
        <w:rPr>
          <w:color w:val="000000"/>
        </w:rPr>
        <w:t xml:space="preserve">próprios </w:t>
      </w:r>
      <w:r w:rsidR="00D53069">
        <w:rPr>
          <w:color w:val="000000"/>
        </w:rPr>
        <w:t>para</w:t>
      </w:r>
      <w:r w:rsidR="003B62FD" w:rsidRPr="003B62FD">
        <w:rPr>
          <w:color w:val="000000"/>
        </w:rPr>
        <w:t xml:space="preserve"> cada língua,</w:t>
      </w:r>
      <w:r w:rsidR="00D53069">
        <w:rPr>
          <w:color w:val="000000"/>
        </w:rPr>
        <w:t xml:space="preserve"> ou seja, </w:t>
      </w:r>
      <w:r w:rsidR="00172D03">
        <w:rPr>
          <w:color w:val="000000"/>
        </w:rPr>
        <w:t xml:space="preserve">lugares distintos </w:t>
      </w:r>
      <w:r w:rsidR="00D53069">
        <w:rPr>
          <w:color w:val="000000"/>
        </w:rPr>
        <w:t xml:space="preserve">para o francês </w:t>
      </w:r>
      <w:r w:rsidR="00167818">
        <w:rPr>
          <w:color w:val="000000"/>
        </w:rPr>
        <w:t>e</w:t>
      </w:r>
      <w:r w:rsidR="00D53069">
        <w:rPr>
          <w:color w:val="000000"/>
        </w:rPr>
        <w:t xml:space="preserve"> para o inglês,</w:t>
      </w:r>
      <w:r w:rsidR="003B62FD" w:rsidRPr="003B62FD">
        <w:rPr>
          <w:color w:val="000000"/>
        </w:rPr>
        <w:t xml:space="preserve"> o que é frustrado pel</w:t>
      </w:r>
      <w:r w:rsidR="00172D03">
        <w:rPr>
          <w:color w:val="000000"/>
        </w:rPr>
        <w:t xml:space="preserve">as idas e vindas e pela sua própria </w:t>
      </w:r>
      <w:proofErr w:type="spellStart"/>
      <w:r w:rsidR="00172D03">
        <w:rPr>
          <w:color w:val="000000"/>
        </w:rPr>
        <w:t>errância</w:t>
      </w:r>
      <w:proofErr w:type="spellEnd"/>
      <w:r w:rsidR="00172D03">
        <w:rPr>
          <w:color w:val="000000"/>
        </w:rPr>
        <w:t xml:space="preserve"> </w:t>
      </w:r>
      <w:r w:rsidR="00D53069">
        <w:rPr>
          <w:color w:val="000000"/>
        </w:rPr>
        <w:t>em cada uma dessas línguas</w:t>
      </w:r>
      <w:r w:rsidR="003B62FD" w:rsidRPr="003B62FD">
        <w:rPr>
          <w:color w:val="000000"/>
        </w:rPr>
        <w:t xml:space="preserve">. Daí </w:t>
      </w:r>
      <w:r w:rsidR="00172D03">
        <w:rPr>
          <w:color w:val="000000"/>
        </w:rPr>
        <w:t xml:space="preserve">a constatação de experimentar </w:t>
      </w:r>
      <w:r w:rsidR="003B62FD" w:rsidRPr="003B62FD">
        <w:rPr>
          <w:color w:val="000000"/>
        </w:rPr>
        <w:t xml:space="preserve">um sentimento próximo ao do analfabetismo, </w:t>
      </w:r>
      <w:r w:rsidR="00172D03">
        <w:rPr>
          <w:color w:val="000000"/>
        </w:rPr>
        <w:t xml:space="preserve">tal </w:t>
      </w:r>
      <w:r w:rsidR="00D53069">
        <w:rPr>
          <w:color w:val="000000"/>
        </w:rPr>
        <w:t xml:space="preserve">como </w:t>
      </w:r>
      <w:r w:rsidR="00172D03">
        <w:rPr>
          <w:color w:val="000000"/>
        </w:rPr>
        <w:t>declara:</w:t>
      </w:r>
      <w:r w:rsidR="00D53069">
        <w:rPr>
          <w:color w:val="000000"/>
        </w:rPr>
        <w:t xml:space="preserve"> </w:t>
      </w:r>
    </w:p>
    <w:p w14:paraId="569CAD3B" w14:textId="77777777" w:rsidR="00167818" w:rsidRPr="00172D03" w:rsidRDefault="00167818" w:rsidP="00172D03">
      <w:pPr>
        <w:pStyle w:val="NormalWeb"/>
        <w:spacing w:before="0" w:beforeAutospacing="0" w:after="0" w:afterAutospacing="0" w:line="480" w:lineRule="auto"/>
        <w:ind w:left="2268"/>
        <w:jc w:val="both"/>
        <w:rPr>
          <w:color w:val="000000"/>
        </w:rPr>
      </w:pPr>
    </w:p>
    <w:p w14:paraId="7D399FF4" w14:textId="0978F3E3" w:rsidR="00167818" w:rsidRDefault="00D53069" w:rsidP="00167818">
      <w:pPr>
        <w:pStyle w:val="NormalWeb"/>
        <w:spacing w:before="0" w:beforeAutospacing="0" w:after="0" w:afterAutospacing="0"/>
        <w:ind w:left="2268"/>
        <w:jc w:val="both"/>
        <w:rPr>
          <w:color w:val="000000"/>
          <w:sz w:val="22"/>
          <w:szCs w:val="22"/>
        </w:rPr>
      </w:pPr>
      <w:r w:rsidRPr="00D53069">
        <w:rPr>
          <w:color w:val="000000"/>
          <w:sz w:val="22"/>
          <w:szCs w:val="22"/>
        </w:rPr>
        <w:t>[...] ao final de dez anos de vida no e</w:t>
      </w:r>
      <w:r w:rsidR="00172D03">
        <w:rPr>
          <w:color w:val="000000"/>
          <w:sz w:val="22"/>
          <w:szCs w:val="22"/>
        </w:rPr>
        <w:t>strangeiro, longe de me tornar “</w:t>
      </w:r>
      <w:r w:rsidRPr="00D53069">
        <w:rPr>
          <w:color w:val="000000"/>
          <w:sz w:val="22"/>
          <w:szCs w:val="22"/>
        </w:rPr>
        <w:t>perfeitamente bilíngue</w:t>
      </w:r>
      <w:r w:rsidR="00172D03">
        <w:rPr>
          <w:color w:val="000000"/>
          <w:sz w:val="22"/>
          <w:szCs w:val="22"/>
        </w:rPr>
        <w:t>”</w:t>
      </w:r>
      <w:r w:rsidRPr="00D53069">
        <w:rPr>
          <w:color w:val="000000"/>
          <w:sz w:val="22"/>
          <w:szCs w:val="22"/>
        </w:rPr>
        <w:t xml:space="preserve">, eu me sinto duplamente </w:t>
      </w:r>
      <w:proofErr w:type="spellStart"/>
      <w:r w:rsidR="00172D03">
        <w:rPr>
          <w:color w:val="000000"/>
          <w:sz w:val="22"/>
          <w:szCs w:val="22"/>
        </w:rPr>
        <w:t>milíngue</w:t>
      </w:r>
      <w:proofErr w:type="spellEnd"/>
      <w:r w:rsidRPr="00D53069">
        <w:rPr>
          <w:color w:val="000000"/>
          <w:sz w:val="22"/>
          <w:szCs w:val="22"/>
        </w:rPr>
        <w:t>, o que não é muito diferente de analfabeta</w:t>
      </w:r>
      <w:r w:rsidR="00167818">
        <w:rPr>
          <w:color w:val="000000"/>
          <w:sz w:val="22"/>
          <w:szCs w:val="22"/>
        </w:rPr>
        <w:t>...</w:t>
      </w:r>
      <w:r w:rsidRPr="00D53069">
        <w:rPr>
          <w:color w:val="000000"/>
          <w:sz w:val="22"/>
          <w:szCs w:val="22"/>
        </w:rPr>
        <w:t xml:space="preserve"> (HUSTON; SEBBAR, 1986, p. 77)</w:t>
      </w:r>
      <w:r w:rsidR="00E46E6B">
        <w:rPr>
          <w:color w:val="000000"/>
          <w:sz w:val="22"/>
          <w:szCs w:val="22"/>
        </w:rPr>
        <w:t>.</w:t>
      </w:r>
      <w:r>
        <w:rPr>
          <w:rStyle w:val="Refdenotaderodap"/>
          <w:color w:val="000000"/>
          <w:sz w:val="22"/>
          <w:szCs w:val="22"/>
        </w:rPr>
        <w:footnoteReference w:id="22"/>
      </w:r>
    </w:p>
    <w:p w14:paraId="12330A62" w14:textId="6A001AF4" w:rsidR="00D53069" w:rsidRPr="00172D03" w:rsidRDefault="00D53069" w:rsidP="00172D03">
      <w:pPr>
        <w:pStyle w:val="NormalWeb"/>
        <w:spacing w:before="0" w:beforeAutospacing="0" w:after="0" w:afterAutospacing="0" w:line="480" w:lineRule="auto"/>
        <w:ind w:left="2268"/>
        <w:jc w:val="both"/>
        <w:rPr>
          <w:color w:val="000000"/>
        </w:rPr>
      </w:pPr>
    </w:p>
    <w:p w14:paraId="654E56E7" w14:textId="1DF081C6" w:rsidR="003B62FD" w:rsidRDefault="00067D4D" w:rsidP="00167818">
      <w:pPr>
        <w:pStyle w:val="NormalWeb"/>
        <w:spacing w:before="0" w:beforeAutospacing="0" w:after="0" w:afterAutospacing="0" w:line="360" w:lineRule="auto"/>
        <w:ind w:firstLine="709"/>
        <w:jc w:val="both"/>
        <w:rPr>
          <w:color w:val="000000"/>
        </w:rPr>
      </w:pPr>
      <w:proofErr w:type="spellStart"/>
      <w:r>
        <w:rPr>
          <w:color w:val="000000"/>
        </w:rPr>
        <w:t>Sebbar</w:t>
      </w:r>
      <w:proofErr w:type="spellEnd"/>
      <w:r>
        <w:rPr>
          <w:color w:val="000000"/>
        </w:rPr>
        <w:t xml:space="preserve">, por sua vez, </w:t>
      </w:r>
      <w:r w:rsidR="003B62FD" w:rsidRPr="003B62FD">
        <w:rPr>
          <w:color w:val="000000"/>
        </w:rPr>
        <w:t xml:space="preserve">não fala </w:t>
      </w:r>
      <w:r w:rsidR="00F72A66">
        <w:rPr>
          <w:color w:val="000000"/>
        </w:rPr>
        <w:t>árabe e também não</w:t>
      </w:r>
      <w:r w:rsidR="003B62FD" w:rsidRPr="003B62FD">
        <w:rPr>
          <w:color w:val="000000"/>
        </w:rPr>
        <w:t xml:space="preserve"> escreve </w:t>
      </w:r>
      <w:r w:rsidR="00F72A66">
        <w:rPr>
          <w:color w:val="000000"/>
        </w:rPr>
        <w:t>nessa língua</w:t>
      </w:r>
      <w:r w:rsidR="003B62FD" w:rsidRPr="003B62FD">
        <w:rPr>
          <w:color w:val="000000"/>
        </w:rPr>
        <w:t xml:space="preserve">, mas </w:t>
      </w:r>
      <w:r w:rsidR="00F72A66">
        <w:rPr>
          <w:color w:val="000000"/>
        </w:rPr>
        <w:t>reconhece</w:t>
      </w:r>
      <w:r w:rsidR="003B62FD" w:rsidRPr="003B62FD">
        <w:rPr>
          <w:color w:val="000000"/>
        </w:rPr>
        <w:t xml:space="preserve"> </w:t>
      </w:r>
      <w:r w:rsidR="00F72A66">
        <w:rPr>
          <w:color w:val="000000"/>
        </w:rPr>
        <w:t xml:space="preserve">a autoridade da língua do pai na sua trajetória de escritora. </w:t>
      </w:r>
      <w:r w:rsidR="00220F00">
        <w:rPr>
          <w:color w:val="000000"/>
        </w:rPr>
        <w:t>O medo</w:t>
      </w:r>
      <w:r w:rsidR="00F72A66">
        <w:rPr>
          <w:color w:val="000000"/>
        </w:rPr>
        <w:t xml:space="preserve"> de perder o pai a leva a dizer: </w:t>
      </w:r>
    </w:p>
    <w:p w14:paraId="12253E1C" w14:textId="77777777" w:rsidR="00167818" w:rsidRPr="00220F00" w:rsidRDefault="00167818" w:rsidP="00220F00">
      <w:pPr>
        <w:pStyle w:val="NormalWeb"/>
        <w:spacing w:before="0" w:beforeAutospacing="0" w:after="0" w:afterAutospacing="0" w:line="480" w:lineRule="auto"/>
        <w:ind w:left="2268"/>
        <w:jc w:val="both"/>
        <w:rPr>
          <w:color w:val="000000"/>
        </w:rPr>
      </w:pPr>
    </w:p>
    <w:p w14:paraId="55B9D99D" w14:textId="70587040" w:rsidR="003B62FD" w:rsidRDefault="00272B4D" w:rsidP="00272B4D">
      <w:pPr>
        <w:pStyle w:val="NormalWeb"/>
        <w:spacing w:before="0" w:beforeAutospacing="0" w:after="0" w:afterAutospacing="0"/>
        <w:ind w:left="2268"/>
        <w:jc w:val="both"/>
        <w:rPr>
          <w:color w:val="000000"/>
          <w:sz w:val="22"/>
          <w:szCs w:val="22"/>
        </w:rPr>
      </w:pPr>
      <w:r w:rsidRPr="00272B4D">
        <w:rPr>
          <w:color w:val="000000"/>
          <w:sz w:val="22"/>
          <w:szCs w:val="22"/>
        </w:rPr>
        <w:t xml:space="preserve">Temo a morte de meu pai. Temo um </w:t>
      </w:r>
      <w:proofErr w:type="spellStart"/>
      <w:r w:rsidRPr="00272B4D">
        <w:rPr>
          <w:color w:val="000000"/>
          <w:sz w:val="22"/>
          <w:szCs w:val="22"/>
        </w:rPr>
        <w:t>secamento</w:t>
      </w:r>
      <w:proofErr w:type="spellEnd"/>
      <w:r w:rsidRPr="00272B4D">
        <w:rPr>
          <w:color w:val="000000"/>
          <w:sz w:val="22"/>
          <w:szCs w:val="22"/>
        </w:rPr>
        <w:t xml:space="preserve">, porque, hoje, entendo que ele é minha fonte e meu recurso na língua francesa, que teria permanecido letra morta, simples ferramenta de expressão, de comunicação, sem história paternal, sem a aventura cruzada, amorosa de meu pai e de minha mãe, da </w:t>
      </w:r>
      <w:r w:rsidRPr="00A173DF">
        <w:rPr>
          <w:color w:val="000000"/>
          <w:sz w:val="22"/>
          <w:szCs w:val="22"/>
        </w:rPr>
        <w:t>Argélia e da França ligadas na ocupação, na guerra, no trabalho de colonização e de libertação (HUSTON; SEBBAR, 1986, p. 161)</w:t>
      </w:r>
      <w:r w:rsidR="00E46E6B">
        <w:rPr>
          <w:color w:val="000000"/>
          <w:sz w:val="22"/>
          <w:szCs w:val="22"/>
        </w:rPr>
        <w:t>.</w:t>
      </w:r>
      <w:r w:rsidRPr="00A173DF">
        <w:rPr>
          <w:rStyle w:val="Refdenotaderodap"/>
          <w:color w:val="000000"/>
          <w:sz w:val="22"/>
          <w:szCs w:val="22"/>
        </w:rPr>
        <w:footnoteReference w:id="23"/>
      </w:r>
    </w:p>
    <w:p w14:paraId="0C309926" w14:textId="77777777" w:rsidR="00167818" w:rsidRPr="00220F00" w:rsidRDefault="00167818" w:rsidP="00220F00">
      <w:pPr>
        <w:pStyle w:val="NormalWeb"/>
        <w:spacing w:before="0" w:beforeAutospacing="0" w:after="0" w:afterAutospacing="0" w:line="480" w:lineRule="auto"/>
        <w:ind w:left="2268"/>
        <w:jc w:val="both"/>
        <w:rPr>
          <w:color w:val="000000"/>
        </w:rPr>
      </w:pPr>
    </w:p>
    <w:p w14:paraId="09C635B5" w14:textId="66F6E36E" w:rsidR="00AF3820" w:rsidRDefault="00220F00" w:rsidP="007F78D6">
      <w:pPr>
        <w:pStyle w:val="NormalWeb"/>
        <w:spacing w:before="0" w:beforeAutospacing="0" w:after="0" w:afterAutospacing="0" w:line="360" w:lineRule="auto"/>
        <w:ind w:firstLine="709"/>
        <w:jc w:val="both"/>
        <w:rPr>
          <w:color w:val="000000"/>
        </w:rPr>
      </w:pPr>
      <w:r>
        <w:rPr>
          <w:color w:val="000000"/>
        </w:rPr>
        <w:t>N</w:t>
      </w:r>
      <w:r w:rsidR="00272B4D">
        <w:rPr>
          <w:color w:val="000000"/>
        </w:rPr>
        <w:t xml:space="preserve">a trama dessas línguas e no cruzamento dessas escritas, percebemos, de </w:t>
      </w:r>
      <w:r w:rsidR="008F740E">
        <w:rPr>
          <w:color w:val="000000"/>
        </w:rPr>
        <w:t>imediato,</w:t>
      </w:r>
      <w:r w:rsidR="00272B4D">
        <w:rPr>
          <w:color w:val="000000"/>
        </w:rPr>
        <w:t xml:space="preserve"> que o francês, não é </w:t>
      </w:r>
      <w:r w:rsidR="00272B4D" w:rsidRPr="00FA47DC">
        <w:rPr>
          <w:i/>
          <w:color w:val="000000"/>
        </w:rPr>
        <w:t>letra morta</w:t>
      </w:r>
      <w:r w:rsidR="008F740E">
        <w:rPr>
          <w:color w:val="000000"/>
        </w:rPr>
        <w:t xml:space="preserve">, ao contrário, língua própria ou estrangeira, </w:t>
      </w:r>
      <w:r w:rsidR="00FA47DC">
        <w:rPr>
          <w:color w:val="000000"/>
        </w:rPr>
        <w:t xml:space="preserve">ele </w:t>
      </w:r>
      <w:r w:rsidR="008F740E">
        <w:rPr>
          <w:color w:val="000000"/>
        </w:rPr>
        <w:t>é o recurso que permite o trabalho de elaboração das narrativas de si e do outro</w:t>
      </w:r>
      <w:r w:rsidR="008F68B5">
        <w:rPr>
          <w:color w:val="000000"/>
        </w:rPr>
        <w:t xml:space="preserve">. </w:t>
      </w:r>
      <w:r w:rsidR="00CA5F70">
        <w:rPr>
          <w:color w:val="000000"/>
        </w:rPr>
        <w:t xml:space="preserve">Para aludir ao gênero da obra cuja leitura aqui esboçamos, podemos ainda </w:t>
      </w:r>
      <w:r w:rsidR="00FA47DC">
        <w:rPr>
          <w:color w:val="000000"/>
        </w:rPr>
        <w:t>dizer que</w:t>
      </w:r>
      <w:r w:rsidR="00CA5F70">
        <w:rPr>
          <w:color w:val="000000"/>
        </w:rPr>
        <w:t xml:space="preserve">, para as autoras, o francês é </w:t>
      </w:r>
      <w:r w:rsidR="008F740E">
        <w:rPr>
          <w:color w:val="000000"/>
        </w:rPr>
        <w:t xml:space="preserve">uma forma de </w:t>
      </w:r>
      <w:r w:rsidR="00FA47DC">
        <w:rPr>
          <w:color w:val="000000"/>
        </w:rPr>
        <w:t>se traduzir</w:t>
      </w:r>
      <w:r w:rsidR="008F68B5">
        <w:rPr>
          <w:color w:val="000000"/>
        </w:rPr>
        <w:t xml:space="preserve">, ou seja, </w:t>
      </w:r>
      <w:r w:rsidR="00CA5F70">
        <w:rPr>
          <w:color w:val="000000"/>
        </w:rPr>
        <w:t xml:space="preserve">simplesmente o </w:t>
      </w:r>
      <w:r w:rsidR="00FA47DC">
        <w:rPr>
          <w:color w:val="000000"/>
        </w:rPr>
        <w:t xml:space="preserve">desejo de uma </w:t>
      </w:r>
      <w:r w:rsidR="00FA47DC" w:rsidRPr="00FA47DC">
        <w:rPr>
          <w:i/>
          <w:color w:val="000000"/>
        </w:rPr>
        <w:t xml:space="preserve">correspondência </w:t>
      </w:r>
      <w:r w:rsidR="00FA47DC">
        <w:rPr>
          <w:color w:val="000000"/>
        </w:rPr>
        <w:t xml:space="preserve">entre línguas. </w:t>
      </w:r>
    </w:p>
    <w:p w14:paraId="1506953D" w14:textId="228E6CF9" w:rsidR="0081495E" w:rsidRDefault="0081495E" w:rsidP="00FA47DC">
      <w:pPr>
        <w:pStyle w:val="NormalWeb"/>
        <w:spacing w:before="0" w:beforeAutospacing="0" w:after="0" w:afterAutospacing="0" w:line="480" w:lineRule="auto"/>
        <w:ind w:firstLine="709"/>
        <w:jc w:val="both"/>
        <w:rPr>
          <w:color w:val="000000"/>
        </w:rPr>
      </w:pPr>
    </w:p>
    <w:p w14:paraId="3891E322" w14:textId="0608DCE2" w:rsidR="00AF3820" w:rsidRPr="00FA47DC" w:rsidRDefault="00AF3820" w:rsidP="00A84E85">
      <w:pPr>
        <w:spacing w:after="0" w:line="360" w:lineRule="auto"/>
        <w:jc w:val="both"/>
        <w:rPr>
          <w:rFonts w:ascii="Times New Roman" w:hAnsi="Times New Roman" w:cs="Times New Roman"/>
          <w:b/>
          <w:sz w:val="24"/>
          <w:szCs w:val="24"/>
        </w:rPr>
      </w:pPr>
      <w:r w:rsidRPr="00FA47DC">
        <w:rPr>
          <w:rFonts w:ascii="Times New Roman" w:hAnsi="Times New Roman" w:cs="Times New Roman"/>
          <w:b/>
          <w:sz w:val="24"/>
          <w:szCs w:val="24"/>
        </w:rPr>
        <w:t>Trama final: quest</w:t>
      </w:r>
      <w:r w:rsidR="00FA47DC">
        <w:rPr>
          <w:rFonts w:ascii="Times New Roman" w:hAnsi="Times New Roman" w:cs="Times New Roman"/>
          <w:b/>
          <w:sz w:val="24"/>
          <w:szCs w:val="24"/>
        </w:rPr>
        <w:t>ão</w:t>
      </w:r>
      <w:r w:rsidRPr="00FA47DC">
        <w:rPr>
          <w:rFonts w:ascii="Times New Roman" w:hAnsi="Times New Roman" w:cs="Times New Roman"/>
          <w:b/>
          <w:sz w:val="24"/>
          <w:szCs w:val="24"/>
        </w:rPr>
        <w:t xml:space="preserve"> para concluir</w:t>
      </w:r>
    </w:p>
    <w:p w14:paraId="0B9BAD41" w14:textId="795E02E4" w:rsidR="004A1D5D" w:rsidRPr="004A1D5D" w:rsidRDefault="004A1D5D" w:rsidP="004A1D5D">
      <w:pPr>
        <w:spacing w:after="0" w:line="360" w:lineRule="auto"/>
        <w:ind w:firstLine="709"/>
        <w:jc w:val="both"/>
        <w:rPr>
          <w:rFonts w:ascii="Times New Roman" w:eastAsia="Times New Roman" w:hAnsi="Times New Roman" w:cs="Times New Roman"/>
          <w:sz w:val="24"/>
          <w:szCs w:val="24"/>
          <w:lang w:eastAsia="pt-BR"/>
        </w:rPr>
      </w:pPr>
      <w:r w:rsidRPr="004A1D5D">
        <w:rPr>
          <w:rFonts w:ascii="Times New Roman" w:eastAsia="Times New Roman" w:hAnsi="Times New Roman" w:cs="Times New Roman"/>
          <w:sz w:val="24"/>
          <w:szCs w:val="24"/>
          <w:lang w:eastAsia="pt-BR"/>
        </w:rPr>
        <w:t xml:space="preserve">Pensar a escrita como um tecido que se forma no rastro ou como rastro, como postula Derrida (1967), fundamenta e justifica, teórica e metodologicamente, a análise das cartas aqui apresentadas e nos permite refletir sobre questões de identidade e bilinguismo. É nesse sentido que buscamos evidenciar, por meio de nossa leitura, as particularidades de um bilinguismo que </w:t>
      </w:r>
      <w:r w:rsidRPr="004A1D5D">
        <w:rPr>
          <w:rFonts w:ascii="Times New Roman" w:eastAsia="Times New Roman" w:hAnsi="Times New Roman" w:cs="Times New Roman"/>
          <w:sz w:val="24"/>
          <w:szCs w:val="24"/>
          <w:lang w:eastAsia="pt-BR"/>
        </w:rPr>
        <w:lastRenderedPageBreak/>
        <w:t xml:space="preserve">atua como condição de escrita para as autoras. O ato de escrever, como mencionado anteriormente, se apresenta para Huston e </w:t>
      </w:r>
      <w:proofErr w:type="spellStart"/>
      <w:r w:rsidRPr="004A1D5D">
        <w:rPr>
          <w:rFonts w:ascii="Times New Roman" w:eastAsia="Times New Roman" w:hAnsi="Times New Roman" w:cs="Times New Roman"/>
          <w:sz w:val="24"/>
          <w:szCs w:val="24"/>
          <w:lang w:eastAsia="pt-BR"/>
        </w:rPr>
        <w:t>Sebbar</w:t>
      </w:r>
      <w:proofErr w:type="spellEnd"/>
      <w:r w:rsidRPr="004A1D5D">
        <w:rPr>
          <w:rFonts w:ascii="Times New Roman" w:eastAsia="Times New Roman" w:hAnsi="Times New Roman" w:cs="Times New Roman"/>
          <w:sz w:val="24"/>
          <w:szCs w:val="24"/>
          <w:lang w:eastAsia="pt-BR"/>
        </w:rPr>
        <w:t xml:space="preserve"> como uma tentativa de apropriação das línguas e das culturas nas quais suas respectivas histórias e identidades vão se tecendo. No entanto, é impossível apropriar-se </w:t>
      </w:r>
      <w:proofErr w:type="gramStart"/>
      <w:r w:rsidRPr="004A1D5D">
        <w:rPr>
          <w:rFonts w:ascii="Times New Roman" w:eastAsia="Times New Roman" w:hAnsi="Times New Roman" w:cs="Times New Roman"/>
          <w:sz w:val="24"/>
          <w:szCs w:val="24"/>
          <w:lang w:eastAsia="pt-BR"/>
        </w:rPr>
        <w:t>da(</w:t>
      </w:r>
      <w:proofErr w:type="gramEnd"/>
      <w:r w:rsidRPr="004A1D5D">
        <w:rPr>
          <w:rFonts w:ascii="Times New Roman" w:eastAsia="Times New Roman" w:hAnsi="Times New Roman" w:cs="Times New Roman"/>
          <w:sz w:val="24"/>
          <w:szCs w:val="24"/>
          <w:lang w:eastAsia="pt-BR"/>
        </w:rPr>
        <w:t>s) língua(s), pois ela(s) não comporta(m) nada em próprio; “não existe propriedade natural da língua” (DERRIDA, 1996, p.</w:t>
      </w:r>
      <w:r w:rsidR="00704482">
        <w:rPr>
          <w:rFonts w:ascii="Times New Roman" w:eastAsia="Times New Roman" w:hAnsi="Times New Roman" w:cs="Times New Roman"/>
          <w:sz w:val="24"/>
          <w:szCs w:val="24"/>
          <w:lang w:eastAsia="pt-BR"/>
        </w:rPr>
        <w:t xml:space="preserve"> </w:t>
      </w:r>
      <w:r w:rsidRPr="004A1D5D">
        <w:rPr>
          <w:rFonts w:ascii="Times New Roman" w:eastAsia="Times New Roman" w:hAnsi="Times New Roman" w:cs="Times New Roman"/>
          <w:sz w:val="24"/>
          <w:szCs w:val="24"/>
          <w:lang w:eastAsia="pt-BR"/>
        </w:rPr>
        <w:t xml:space="preserve">46), </w:t>
      </w:r>
      <w:r>
        <w:rPr>
          <w:rFonts w:ascii="Times New Roman" w:eastAsia="Times New Roman" w:hAnsi="Times New Roman" w:cs="Times New Roman"/>
          <w:sz w:val="24"/>
          <w:szCs w:val="24"/>
          <w:lang w:eastAsia="pt-BR"/>
        </w:rPr>
        <w:t>esta</w:t>
      </w:r>
      <w:r w:rsidRPr="004A1D5D">
        <w:rPr>
          <w:rFonts w:ascii="Times New Roman" w:eastAsia="Times New Roman" w:hAnsi="Times New Roman" w:cs="Times New Roman"/>
          <w:sz w:val="24"/>
          <w:szCs w:val="24"/>
          <w:lang w:eastAsia="pt-BR"/>
        </w:rPr>
        <w:t xml:space="preserve"> vive sob a lei da desapropriação ou da ilusão que permitiria crer numa apropriação possível. Há uma hipótese, conforme afirma Derrida, e é preciso considerá-la:</w:t>
      </w:r>
    </w:p>
    <w:p w14:paraId="6E524EE2" w14:textId="77777777" w:rsidR="004A1D5D" w:rsidRPr="004A1D5D" w:rsidRDefault="004A1D5D" w:rsidP="004A1D5D">
      <w:pPr>
        <w:spacing w:after="0" w:line="480" w:lineRule="auto"/>
        <w:ind w:firstLine="709"/>
        <w:jc w:val="both"/>
        <w:rPr>
          <w:rFonts w:ascii="Times New Roman" w:eastAsia="Times New Roman" w:hAnsi="Times New Roman" w:cs="Times New Roman"/>
          <w:sz w:val="24"/>
          <w:szCs w:val="24"/>
          <w:lang w:eastAsia="pt-BR"/>
        </w:rPr>
      </w:pPr>
    </w:p>
    <w:p w14:paraId="66A91DC0" w14:textId="59A41250" w:rsidR="004A1D5D" w:rsidRPr="004A1D5D" w:rsidRDefault="004A1D5D" w:rsidP="004A1D5D">
      <w:pPr>
        <w:spacing w:after="0" w:line="240" w:lineRule="auto"/>
        <w:ind w:left="2268"/>
        <w:jc w:val="both"/>
        <w:rPr>
          <w:rFonts w:ascii="Times New Roman" w:eastAsia="Times New Roman" w:hAnsi="Times New Roman" w:cs="Times New Roman"/>
          <w:lang w:eastAsia="pt-BR"/>
        </w:rPr>
      </w:pPr>
      <w:r w:rsidRPr="004A1D5D">
        <w:rPr>
          <w:rFonts w:ascii="Times New Roman" w:eastAsia="Times New Roman" w:hAnsi="Times New Roman" w:cs="Times New Roman"/>
          <w:lang w:eastAsia="pt-BR"/>
        </w:rPr>
        <w:t xml:space="preserve">[...] nunca há apropriação ou </w:t>
      </w:r>
      <w:proofErr w:type="spellStart"/>
      <w:r w:rsidRPr="004A1D5D">
        <w:rPr>
          <w:rFonts w:ascii="Times New Roman" w:eastAsia="Times New Roman" w:hAnsi="Times New Roman" w:cs="Times New Roman"/>
          <w:lang w:eastAsia="pt-BR"/>
        </w:rPr>
        <w:t>reapropriacão</w:t>
      </w:r>
      <w:proofErr w:type="spellEnd"/>
      <w:r w:rsidRPr="004A1D5D">
        <w:rPr>
          <w:rFonts w:ascii="Times New Roman" w:eastAsia="Times New Roman" w:hAnsi="Times New Roman" w:cs="Times New Roman"/>
          <w:lang w:eastAsia="pt-BR"/>
        </w:rPr>
        <w:t xml:space="preserve"> absoluta. Uma vez que não existe propriedade natural da língua, esta só dá lugar à raiva apropriadora, ao ciúme sem apropriação. A língua fala esse ciúme, a língua não é senão o ciúme desprendido. Ela se vinga no coração da lei. Da lei que ela própria é, aliás, a língua é louca. Louca por si mesma. Louca varrida (DERRIDA, 1996, p. 46)</w:t>
      </w:r>
      <w:r w:rsidR="00E46E6B">
        <w:rPr>
          <w:rFonts w:ascii="Times New Roman" w:eastAsia="Times New Roman" w:hAnsi="Times New Roman" w:cs="Times New Roman"/>
          <w:lang w:eastAsia="pt-BR"/>
        </w:rPr>
        <w:t>.</w:t>
      </w:r>
      <w:r w:rsidRPr="004A1D5D">
        <w:rPr>
          <w:rFonts w:ascii="Times New Roman" w:eastAsia="Times New Roman" w:hAnsi="Times New Roman" w:cs="Times New Roman"/>
          <w:vertAlign w:val="superscript"/>
          <w:lang w:eastAsia="pt-BR"/>
        </w:rPr>
        <w:footnoteReference w:id="24"/>
      </w:r>
    </w:p>
    <w:p w14:paraId="00E72D17" w14:textId="77777777" w:rsidR="004A1D5D" w:rsidRPr="004A1D5D" w:rsidRDefault="004A1D5D" w:rsidP="004A1D5D">
      <w:pPr>
        <w:spacing w:after="0" w:line="480" w:lineRule="auto"/>
        <w:ind w:left="2268"/>
        <w:jc w:val="both"/>
        <w:rPr>
          <w:rFonts w:ascii="Times New Roman" w:eastAsia="Times New Roman" w:hAnsi="Times New Roman" w:cs="Times New Roman"/>
          <w:sz w:val="24"/>
          <w:szCs w:val="24"/>
          <w:lang w:eastAsia="pt-BR"/>
        </w:rPr>
      </w:pPr>
    </w:p>
    <w:p w14:paraId="3FB972C5" w14:textId="0BBD0251" w:rsidR="004A1D5D" w:rsidRPr="004A1D5D" w:rsidRDefault="004A1D5D" w:rsidP="004A1D5D">
      <w:pPr>
        <w:spacing w:after="0" w:line="360" w:lineRule="auto"/>
        <w:ind w:firstLine="709"/>
        <w:jc w:val="both"/>
        <w:rPr>
          <w:rFonts w:ascii="Times New Roman" w:eastAsia="Times New Roman" w:hAnsi="Times New Roman" w:cs="Times New Roman"/>
          <w:sz w:val="24"/>
          <w:szCs w:val="24"/>
          <w:lang w:eastAsia="pt-BR"/>
        </w:rPr>
      </w:pPr>
      <w:r w:rsidRPr="004A1D5D">
        <w:rPr>
          <w:rFonts w:ascii="Times New Roman" w:eastAsia="Times New Roman" w:hAnsi="Times New Roman" w:cs="Times New Roman"/>
          <w:sz w:val="24"/>
          <w:szCs w:val="24"/>
          <w:lang w:eastAsia="pt-BR"/>
        </w:rPr>
        <w:t xml:space="preserve">É provavelmente a partir dessa hipótese que escrevem Huston e </w:t>
      </w:r>
      <w:proofErr w:type="spellStart"/>
      <w:r w:rsidRPr="004A1D5D">
        <w:rPr>
          <w:rFonts w:ascii="Times New Roman" w:eastAsia="Times New Roman" w:hAnsi="Times New Roman" w:cs="Times New Roman"/>
          <w:sz w:val="24"/>
          <w:szCs w:val="24"/>
          <w:lang w:eastAsia="pt-BR"/>
        </w:rPr>
        <w:t>Sebbar</w:t>
      </w:r>
      <w:proofErr w:type="spellEnd"/>
      <w:r w:rsidRPr="004A1D5D">
        <w:rPr>
          <w:rFonts w:ascii="Times New Roman" w:eastAsia="Times New Roman" w:hAnsi="Times New Roman" w:cs="Times New Roman"/>
          <w:sz w:val="24"/>
          <w:szCs w:val="24"/>
          <w:lang w:eastAsia="pt-BR"/>
        </w:rPr>
        <w:t xml:space="preserve">; é dessa constatação disseminando paixão e dor que se tecem suas narrativas pessoais e fictícias.  A trama é complexa. No cerne da língua, irrompe a loucura da apropriação. O próprio é aqui condição do </w:t>
      </w:r>
      <w:proofErr w:type="spellStart"/>
      <w:r w:rsidRPr="004A1D5D">
        <w:rPr>
          <w:rFonts w:ascii="Times New Roman" w:eastAsia="Times New Roman" w:hAnsi="Times New Roman" w:cs="Times New Roman"/>
          <w:sz w:val="24"/>
          <w:szCs w:val="24"/>
          <w:lang w:eastAsia="pt-BR"/>
        </w:rPr>
        <w:t>inapropriável</w:t>
      </w:r>
      <w:proofErr w:type="spellEnd"/>
      <w:r w:rsidRPr="004A1D5D">
        <w:rPr>
          <w:rFonts w:ascii="Times New Roman" w:eastAsia="Times New Roman" w:hAnsi="Times New Roman" w:cs="Times New Roman"/>
          <w:sz w:val="24"/>
          <w:szCs w:val="24"/>
          <w:lang w:eastAsia="pt-BR"/>
        </w:rPr>
        <w:t>, de uma lei que impera sobre qualquer desejo de apropriação. Nada mais pertence: nem a herança, nem o país natal, nem a terra de origem, nem a língua, enfim, não há nenhuma genealogia disponível para esses sujeitos que também não podem sequer apropriar-se daquilo que “as pessoas chamam muito rapidamente</w:t>
      </w:r>
      <w:r w:rsidR="00704482">
        <w:rPr>
          <w:rFonts w:ascii="Times New Roman" w:eastAsia="Times New Roman" w:hAnsi="Times New Roman" w:cs="Times New Roman"/>
          <w:sz w:val="24"/>
          <w:szCs w:val="24"/>
          <w:lang w:eastAsia="pt-BR"/>
        </w:rPr>
        <w:t xml:space="preserve"> </w:t>
      </w:r>
      <w:r w:rsidRPr="004A1D5D">
        <w:rPr>
          <w:rFonts w:ascii="Times New Roman" w:eastAsia="Times New Roman" w:hAnsi="Times New Roman" w:cs="Times New Roman"/>
          <w:sz w:val="24"/>
          <w:szCs w:val="24"/>
          <w:lang w:eastAsia="pt-BR"/>
        </w:rPr>
        <w:t>uma ‘língua materna”</w:t>
      </w:r>
      <w:r>
        <w:rPr>
          <w:rFonts w:ascii="Times New Roman" w:eastAsia="Times New Roman" w:hAnsi="Times New Roman" w:cs="Times New Roman"/>
          <w:sz w:val="24"/>
          <w:szCs w:val="24"/>
          <w:lang w:eastAsia="pt-BR"/>
        </w:rPr>
        <w:t xml:space="preserve"> (DERRIDA, 1996, p. 64)</w:t>
      </w:r>
      <w:r w:rsidRPr="004A1D5D">
        <w:rPr>
          <w:rFonts w:ascii="Times New Roman" w:eastAsia="Times New Roman" w:hAnsi="Times New Roman" w:cs="Times New Roman"/>
          <w:sz w:val="24"/>
          <w:szCs w:val="24"/>
          <w:lang w:eastAsia="pt-BR"/>
        </w:rPr>
        <w:t xml:space="preserve">. No entanto, o que pode significar uma língua materna muito rapidamente chamada assim? Qual o espaço-tempo dessa língua? Como se fala </w:t>
      </w:r>
      <w:r w:rsidR="00E46E6B">
        <w:rPr>
          <w:rFonts w:ascii="Times New Roman" w:eastAsia="Times New Roman" w:hAnsi="Times New Roman" w:cs="Times New Roman"/>
          <w:sz w:val="24"/>
          <w:szCs w:val="24"/>
          <w:lang w:eastAsia="pt-BR"/>
        </w:rPr>
        <w:t>propriamente</w:t>
      </w:r>
      <w:r w:rsidRPr="004A1D5D">
        <w:rPr>
          <w:rFonts w:ascii="Times New Roman" w:eastAsia="Times New Roman" w:hAnsi="Times New Roman" w:cs="Times New Roman"/>
          <w:sz w:val="24"/>
          <w:szCs w:val="24"/>
          <w:lang w:eastAsia="pt-BR"/>
        </w:rPr>
        <w:t xml:space="preserve"> uma língua materna? </w:t>
      </w:r>
    </w:p>
    <w:p w14:paraId="4874B7E0" w14:textId="2D2F695A" w:rsidR="004A1D5D" w:rsidRPr="004A1D5D" w:rsidRDefault="004A1D5D" w:rsidP="004A1D5D">
      <w:pPr>
        <w:spacing w:after="0" w:line="360" w:lineRule="auto"/>
        <w:ind w:firstLine="709"/>
        <w:jc w:val="both"/>
        <w:rPr>
          <w:rFonts w:ascii="Times New Roman" w:eastAsia="Times New Roman" w:hAnsi="Times New Roman" w:cs="Times New Roman"/>
          <w:sz w:val="24"/>
          <w:szCs w:val="24"/>
          <w:lang w:eastAsia="pt-BR"/>
        </w:rPr>
      </w:pPr>
      <w:r w:rsidRPr="004A1D5D">
        <w:rPr>
          <w:rFonts w:ascii="Times New Roman" w:eastAsia="Times New Roman" w:hAnsi="Times New Roman" w:cs="Times New Roman"/>
          <w:sz w:val="24"/>
          <w:szCs w:val="24"/>
          <w:lang w:eastAsia="pt-BR"/>
        </w:rPr>
        <w:t>Ao repensarmos o materno e o estrangeiro a partir das cartas parisienses e, sobretudo, a partir dessa visada da não apropriação da língua, podemos avançar que se o próprio da língua é não ter morada própria</w:t>
      </w:r>
      <w:r w:rsidR="004A71FE">
        <w:rPr>
          <w:rFonts w:ascii="Times New Roman" w:eastAsia="Times New Roman" w:hAnsi="Times New Roman" w:cs="Times New Roman"/>
          <w:sz w:val="24"/>
          <w:szCs w:val="24"/>
          <w:lang w:eastAsia="pt-BR"/>
        </w:rPr>
        <w:t xml:space="preserve"> e</w:t>
      </w:r>
      <w:r w:rsidRPr="004A1D5D">
        <w:rPr>
          <w:rFonts w:ascii="Times New Roman" w:eastAsia="Times New Roman" w:hAnsi="Times New Roman" w:cs="Times New Roman"/>
          <w:sz w:val="24"/>
          <w:szCs w:val="24"/>
          <w:lang w:eastAsia="pt-BR"/>
        </w:rPr>
        <w:t xml:space="preserve"> se </w:t>
      </w:r>
      <w:r w:rsidR="004A71FE">
        <w:rPr>
          <w:rFonts w:ascii="Times New Roman" w:eastAsia="Times New Roman" w:hAnsi="Times New Roman" w:cs="Times New Roman"/>
          <w:sz w:val="24"/>
          <w:szCs w:val="24"/>
          <w:lang w:eastAsia="pt-BR"/>
        </w:rPr>
        <w:t xml:space="preserve">ela </w:t>
      </w:r>
      <w:r w:rsidRPr="004A1D5D">
        <w:rPr>
          <w:rFonts w:ascii="Times New Roman" w:eastAsia="Times New Roman" w:hAnsi="Times New Roman" w:cs="Times New Roman"/>
          <w:sz w:val="24"/>
          <w:szCs w:val="24"/>
          <w:lang w:eastAsia="pt-BR"/>
        </w:rPr>
        <w:t xml:space="preserve">se constitui num e como um processo constante de disseminação, esvazia-se, também, o lugar próprio de onde se fazia valer a hierarquia do materno e do estrangeiro, do familiar e do desconhecido, do possível e do impossível, do dentro e do fora </w:t>
      </w:r>
      <w:r w:rsidRPr="00A173DF">
        <w:rPr>
          <w:rFonts w:ascii="Times New Roman" w:eastAsia="Times New Roman" w:hAnsi="Times New Roman" w:cs="Times New Roman"/>
          <w:sz w:val="24"/>
          <w:szCs w:val="24"/>
          <w:lang w:eastAsia="pt-BR"/>
        </w:rPr>
        <w:t>(Cf. DEÂNGELI, 2012). Nesse sentido, é no engajamento do entre línguas ou do entre-as-</w:t>
      </w:r>
      <w:r w:rsidRPr="004A1D5D">
        <w:rPr>
          <w:rFonts w:ascii="Times New Roman" w:eastAsia="Times New Roman" w:hAnsi="Times New Roman" w:cs="Times New Roman"/>
          <w:sz w:val="24"/>
          <w:szCs w:val="24"/>
          <w:lang w:eastAsia="pt-BR"/>
        </w:rPr>
        <w:t xml:space="preserve">línguas, ainda que do entre possa irromper o conflito, que procuramos ler a tessitura da correspondência entre Huston e </w:t>
      </w:r>
      <w:proofErr w:type="spellStart"/>
      <w:r w:rsidRPr="004A1D5D">
        <w:rPr>
          <w:rFonts w:ascii="Times New Roman" w:eastAsia="Times New Roman" w:hAnsi="Times New Roman" w:cs="Times New Roman"/>
          <w:sz w:val="24"/>
          <w:szCs w:val="24"/>
          <w:lang w:eastAsia="pt-BR"/>
        </w:rPr>
        <w:t>Sebbar</w:t>
      </w:r>
      <w:proofErr w:type="spellEnd"/>
      <w:r w:rsidRPr="004A1D5D">
        <w:rPr>
          <w:rFonts w:ascii="Times New Roman" w:eastAsia="Times New Roman" w:hAnsi="Times New Roman" w:cs="Times New Roman"/>
          <w:sz w:val="24"/>
          <w:szCs w:val="24"/>
          <w:lang w:eastAsia="pt-BR"/>
        </w:rPr>
        <w:t xml:space="preserve">. Correspondência que vai além do simples desejo de </w:t>
      </w:r>
      <w:r w:rsidRPr="004A1D5D">
        <w:rPr>
          <w:rFonts w:ascii="Times New Roman" w:eastAsia="Times New Roman" w:hAnsi="Times New Roman" w:cs="Times New Roman"/>
          <w:sz w:val="24"/>
          <w:szCs w:val="24"/>
          <w:lang w:eastAsia="pt-BR"/>
        </w:rPr>
        <w:lastRenderedPageBreak/>
        <w:t xml:space="preserve">desvelar a letra estrangeira e que se traduz pela promessa de </w:t>
      </w:r>
      <w:r w:rsidR="004A71FE">
        <w:rPr>
          <w:rFonts w:ascii="Times New Roman" w:eastAsia="Times New Roman" w:hAnsi="Times New Roman" w:cs="Times New Roman"/>
          <w:sz w:val="24"/>
          <w:szCs w:val="24"/>
          <w:lang w:eastAsia="pt-BR"/>
        </w:rPr>
        <w:t xml:space="preserve">um </w:t>
      </w:r>
      <w:r w:rsidRPr="004A1D5D">
        <w:rPr>
          <w:rFonts w:ascii="Times New Roman" w:eastAsia="Times New Roman" w:hAnsi="Times New Roman" w:cs="Times New Roman"/>
          <w:sz w:val="24"/>
          <w:szCs w:val="24"/>
          <w:lang w:eastAsia="pt-BR"/>
        </w:rPr>
        <w:t xml:space="preserve">entendimento do outro, de sua língua e de sua cultura, de seu bilinguismo e de sua diferença, enfim, de um apelo à alteridade e ao que nela se revela (quase) incompreensível. </w:t>
      </w:r>
    </w:p>
    <w:p w14:paraId="33EA6C6E" w14:textId="77777777" w:rsidR="007902DA" w:rsidRPr="00BA63AC" w:rsidRDefault="007902DA" w:rsidP="00AF3820">
      <w:pPr>
        <w:spacing w:after="0" w:line="240" w:lineRule="auto"/>
        <w:jc w:val="both"/>
        <w:rPr>
          <w:rFonts w:ascii="Times New Roman" w:hAnsi="Times New Roman" w:cs="Times New Roman"/>
          <w:b/>
          <w:sz w:val="24"/>
          <w:szCs w:val="24"/>
        </w:rPr>
      </w:pPr>
    </w:p>
    <w:p w14:paraId="1DF7D4FB" w14:textId="2708B9A6" w:rsidR="004C12AB" w:rsidRPr="009D122D" w:rsidRDefault="00A85858" w:rsidP="00AF3820">
      <w:pPr>
        <w:spacing w:after="0" w:line="240" w:lineRule="auto"/>
        <w:jc w:val="both"/>
        <w:rPr>
          <w:rFonts w:ascii="Times New Roman" w:hAnsi="Times New Roman" w:cs="Times New Roman"/>
          <w:b/>
          <w:sz w:val="24"/>
          <w:szCs w:val="24"/>
          <w:lang w:val="fr-FR"/>
        </w:rPr>
      </w:pPr>
      <w:r w:rsidRPr="009D122D">
        <w:rPr>
          <w:rFonts w:ascii="Times New Roman" w:hAnsi="Times New Roman" w:cs="Times New Roman"/>
          <w:b/>
          <w:sz w:val="24"/>
          <w:szCs w:val="24"/>
          <w:lang w:val="fr-FR"/>
        </w:rPr>
        <w:t>Referências:</w:t>
      </w:r>
    </w:p>
    <w:p w14:paraId="147CAD37" w14:textId="0E0DD420" w:rsidR="004C12AB" w:rsidRPr="00974D28" w:rsidRDefault="004C12AB" w:rsidP="00AF3820">
      <w:pPr>
        <w:spacing w:after="0" w:line="240" w:lineRule="auto"/>
        <w:jc w:val="both"/>
        <w:rPr>
          <w:rFonts w:ascii="Times New Roman" w:hAnsi="Times New Roman" w:cs="Times New Roman"/>
          <w:sz w:val="24"/>
          <w:szCs w:val="24"/>
          <w:lang w:val="fr-FR"/>
        </w:rPr>
      </w:pPr>
    </w:p>
    <w:p w14:paraId="57949076" w14:textId="176B1582" w:rsidR="00A85D80" w:rsidRDefault="00A85D80" w:rsidP="00AF3820">
      <w:pPr>
        <w:spacing w:after="0" w:line="240" w:lineRule="auto"/>
        <w:jc w:val="both"/>
        <w:rPr>
          <w:rFonts w:ascii="Times New Roman" w:hAnsi="Times New Roman" w:cs="Times New Roman"/>
          <w:sz w:val="24"/>
          <w:szCs w:val="24"/>
          <w:lang w:val="fr-FR"/>
        </w:rPr>
      </w:pPr>
      <w:r w:rsidRPr="00A85D80">
        <w:rPr>
          <w:rFonts w:ascii="Times New Roman" w:hAnsi="Times New Roman" w:cs="Times New Roman"/>
          <w:sz w:val="24"/>
          <w:szCs w:val="24"/>
          <w:lang w:val="fr-FR"/>
        </w:rPr>
        <w:t xml:space="preserve">CLÉMENS, É. </w:t>
      </w:r>
      <w:r w:rsidRPr="00A85D80">
        <w:rPr>
          <w:rFonts w:ascii="Times New Roman" w:hAnsi="Times New Roman" w:cs="Times New Roman"/>
          <w:i/>
          <w:sz w:val="24"/>
          <w:szCs w:val="24"/>
          <w:lang w:val="fr-FR"/>
        </w:rPr>
        <w:t>La fiction et l’appa</w:t>
      </w:r>
      <w:r>
        <w:rPr>
          <w:rFonts w:ascii="Times New Roman" w:hAnsi="Times New Roman" w:cs="Times New Roman"/>
          <w:i/>
          <w:sz w:val="24"/>
          <w:szCs w:val="24"/>
          <w:lang w:val="fr-FR"/>
        </w:rPr>
        <w:t>raître</w:t>
      </w:r>
      <w:r>
        <w:rPr>
          <w:rFonts w:ascii="Times New Roman" w:hAnsi="Times New Roman" w:cs="Times New Roman"/>
          <w:sz w:val="24"/>
          <w:szCs w:val="24"/>
          <w:lang w:val="fr-FR"/>
        </w:rPr>
        <w:t>. Paris : Albin Michel, 1993.</w:t>
      </w:r>
    </w:p>
    <w:p w14:paraId="0224C7FD" w14:textId="77777777" w:rsidR="00A85D80" w:rsidRPr="00A85D80" w:rsidRDefault="00A85D80" w:rsidP="00AF3820">
      <w:pPr>
        <w:spacing w:after="0" w:line="240" w:lineRule="auto"/>
        <w:jc w:val="both"/>
        <w:rPr>
          <w:rFonts w:ascii="Times New Roman" w:hAnsi="Times New Roman" w:cs="Times New Roman"/>
          <w:sz w:val="24"/>
          <w:szCs w:val="24"/>
          <w:lang w:val="fr-FR"/>
        </w:rPr>
      </w:pPr>
    </w:p>
    <w:p w14:paraId="18C57485" w14:textId="6F9D40EA" w:rsidR="005332DE" w:rsidRDefault="00A85D80" w:rsidP="00AF382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______</w:t>
      </w:r>
      <w:r w:rsidR="00707141" w:rsidRPr="00730437">
        <w:rPr>
          <w:rFonts w:ascii="Times New Roman" w:hAnsi="Times New Roman" w:cs="Times New Roman"/>
          <w:sz w:val="24"/>
          <w:szCs w:val="24"/>
          <w:lang w:val="fr-FR"/>
        </w:rPr>
        <w:t xml:space="preserve">. Les langues dans la langue. </w:t>
      </w:r>
      <w:r w:rsidR="00707141" w:rsidRPr="00730437">
        <w:rPr>
          <w:rFonts w:ascii="Times New Roman" w:hAnsi="Times New Roman" w:cs="Times New Roman"/>
          <w:i/>
          <w:iCs/>
          <w:sz w:val="24"/>
          <w:szCs w:val="24"/>
          <w:lang w:val="fr-FR"/>
        </w:rPr>
        <w:t>Études françaises</w:t>
      </w:r>
      <w:r w:rsidR="00707141" w:rsidRPr="00730437">
        <w:rPr>
          <w:rFonts w:ascii="Times New Roman" w:hAnsi="Times New Roman" w:cs="Times New Roman"/>
          <w:sz w:val="24"/>
          <w:szCs w:val="24"/>
          <w:lang w:val="fr-FR"/>
        </w:rPr>
        <w:t>. vol. 33, n. 1, p. 119-122, 1997.</w:t>
      </w:r>
    </w:p>
    <w:p w14:paraId="7ED054BA" w14:textId="4073888C" w:rsidR="00203D0A" w:rsidRDefault="00203D0A" w:rsidP="00AF3820">
      <w:pPr>
        <w:spacing w:after="0" w:line="240" w:lineRule="auto"/>
        <w:jc w:val="both"/>
        <w:rPr>
          <w:rFonts w:ascii="Times New Roman" w:hAnsi="Times New Roman" w:cs="Times New Roman"/>
          <w:sz w:val="24"/>
          <w:szCs w:val="24"/>
          <w:lang w:val="fr-FR"/>
        </w:rPr>
      </w:pPr>
    </w:p>
    <w:p w14:paraId="2B4A44CB" w14:textId="7127813E" w:rsidR="00203D0A" w:rsidRDefault="00203D0A" w:rsidP="00AF382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COLLIN, F. </w:t>
      </w:r>
      <w:r w:rsidRPr="00203D0A">
        <w:rPr>
          <w:rFonts w:ascii="Times New Roman" w:hAnsi="Times New Roman" w:cs="Times New Roman"/>
          <w:i/>
          <w:sz w:val="24"/>
          <w:szCs w:val="24"/>
          <w:lang w:val="fr-FR"/>
        </w:rPr>
        <w:t>Le différend des sexes</w:t>
      </w:r>
      <w:r>
        <w:rPr>
          <w:rFonts w:ascii="Times New Roman" w:hAnsi="Times New Roman" w:cs="Times New Roman"/>
          <w:sz w:val="24"/>
          <w:szCs w:val="24"/>
          <w:lang w:val="fr-FR"/>
        </w:rPr>
        <w:t>. Paris: Éditions Plein Feux, 1999.</w:t>
      </w:r>
    </w:p>
    <w:p w14:paraId="122C1619" w14:textId="77777777" w:rsidR="00A85D80" w:rsidRPr="00730437" w:rsidRDefault="00A85D80" w:rsidP="00AF3820">
      <w:pPr>
        <w:spacing w:after="0" w:line="240" w:lineRule="auto"/>
        <w:jc w:val="both"/>
        <w:rPr>
          <w:rFonts w:ascii="Times New Roman" w:hAnsi="Times New Roman" w:cs="Times New Roman"/>
          <w:sz w:val="24"/>
          <w:szCs w:val="24"/>
          <w:lang w:val="fr-FR"/>
        </w:rPr>
      </w:pPr>
    </w:p>
    <w:p w14:paraId="6A13D4B3" w14:textId="40587EA5" w:rsidR="005332DE" w:rsidRDefault="004C12AB" w:rsidP="00AF3820">
      <w:pPr>
        <w:spacing w:after="0" w:line="240" w:lineRule="auto"/>
        <w:jc w:val="both"/>
        <w:rPr>
          <w:rFonts w:ascii="Times New Roman" w:hAnsi="Times New Roman" w:cs="Times New Roman"/>
          <w:sz w:val="24"/>
          <w:szCs w:val="24"/>
        </w:rPr>
      </w:pPr>
      <w:r w:rsidRPr="00A369C2">
        <w:rPr>
          <w:rFonts w:ascii="Times New Roman" w:hAnsi="Times New Roman" w:cs="Times New Roman"/>
          <w:sz w:val="24"/>
          <w:szCs w:val="24"/>
          <w:lang w:val="fr-FR"/>
        </w:rPr>
        <w:t>CORACINI</w:t>
      </w:r>
      <w:r w:rsidR="00707141" w:rsidRPr="00A369C2">
        <w:rPr>
          <w:rFonts w:ascii="Times New Roman" w:hAnsi="Times New Roman" w:cs="Times New Roman"/>
          <w:sz w:val="24"/>
          <w:szCs w:val="24"/>
          <w:lang w:val="fr-FR"/>
        </w:rPr>
        <w:t>, M. J</w:t>
      </w:r>
      <w:r w:rsidR="00707141" w:rsidRPr="00A369C2">
        <w:rPr>
          <w:rFonts w:ascii="Times New Roman" w:hAnsi="Times New Roman" w:cs="Times New Roman"/>
          <w:i/>
          <w:iCs/>
          <w:sz w:val="24"/>
          <w:szCs w:val="24"/>
          <w:lang w:val="fr-FR"/>
        </w:rPr>
        <w:t xml:space="preserve">.  </w:t>
      </w:r>
      <w:r w:rsidR="00707141" w:rsidRPr="00730437">
        <w:rPr>
          <w:rFonts w:ascii="Times New Roman" w:hAnsi="Times New Roman" w:cs="Times New Roman"/>
          <w:i/>
          <w:iCs/>
          <w:sz w:val="24"/>
          <w:szCs w:val="24"/>
        </w:rPr>
        <w:t>A celebração do outro</w:t>
      </w:r>
      <w:r w:rsidR="00707141" w:rsidRPr="00730437">
        <w:rPr>
          <w:rFonts w:ascii="Times New Roman" w:hAnsi="Times New Roman" w:cs="Times New Roman"/>
          <w:sz w:val="24"/>
          <w:szCs w:val="24"/>
        </w:rPr>
        <w:t>: arquivo, memória e identidade. Cam</w:t>
      </w:r>
      <w:r w:rsidR="00730437">
        <w:rPr>
          <w:rFonts w:ascii="Times New Roman" w:hAnsi="Times New Roman" w:cs="Times New Roman"/>
          <w:sz w:val="24"/>
          <w:szCs w:val="24"/>
        </w:rPr>
        <w:t>pinas: Mercado das Letras, 2007.</w:t>
      </w:r>
    </w:p>
    <w:p w14:paraId="1DFF574F" w14:textId="77777777" w:rsidR="00A85D80" w:rsidRPr="00730437" w:rsidRDefault="00A85D80" w:rsidP="00AF3820">
      <w:pPr>
        <w:spacing w:after="0" w:line="240" w:lineRule="auto"/>
        <w:jc w:val="both"/>
        <w:rPr>
          <w:rFonts w:ascii="Times New Roman" w:hAnsi="Times New Roman" w:cs="Times New Roman"/>
          <w:sz w:val="24"/>
          <w:szCs w:val="24"/>
        </w:rPr>
      </w:pPr>
    </w:p>
    <w:p w14:paraId="15D3D4AF" w14:textId="6EBFF316" w:rsidR="005332DE" w:rsidRPr="00BA63AC" w:rsidRDefault="004C12AB" w:rsidP="00AF3820">
      <w:pPr>
        <w:spacing w:after="0" w:line="240" w:lineRule="auto"/>
        <w:jc w:val="both"/>
        <w:rPr>
          <w:rFonts w:ascii="Times New Roman" w:hAnsi="Times New Roman" w:cs="Times New Roman"/>
          <w:sz w:val="24"/>
          <w:szCs w:val="24"/>
        </w:rPr>
      </w:pPr>
      <w:r w:rsidRPr="00730437">
        <w:rPr>
          <w:rFonts w:ascii="Times New Roman" w:hAnsi="Times New Roman" w:cs="Times New Roman"/>
          <w:sz w:val="24"/>
          <w:szCs w:val="24"/>
        </w:rPr>
        <w:t>DEÂNGELI</w:t>
      </w:r>
      <w:r w:rsidR="00707141" w:rsidRPr="00730437">
        <w:rPr>
          <w:rFonts w:ascii="Times New Roman" w:hAnsi="Times New Roman" w:cs="Times New Roman"/>
          <w:sz w:val="24"/>
          <w:szCs w:val="24"/>
        </w:rPr>
        <w:t xml:space="preserve">, M. A. </w:t>
      </w:r>
      <w:r w:rsidR="00707141" w:rsidRPr="00176547">
        <w:rPr>
          <w:rFonts w:ascii="Times New Roman" w:hAnsi="Times New Roman" w:cs="Times New Roman"/>
          <w:i/>
          <w:sz w:val="24"/>
          <w:szCs w:val="24"/>
        </w:rPr>
        <w:t>A literatura na língua do outro</w:t>
      </w:r>
      <w:r w:rsidR="00707141" w:rsidRPr="00730437">
        <w:rPr>
          <w:rFonts w:ascii="Times New Roman" w:hAnsi="Times New Roman" w:cs="Times New Roman"/>
          <w:sz w:val="24"/>
          <w:szCs w:val="24"/>
        </w:rPr>
        <w:t xml:space="preserve">. </w:t>
      </w:r>
      <w:r w:rsidR="00707141" w:rsidRPr="00BA63AC">
        <w:rPr>
          <w:rFonts w:ascii="Times New Roman" w:hAnsi="Times New Roman" w:cs="Times New Roman"/>
          <w:sz w:val="24"/>
          <w:szCs w:val="24"/>
        </w:rPr>
        <w:t>São Paulo: Editora Unesp, 2012</w:t>
      </w:r>
      <w:r w:rsidR="00730437" w:rsidRPr="00BA63AC">
        <w:rPr>
          <w:rFonts w:ascii="Times New Roman" w:hAnsi="Times New Roman" w:cs="Times New Roman"/>
          <w:sz w:val="24"/>
          <w:szCs w:val="24"/>
        </w:rPr>
        <w:t>.</w:t>
      </w:r>
      <w:r w:rsidR="00707141" w:rsidRPr="00BA63AC">
        <w:rPr>
          <w:rFonts w:ascii="Times New Roman" w:hAnsi="Times New Roman" w:cs="Times New Roman"/>
          <w:sz w:val="24"/>
          <w:szCs w:val="24"/>
        </w:rPr>
        <w:t xml:space="preserve"> </w:t>
      </w:r>
    </w:p>
    <w:p w14:paraId="54DD7AEB" w14:textId="5BAD1F50" w:rsidR="00176547" w:rsidRPr="00BA63AC" w:rsidRDefault="00176547" w:rsidP="00AF3820">
      <w:pPr>
        <w:spacing w:after="0" w:line="240" w:lineRule="auto"/>
        <w:jc w:val="both"/>
        <w:rPr>
          <w:rFonts w:ascii="Times New Roman" w:hAnsi="Times New Roman" w:cs="Times New Roman"/>
          <w:sz w:val="24"/>
          <w:szCs w:val="24"/>
        </w:rPr>
      </w:pPr>
    </w:p>
    <w:p w14:paraId="3984489E" w14:textId="77777777" w:rsidR="00176547" w:rsidRPr="00176547" w:rsidRDefault="00176547" w:rsidP="00176547">
      <w:pPr>
        <w:spacing w:after="0" w:line="240" w:lineRule="auto"/>
        <w:jc w:val="both"/>
        <w:rPr>
          <w:rFonts w:ascii="Times New Roman" w:hAnsi="Times New Roman" w:cs="Times New Roman"/>
          <w:sz w:val="24"/>
          <w:szCs w:val="24"/>
          <w:lang w:val="fr-FR"/>
        </w:rPr>
      </w:pPr>
      <w:r w:rsidRPr="00BA63AC">
        <w:rPr>
          <w:rFonts w:ascii="Times New Roman" w:hAnsi="Times New Roman" w:cs="Times New Roman"/>
          <w:sz w:val="24"/>
          <w:szCs w:val="24"/>
        </w:rPr>
        <w:t xml:space="preserve">DERRIDA. </w:t>
      </w:r>
      <w:r w:rsidRPr="00176547">
        <w:rPr>
          <w:rFonts w:ascii="Times New Roman" w:hAnsi="Times New Roman" w:cs="Times New Roman"/>
          <w:sz w:val="24"/>
          <w:szCs w:val="24"/>
          <w:lang w:val="fr-FR"/>
        </w:rPr>
        <w:t xml:space="preserve">J. </w:t>
      </w:r>
      <w:r w:rsidRPr="00176547">
        <w:rPr>
          <w:rFonts w:ascii="Times New Roman" w:hAnsi="Times New Roman" w:cs="Times New Roman"/>
          <w:i/>
          <w:sz w:val="24"/>
          <w:szCs w:val="24"/>
          <w:lang w:val="fr-FR"/>
        </w:rPr>
        <w:t>De la grammatologie</w:t>
      </w:r>
      <w:r w:rsidRPr="00176547">
        <w:rPr>
          <w:rFonts w:ascii="Times New Roman" w:hAnsi="Times New Roman" w:cs="Times New Roman"/>
          <w:sz w:val="24"/>
          <w:szCs w:val="24"/>
          <w:lang w:val="fr-FR"/>
        </w:rPr>
        <w:t>. Paris : Minuit, 1967.</w:t>
      </w:r>
    </w:p>
    <w:p w14:paraId="22E2BA07" w14:textId="77777777" w:rsidR="00176547" w:rsidRPr="00176547" w:rsidRDefault="00176547" w:rsidP="00176547">
      <w:pPr>
        <w:spacing w:after="0" w:line="240" w:lineRule="auto"/>
        <w:jc w:val="both"/>
        <w:rPr>
          <w:rFonts w:ascii="Times New Roman" w:hAnsi="Times New Roman" w:cs="Times New Roman"/>
          <w:sz w:val="24"/>
          <w:szCs w:val="24"/>
          <w:lang w:val="fr-FR"/>
        </w:rPr>
      </w:pPr>
    </w:p>
    <w:p w14:paraId="6F077635" w14:textId="642C1C6B" w:rsidR="00176547" w:rsidRDefault="00176547" w:rsidP="00176547">
      <w:pPr>
        <w:spacing w:after="0" w:line="240" w:lineRule="auto"/>
        <w:jc w:val="both"/>
        <w:rPr>
          <w:rFonts w:ascii="Times New Roman" w:hAnsi="Times New Roman" w:cs="Times New Roman"/>
          <w:sz w:val="24"/>
          <w:szCs w:val="24"/>
          <w:lang w:val="fr-FR"/>
        </w:rPr>
      </w:pPr>
      <w:r w:rsidRPr="00176547">
        <w:rPr>
          <w:rFonts w:ascii="Times New Roman" w:hAnsi="Times New Roman" w:cs="Times New Roman"/>
          <w:sz w:val="24"/>
          <w:szCs w:val="24"/>
          <w:lang w:val="fr-FR"/>
        </w:rPr>
        <w:t xml:space="preserve">______. La pharmacie de Platon. In : ______. (Org.). </w:t>
      </w:r>
      <w:r w:rsidRPr="00176547">
        <w:rPr>
          <w:rFonts w:ascii="Times New Roman" w:hAnsi="Times New Roman" w:cs="Times New Roman"/>
          <w:i/>
          <w:sz w:val="24"/>
          <w:szCs w:val="24"/>
          <w:lang w:val="fr-FR"/>
        </w:rPr>
        <w:t>La dissémination</w:t>
      </w:r>
      <w:r w:rsidRPr="00176547">
        <w:rPr>
          <w:rFonts w:ascii="Times New Roman" w:hAnsi="Times New Roman" w:cs="Times New Roman"/>
          <w:sz w:val="24"/>
          <w:szCs w:val="24"/>
          <w:lang w:val="fr-FR"/>
        </w:rPr>
        <w:t>. Paris : Seuil, 1972, p. 68- 197.</w:t>
      </w:r>
    </w:p>
    <w:p w14:paraId="0B4B33A7" w14:textId="77777777" w:rsidR="00176547" w:rsidRPr="00176547" w:rsidRDefault="00176547" w:rsidP="00176547">
      <w:pPr>
        <w:spacing w:after="0" w:line="240" w:lineRule="auto"/>
        <w:jc w:val="both"/>
        <w:rPr>
          <w:rFonts w:ascii="Times New Roman" w:hAnsi="Times New Roman" w:cs="Times New Roman"/>
          <w:sz w:val="24"/>
          <w:szCs w:val="24"/>
          <w:lang w:val="fr-FR"/>
        </w:rPr>
      </w:pPr>
    </w:p>
    <w:p w14:paraId="06BE2980" w14:textId="12D3DB7D" w:rsidR="00A85D80" w:rsidRPr="00A85D80" w:rsidRDefault="00176547" w:rsidP="00AF382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______.</w:t>
      </w:r>
      <w:r w:rsidR="00A85D80" w:rsidRPr="00A85D80">
        <w:rPr>
          <w:rFonts w:ascii="Times New Roman" w:hAnsi="Times New Roman" w:cs="Times New Roman"/>
          <w:sz w:val="24"/>
          <w:szCs w:val="24"/>
          <w:lang w:val="fr-FR"/>
        </w:rPr>
        <w:t xml:space="preserve"> </w:t>
      </w:r>
      <w:r w:rsidR="00A85D80" w:rsidRPr="00A85D80">
        <w:rPr>
          <w:rFonts w:ascii="Times New Roman" w:hAnsi="Times New Roman" w:cs="Times New Roman"/>
          <w:i/>
          <w:sz w:val="24"/>
          <w:szCs w:val="24"/>
          <w:lang w:val="fr-FR"/>
        </w:rPr>
        <w:t>Le monolinguisme de l’autre</w:t>
      </w:r>
      <w:r w:rsidR="00A85D80">
        <w:rPr>
          <w:rFonts w:ascii="Times New Roman" w:hAnsi="Times New Roman" w:cs="Times New Roman"/>
          <w:i/>
          <w:sz w:val="24"/>
          <w:szCs w:val="24"/>
          <w:lang w:val="fr-FR"/>
        </w:rPr>
        <w:t> </w:t>
      </w:r>
      <w:r w:rsidR="00A85D80">
        <w:rPr>
          <w:rFonts w:ascii="Times New Roman" w:hAnsi="Times New Roman" w:cs="Times New Roman"/>
          <w:sz w:val="24"/>
          <w:szCs w:val="24"/>
          <w:lang w:val="fr-FR"/>
        </w:rPr>
        <w:t>: ou la prothèse d’origine. Paris : Galilée, 1996.</w:t>
      </w:r>
    </w:p>
    <w:p w14:paraId="344E2A55" w14:textId="35BAD0C7" w:rsidR="00A85D80" w:rsidRPr="00A85D80" w:rsidRDefault="00A85D80" w:rsidP="00AF3820">
      <w:pPr>
        <w:spacing w:after="0" w:line="240" w:lineRule="auto"/>
        <w:jc w:val="both"/>
        <w:rPr>
          <w:rFonts w:ascii="Times New Roman" w:hAnsi="Times New Roman" w:cs="Times New Roman"/>
          <w:sz w:val="24"/>
          <w:szCs w:val="24"/>
          <w:lang w:val="fr-FR"/>
        </w:rPr>
      </w:pPr>
    </w:p>
    <w:p w14:paraId="5AE82A39" w14:textId="554FE92F" w:rsidR="00A85D80" w:rsidRPr="00A85D80" w:rsidRDefault="00A85D80" w:rsidP="00AF3820">
      <w:pPr>
        <w:spacing w:after="0" w:line="240" w:lineRule="auto"/>
        <w:jc w:val="both"/>
        <w:rPr>
          <w:rFonts w:ascii="Times New Roman" w:hAnsi="Times New Roman" w:cs="Times New Roman"/>
          <w:sz w:val="24"/>
          <w:szCs w:val="24"/>
          <w:lang w:val="fr-FR"/>
        </w:rPr>
      </w:pPr>
      <w:r w:rsidRPr="00A85D80">
        <w:rPr>
          <w:rFonts w:ascii="Times New Roman" w:hAnsi="Times New Roman" w:cs="Times New Roman"/>
          <w:sz w:val="24"/>
          <w:szCs w:val="24"/>
          <w:lang w:val="fr-FR"/>
        </w:rPr>
        <w:t xml:space="preserve">GREEN, J. </w:t>
      </w:r>
      <w:r>
        <w:rPr>
          <w:rFonts w:ascii="Times New Roman" w:hAnsi="Times New Roman" w:cs="Times New Roman"/>
          <w:i/>
          <w:sz w:val="24"/>
          <w:szCs w:val="24"/>
          <w:lang w:val="fr-FR"/>
        </w:rPr>
        <w:t>Le Lang</w:t>
      </w:r>
      <w:r w:rsidRPr="00A85D80">
        <w:rPr>
          <w:rFonts w:ascii="Times New Roman" w:hAnsi="Times New Roman" w:cs="Times New Roman"/>
          <w:i/>
          <w:sz w:val="24"/>
          <w:szCs w:val="24"/>
          <w:lang w:val="fr-FR"/>
        </w:rPr>
        <w:t>age et son do</w:t>
      </w:r>
      <w:r>
        <w:rPr>
          <w:rFonts w:ascii="Times New Roman" w:hAnsi="Times New Roman" w:cs="Times New Roman"/>
          <w:i/>
          <w:sz w:val="24"/>
          <w:szCs w:val="24"/>
          <w:lang w:val="fr-FR"/>
        </w:rPr>
        <w:t>uble</w:t>
      </w:r>
      <w:r>
        <w:rPr>
          <w:rFonts w:ascii="Times New Roman" w:hAnsi="Times New Roman" w:cs="Times New Roman"/>
          <w:sz w:val="24"/>
          <w:szCs w:val="24"/>
          <w:lang w:val="fr-FR"/>
        </w:rPr>
        <w:t>. Paris : Éd. du Seuil, 1987.</w:t>
      </w:r>
    </w:p>
    <w:p w14:paraId="15BF0C84" w14:textId="77777777" w:rsidR="00A85D80" w:rsidRPr="00A85D80" w:rsidRDefault="00A85D80" w:rsidP="00AF3820">
      <w:pPr>
        <w:spacing w:after="0" w:line="240" w:lineRule="auto"/>
        <w:jc w:val="both"/>
        <w:rPr>
          <w:rFonts w:ascii="Times New Roman" w:hAnsi="Times New Roman" w:cs="Times New Roman"/>
          <w:sz w:val="24"/>
          <w:szCs w:val="24"/>
          <w:lang w:val="fr-FR"/>
        </w:rPr>
      </w:pPr>
    </w:p>
    <w:p w14:paraId="75BA08EA" w14:textId="10245E95" w:rsidR="005332DE" w:rsidRDefault="00707141" w:rsidP="00AF3820">
      <w:pPr>
        <w:spacing w:after="0" w:line="240" w:lineRule="auto"/>
        <w:jc w:val="both"/>
        <w:rPr>
          <w:rFonts w:ascii="Times New Roman" w:hAnsi="Times New Roman" w:cs="Times New Roman"/>
          <w:sz w:val="24"/>
          <w:szCs w:val="24"/>
          <w:lang w:val="fr-FR"/>
        </w:rPr>
      </w:pPr>
      <w:r w:rsidRPr="00730437">
        <w:rPr>
          <w:rFonts w:ascii="Times New Roman" w:hAnsi="Times New Roman" w:cs="Times New Roman"/>
          <w:sz w:val="24"/>
          <w:szCs w:val="24"/>
          <w:lang w:val="fr-FR"/>
        </w:rPr>
        <w:t xml:space="preserve">HUSTON, N.; SEBBAR, L. </w:t>
      </w:r>
      <w:r w:rsidRPr="00730437">
        <w:rPr>
          <w:rFonts w:ascii="Times New Roman" w:hAnsi="Times New Roman" w:cs="Times New Roman"/>
          <w:i/>
          <w:iCs/>
          <w:sz w:val="24"/>
          <w:szCs w:val="24"/>
          <w:lang w:val="fr-FR"/>
        </w:rPr>
        <w:t xml:space="preserve">Lettres parisiennes: histoires d’exil. </w:t>
      </w:r>
      <w:r w:rsidRPr="00730437">
        <w:rPr>
          <w:rFonts w:ascii="Times New Roman" w:hAnsi="Times New Roman" w:cs="Times New Roman"/>
          <w:sz w:val="24"/>
          <w:szCs w:val="24"/>
          <w:lang w:val="fr-FR"/>
        </w:rPr>
        <w:t>Paris: J’ai lu,</w:t>
      </w:r>
      <w:r w:rsidRPr="00730437">
        <w:rPr>
          <w:rFonts w:ascii="Times New Roman" w:hAnsi="Times New Roman" w:cs="Times New Roman"/>
          <w:i/>
          <w:iCs/>
          <w:sz w:val="24"/>
          <w:szCs w:val="24"/>
          <w:lang w:val="fr-FR"/>
        </w:rPr>
        <w:t xml:space="preserve"> </w:t>
      </w:r>
      <w:r w:rsidRPr="00730437">
        <w:rPr>
          <w:rFonts w:ascii="Times New Roman" w:hAnsi="Times New Roman" w:cs="Times New Roman"/>
          <w:sz w:val="24"/>
          <w:szCs w:val="24"/>
          <w:lang w:val="fr-FR"/>
        </w:rPr>
        <w:t>1986</w:t>
      </w:r>
      <w:r w:rsidR="00203D0A">
        <w:rPr>
          <w:rFonts w:ascii="Times New Roman" w:hAnsi="Times New Roman" w:cs="Times New Roman"/>
          <w:sz w:val="24"/>
          <w:szCs w:val="24"/>
          <w:lang w:val="fr-FR"/>
        </w:rPr>
        <w:t>.</w:t>
      </w:r>
    </w:p>
    <w:p w14:paraId="5E4D24D6" w14:textId="21E275D3" w:rsidR="00203D0A" w:rsidRDefault="00203D0A" w:rsidP="00AF3820">
      <w:pPr>
        <w:spacing w:after="0" w:line="240" w:lineRule="auto"/>
        <w:jc w:val="both"/>
        <w:rPr>
          <w:rFonts w:ascii="Times New Roman" w:hAnsi="Times New Roman" w:cs="Times New Roman"/>
          <w:sz w:val="24"/>
          <w:szCs w:val="24"/>
          <w:lang w:val="fr-FR"/>
        </w:rPr>
      </w:pPr>
    </w:p>
    <w:p w14:paraId="07CEF320" w14:textId="04355FC9" w:rsidR="00203D0A" w:rsidRDefault="00203D0A" w:rsidP="00AF382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HUSTON, N. </w:t>
      </w:r>
      <w:r w:rsidR="00A1493E" w:rsidRPr="00A1493E">
        <w:rPr>
          <w:rFonts w:ascii="Times New Roman" w:hAnsi="Times New Roman" w:cs="Times New Roman"/>
          <w:sz w:val="24"/>
          <w:szCs w:val="24"/>
          <w:lang w:val="fr-FR"/>
        </w:rPr>
        <w:t>Traduttore non è tradittore</w:t>
      </w:r>
      <w:r w:rsidR="00A1493E">
        <w:rPr>
          <w:rFonts w:ascii="Times New Roman" w:hAnsi="Times New Roman" w:cs="Times New Roman"/>
          <w:sz w:val="24"/>
          <w:szCs w:val="24"/>
          <w:lang w:val="fr-FR"/>
        </w:rPr>
        <w:t xml:space="preserve">. </w:t>
      </w:r>
      <w:r w:rsidR="00A1493E" w:rsidRPr="00A369C2">
        <w:rPr>
          <w:rFonts w:ascii="Times New Roman" w:hAnsi="Times New Roman" w:cs="Times New Roman"/>
          <w:sz w:val="24"/>
          <w:szCs w:val="24"/>
          <w:lang w:val="fr-FR"/>
        </w:rPr>
        <w:t>In: LE BRIS, M.; ROUAUD, J. (Org</w:t>
      </w:r>
      <w:r w:rsidR="00176547">
        <w:rPr>
          <w:rFonts w:ascii="Times New Roman" w:hAnsi="Times New Roman" w:cs="Times New Roman"/>
          <w:sz w:val="24"/>
          <w:szCs w:val="24"/>
          <w:lang w:val="fr-FR"/>
        </w:rPr>
        <w:t>s</w:t>
      </w:r>
      <w:r w:rsidR="00A1493E" w:rsidRPr="00A369C2">
        <w:rPr>
          <w:rFonts w:ascii="Times New Roman" w:hAnsi="Times New Roman" w:cs="Times New Roman"/>
          <w:sz w:val="24"/>
          <w:szCs w:val="24"/>
          <w:lang w:val="fr-FR"/>
        </w:rPr>
        <w:t xml:space="preserve">.). </w:t>
      </w:r>
      <w:r w:rsidR="00A1493E" w:rsidRPr="00A369C2">
        <w:rPr>
          <w:rFonts w:ascii="Times New Roman" w:hAnsi="Times New Roman" w:cs="Times New Roman"/>
          <w:bCs/>
          <w:i/>
          <w:sz w:val="24"/>
          <w:szCs w:val="24"/>
          <w:lang w:val="fr-FR"/>
        </w:rPr>
        <w:t>Pour une littérature-monde</w:t>
      </w:r>
      <w:r w:rsidR="00A1493E" w:rsidRPr="00A369C2">
        <w:rPr>
          <w:rFonts w:ascii="Times New Roman" w:hAnsi="Times New Roman" w:cs="Times New Roman"/>
          <w:sz w:val="24"/>
          <w:szCs w:val="24"/>
          <w:lang w:val="fr-FR"/>
        </w:rPr>
        <w:t>. Paris: Gallimard, 2007, p. 151-160.</w:t>
      </w:r>
    </w:p>
    <w:p w14:paraId="5D304FCD" w14:textId="77777777" w:rsidR="00A85D80" w:rsidRPr="00730437" w:rsidRDefault="00A85D80" w:rsidP="00AF3820">
      <w:pPr>
        <w:spacing w:after="0" w:line="240" w:lineRule="auto"/>
        <w:jc w:val="both"/>
        <w:rPr>
          <w:rFonts w:ascii="Times New Roman" w:hAnsi="Times New Roman" w:cs="Times New Roman"/>
          <w:sz w:val="24"/>
          <w:szCs w:val="24"/>
          <w:lang w:val="fr-FR"/>
        </w:rPr>
      </w:pPr>
    </w:p>
    <w:p w14:paraId="7CF4E0EE" w14:textId="75B18291" w:rsidR="005332DE" w:rsidRDefault="00707141" w:rsidP="00AF3820">
      <w:pPr>
        <w:spacing w:after="0" w:line="240" w:lineRule="auto"/>
        <w:jc w:val="both"/>
        <w:rPr>
          <w:rFonts w:ascii="Times New Roman" w:hAnsi="Times New Roman" w:cs="Times New Roman"/>
          <w:sz w:val="24"/>
          <w:szCs w:val="24"/>
          <w:lang w:val="fr-FR"/>
        </w:rPr>
      </w:pPr>
      <w:r w:rsidRPr="00730437">
        <w:rPr>
          <w:rFonts w:ascii="Times New Roman" w:hAnsi="Times New Roman" w:cs="Times New Roman"/>
          <w:sz w:val="24"/>
          <w:szCs w:val="24"/>
          <w:lang w:val="fr-FR"/>
        </w:rPr>
        <w:t xml:space="preserve">KLEIN-LATAUD, C. Les voix parallèles de Nancy Huston. </w:t>
      </w:r>
      <w:r w:rsidRPr="00A173DF">
        <w:rPr>
          <w:rFonts w:ascii="Times New Roman" w:hAnsi="Times New Roman" w:cs="Times New Roman"/>
          <w:i/>
          <w:iCs/>
          <w:sz w:val="24"/>
          <w:szCs w:val="24"/>
          <w:lang w:val="fr-FR"/>
        </w:rPr>
        <w:t>TTR</w:t>
      </w:r>
      <w:r w:rsidRPr="00176547">
        <w:rPr>
          <w:rFonts w:ascii="Times New Roman" w:hAnsi="Times New Roman" w:cs="Times New Roman"/>
          <w:sz w:val="24"/>
          <w:szCs w:val="24"/>
          <w:lang w:val="fr-FR"/>
        </w:rPr>
        <w:t>: traduction, terminologie</w:t>
      </w:r>
      <w:r w:rsidRPr="00730437">
        <w:rPr>
          <w:rFonts w:ascii="Times New Roman" w:hAnsi="Times New Roman" w:cs="Times New Roman"/>
          <w:sz w:val="24"/>
          <w:szCs w:val="24"/>
          <w:lang w:val="fr-FR"/>
        </w:rPr>
        <w:t xml:space="preserve">, </w:t>
      </w:r>
      <w:r w:rsidRPr="00A173DF">
        <w:rPr>
          <w:rFonts w:ascii="Times New Roman" w:hAnsi="Times New Roman" w:cs="Times New Roman"/>
          <w:sz w:val="24"/>
          <w:szCs w:val="24"/>
          <w:lang w:val="fr-FR"/>
        </w:rPr>
        <w:t>rédaction</w:t>
      </w:r>
      <w:r w:rsidRPr="00730437">
        <w:rPr>
          <w:rFonts w:ascii="Times New Roman" w:hAnsi="Times New Roman" w:cs="Times New Roman"/>
          <w:sz w:val="24"/>
          <w:szCs w:val="24"/>
          <w:lang w:val="fr-FR"/>
        </w:rPr>
        <w:t>. 9, n. 1, p. 211-231, 1996.</w:t>
      </w:r>
    </w:p>
    <w:p w14:paraId="35EAF45B" w14:textId="11AD0E52" w:rsidR="00A85D80" w:rsidRDefault="00A85D80" w:rsidP="00AF3820">
      <w:pPr>
        <w:spacing w:after="0" w:line="240" w:lineRule="auto"/>
        <w:jc w:val="both"/>
        <w:rPr>
          <w:rFonts w:ascii="Times New Roman" w:hAnsi="Times New Roman" w:cs="Times New Roman"/>
          <w:sz w:val="24"/>
          <w:szCs w:val="24"/>
          <w:lang w:val="fr-FR"/>
        </w:rPr>
      </w:pPr>
    </w:p>
    <w:p w14:paraId="370B094D" w14:textId="2F2C6284" w:rsidR="00A85D80" w:rsidRPr="00A85D80" w:rsidRDefault="00A85D80" w:rsidP="00AF3820">
      <w:pPr>
        <w:spacing w:after="0" w:line="240" w:lineRule="auto"/>
        <w:jc w:val="both"/>
        <w:rPr>
          <w:rFonts w:ascii="Times New Roman" w:hAnsi="Times New Roman" w:cs="Times New Roman"/>
          <w:sz w:val="24"/>
          <w:szCs w:val="24"/>
        </w:rPr>
      </w:pPr>
      <w:r w:rsidRPr="00A85D80">
        <w:rPr>
          <w:rFonts w:ascii="Times New Roman" w:hAnsi="Times New Roman" w:cs="Times New Roman"/>
          <w:sz w:val="24"/>
          <w:szCs w:val="24"/>
        </w:rPr>
        <w:t xml:space="preserve">MELMAN, C. </w:t>
      </w:r>
      <w:r w:rsidRPr="00A85D80">
        <w:rPr>
          <w:rFonts w:ascii="Times New Roman" w:hAnsi="Times New Roman" w:cs="Times New Roman"/>
          <w:i/>
          <w:sz w:val="24"/>
          <w:szCs w:val="24"/>
        </w:rPr>
        <w:t>Imigrantes</w:t>
      </w:r>
      <w:r w:rsidRPr="00A85D80">
        <w:rPr>
          <w:rFonts w:ascii="Times New Roman" w:hAnsi="Times New Roman" w:cs="Times New Roman"/>
          <w:sz w:val="24"/>
          <w:szCs w:val="24"/>
        </w:rPr>
        <w:t xml:space="preserve">: incidências subjetivas das </w:t>
      </w:r>
      <w:r>
        <w:rPr>
          <w:rFonts w:ascii="Times New Roman" w:hAnsi="Times New Roman" w:cs="Times New Roman"/>
          <w:sz w:val="24"/>
          <w:szCs w:val="24"/>
        </w:rPr>
        <w:t xml:space="preserve">mudanças de língua e de país. Trad. Rosane Pereira. Organização e revisão de </w:t>
      </w:r>
      <w:proofErr w:type="spellStart"/>
      <w:r>
        <w:rPr>
          <w:rFonts w:ascii="Times New Roman" w:hAnsi="Times New Roman" w:cs="Times New Roman"/>
          <w:sz w:val="24"/>
          <w:szCs w:val="24"/>
        </w:rPr>
        <w:t>Contardo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Calligaris</w:t>
      </w:r>
      <w:proofErr w:type="spellEnd"/>
      <w:r>
        <w:rPr>
          <w:rFonts w:ascii="Times New Roman" w:hAnsi="Times New Roman" w:cs="Times New Roman"/>
          <w:sz w:val="24"/>
          <w:szCs w:val="24"/>
        </w:rPr>
        <w:t>. São Paulo: Escuta, 1992.</w:t>
      </w:r>
    </w:p>
    <w:p w14:paraId="39F087AE" w14:textId="77777777" w:rsidR="00A85D80" w:rsidRPr="00A85D80" w:rsidRDefault="00A85D80" w:rsidP="00AF3820">
      <w:pPr>
        <w:spacing w:after="0" w:line="240" w:lineRule="auto"/>
        <w:jc w:val="both"/>
        <w:rPr>
          <w:rFonts w:ascii="Times New Roman" w:hAnsi="Times New Roman" w:cs="Times New Roman"/>
          <w:sz w:val="24"/>
          <w:szCs w:val="24"/>
        </w:rPr>
      </w:pPr>
    </w:p>
    <w:p w14:paraId="59660844" w14:textId="1E53DF7E" w:rsidR="005332DE" w:rsidRDefault="00707141" w:rsidP="00AF3820">
      <w:pPr>
        <w:spacing w:after="0" w:line="240" w:lineRule="auto"/>
        <w:jc w:val="both"/>
        <w:rPr>
          <w:rFonts w:ascii="Times New Roman" w:hAnsi="Times New Roman" w:cs="Times New Roman"/>
          <w:sz w:val="24"/>
          <w:szCs w:val="24"/>
        </w:rPr>
      </w:pPr>
      <w:r w:rsidRPr="00730437">
        <w:rPr>
          <w:rFonts w:ascii="Times New Roman" w:hAnsi="Times New Roman" w:cs="Times New Roman"/>
          <w:sz w:val="24"/>
          <w:szCs w:val="24"/>
        </w:rPr>
        <w:t xml:space="preserve">NASCIMENTO, E. </w:t>
      </w:r>
      <w:r w:rsidRPr="00730437">
        <w:rPr>
          <w:rFonts w:ascii="Times New Roman" w:hAnsi="Times New Roman" w:cs="Times New Roman"/>
          <w:i/>
          <w:iCs/>
          <w:sz w:val="24"/>
          <w:szCs w:val="24"/>
        </w:rPr>
        <w:t>Derrida</w:t>
      </w:r>
      <w:r w:rsidRPr="00730437">
        <w:rPr>
          <w:rFonts w:ascii="Times New Roman" w:hAnsi="Times New Roman" w:cs="Times New Roman"/>
          <w:sz w:val="24"/>
          <w:szCs w:val="24"/>
        </w:rPr>
        <w:t>. Rio de Janeiro: Jorg</w:t>
      </w:r>
      <w:r w:rsidR="00A85D80">
        <w:rPr>
          <w:rFonts w:ascii="Times New Roman" w:hAnsi="Times New Roman" w:cs="Times New Roman"/>
          <w:sz w:val="24"/>
          <w:szCs w:val="24"/>
        </w:rPr>
        <w:t>e Zahar Ed., 2004.</w:t>
      </w:r>
    </w:p>
    <w:p w14:paraId="12B1976E" w14:textId="77777777" w:rsidR="00A271FA" w:rsidRDefault="00A271FA" w:rsidP="00AF3820">
      <w:pPr>
        <w:spacing w:after="0" w:line="240" w:lineRule="auto"/>
        <w:jc w:val="both"/>
        <w:rPr>
          <w:rFonts w:ascii="Times New Roman" w:hAnsi="Times New Roman" w:cs="Times New Roman"/>
          <w:sz w:val="24"/>
          <w:szCs w:val="24"/>
        </w:rPr>
      </w:pPr>
    </w:p>
    <w:p w14:paraId="31CCF15A" w14:textId="73A40443" w:rsidR="00A271FA" w:rsidRDefault="00A271FA" w:rsidP="00A271FA">
      <w:pPr>
        <w:pStyle w:val="Textodenotaderodap"/>
        <w:jc w:val="both"/>
        <w:rPr>
          <w:rFonts w:ascii="Times New Roman" w:hAnsi="Times New Roman" w:cs="Times New Roman"/>
          <w:sz w:val="24"/>
          <w:szCs w:val="24"/>
          <w:lang w:val="pt-BR"/>
        </w:rPr>
      </w:pPr>
      <w:r w:rsidRPr="00A271FA">
        <w:rPr>
          <w:rFonts w:ascii="Times New Roman" w:hAnsi="Times New Roman" w:cs="Times New Roman"/>
          <w:sz w:val="24"/>
          <w:szCs w:val="24"/>
          <w:lang w:val="pt-BR"/>
        </w:rPr>
        <w:t xml:space="preserve">OLIVEIRA, G. </w:t>
      </w:r>
      <w:r w:rsidRPr="006D03F2">
        <w:rPr>
          <w:rFonts w:ascii="Times New Roman" w:hAnsi="Times New Roman" w:cs="Times New Roman"/>
          <w:i/>
          <w:sz w:val="24"/>
          <w:szCs w:val="24"/>
          <w:lang w:val="pt-BR"/>
        </w:rPr>
        <w:t>O bilinguismo como condição de escrita</w:t>
      </w:r>
      <w:r w:rsidRPr="00A271FA">
        <w:rPr>
          <w:rFonts w:ascii="Times New Roman" w:hAnsi="Times New Roman" w:cs="Times New Roman"/>
          <w:sz w:val="24"/>
          <w:szCs w:val="24"/>
          <w:lang w:val="pt-BR"/>
        </w:rPr>
        <w:t xml:space="preserve">: questões de identidade e de língua em </w:t>
      </w:r>
      <w:proofErr w:type="spellStart"/>
      <w:r w:rsidRPr="00A271FA">
        <w:rPr>
          <w:rFonts w:ascii="Times New Roman" w:hAnsi="Times New Roman" w:cs="Times New Roman"/>
          <w:sz w:val="24"/>
          <w:szCs w:val="24"/>
          <w:lang w:val="pt-BR"/>
        </w:rPr>
        <w:t>Lettres</w:t>
      </w:r>
      <w:proofErr w:type="spellEnd"/>
      <w:r w:rsidRPr="00A271FA">
        <w:rPr>
          <w:rFonts w:ascii="Times New Roman" w:hAnsi="Times New Roman" w:cs="Times New Roman"/>
          <w:sz w:val="24"/>
          <w:szCs w:val="24"/>
          <w:lang w:val="pt-BR"/>
        </w:rPr>
        <w:t xml:space="preserve"> </w:t>
      </w:r>
      <w:proofErr w:type="spellStart"/>
      <w:r w:rsidRPr="00A271FA">
        <w:rPr>
          <w:rFonts w:ascii="Times New Roman" w:hAnsi="Times New Roman" w:cs="Times New Roman"/>
          <w:sz w:val="24"/>
          <w:szCs w:val="24"/>
          <w:lang w:val="pt-BR"/>
        </w:rPr>
        <w:t>parisiennes</w:t>
      </w:r>
      <w:proofErr w:type="spellEnd"/>
      <w:r w:rsidRPr="00A271FA">
        <w:rPr>
          <w:rFonts w:ascii="Times New Roman" w:hAnsi="Times New Roman" w:cs="Times New Roman"/>
          <w:sz w:val="24"/>
          <w:szCs w:val="24"/>
          <w:lang w:val="pt-BR"/>
        </w:rPr>
        <w:t xml:space="preserve">, de </w:t>
      </w:r>
      <w:proofErr w:type="spellStart"/>
      <w:r w:rsidRPr="00A271FA">
        <w:rPr>
          <w:rFonts w:ascii="Times New Roman" w:hAnsi="Times New Roman" w:cs="Times New Roman"/>
          <w:sz w:val="24"/>
          <w:szCs w:val="24"/>
          <w:lang w:val="pt-BR"/>
        </w:rPr>
        <w:t>Leïla</w:t>
      </w:r>
      <w:proofErr w:type="spellEnd"/>
      <w:r w:rsidRPr="00A271FA">
        <w:rPr>
          <w:rFonts w:ascii="Times New Roman" w:hAnsi="Times New Roman" w:cs="Times New Roman"/>
          <w:sz w:val="24"/>
          <w:szCs w:val="24"/>
          <w:lang w:val="pt-BR"/>
        </w:rPr>
        <w:t xml:space="preserve"> </w:t>
      </w:r>
      <w:proofErr w:type="spellStart"/>
      <w:r w:rsidRPr="00A271FA">
        <w:rPr>
          <w:rFonts w:ascii="Times New Roman" w:hAnsi="Times New Roman" w:cs="Times New Roman"/>
          <w:sz w:val="24"/>
          <w:szCs w:val="24"/>
          <w:lang w:val="pt-BR"/>
        </w:rPr>
        <w:t>Sebbar</w:t>
      </w:r>
      <w:proofErr w:type="spellEnd"/>
      <w:r w:rsidRPr="00A271FA">
        <w:rPr>
          <w:rFonts w:ascii="Times New Roman" w:hAnsi="Times New Roman" w:cs="Times New Roman"/>
          <w:sz w:val="24"/>
          <w:szCs w:val="24"/>
          <w:lang w:val="pt-BR"/>
        </w:rPr>
        <w:t xml:space="preserve"> e Nancy Huston. 2016. 80 f. Dissertação (Mestrado em Estudos Linguísticos) – Instituto de Biociências, Letras e Ciências Exatas, São José do Rio Preto, 2016.</w:t>
      </w:r>
    </w:p>
    <w:p w14:paraId="7644752C" w14:textId="77777777" w:rsidR="00851284" w:rsidRPr="00A271FA" w:rsidRDefault="00851284" w:rsidP="00A271FA">
      <w:pPr>
        <w:pStyle w:val="Textodenotaderodap"/>
        <w:jc w:val="both"/>
        <w:rPr>
          <w:rFonts w:ascii="Times New Roman" w:hAnsi="Times New Roman" w:cs="Times New Roman"/>
          <w:sz w:val="24"/>
          <w:szCs w:val="24"/>
          <w:lang w:val="pt-BR"/>
        </w:rPr>
      </w:pPr>
    </w:p>
    <w:p w14:paraId="3B501C7C" w14:textId="77777777" w:rsidR="00851284" w:rsidRPr="00851284" w:rsidRDefault="00851284" w:rsidP="00851284">
      <w:pPr>
        <w:spacing w:after="0" w:line="240" w:lineRule="auto"/>
        <w:jc w:val="both"/>
        <w:rPr>
          <w:rFonts w:ascii="Times New Roman" w:hAnsi="Times New Roman" w:cs="Times New Roman"/>
          <w:sz w:val="24"/>
          <w:szCs w:val="24"/>
        </w:rPr>
      </w:pPr>
      <w:r w:rsidRPr="00851284">
        <w:rPr>
          <w:rFonts w:ascii="Times New Roman" w:hAnsi="Times New Roman" w:cs="Times New Roman"/>
          <w:sz w:val="24"/>
          <w:szCs w:val="24"/>
          <w:lang w:val="fr-FR"/>
        </w:rPr>
        <w:t xml:space="preserve">ROBIN, R. </w:t>
      </w:r>
      <w:r w:rsidRPr="00851284">
        <w:rPr>
          <w:rFonts w:ascii="Times New Roman" w:hAnsi="Times New Roman" w:cs="Times New Roman"/>
          <w:i/>
          <w:iCs/>
          <w:sz w:val="24"/>
          <w:szCs w:val="24"/>
          <w:lang w:val="fr-FR"/>
        </w:rPr>
        <w:t>Le Deuil de l’origine</w:t>
      </w:r>
      <w:r w:rsidRPr="00851284">
        <w:rPr>
          <w:rFonts w:ascii="Times New Roman" w:hAnsi="Times New Roman" w:cs="Times New Roman"/>
          <w:sz w:val="24"/>
          <w:szCs w:val="24"/>
          <w:lang w:val="fr-FR"/>
        </w:rPr>
        <w:t xml:space="preserve">. </w:t>
      </w:r>
      <w:r w:rsidRPr="00851284">
        <w:rPr>
          <w:rFonts w:ascii="Times New Roman" w:hAnsi="Times New Roman" w:cs="Times New Roman"/>
          <w:iCs/>
          <w:sz w:val="24"/>
          <w:szCs w:val="24"/>
          <w:lang w:val="fr-FR"/>
        </w:rPr>
        <w:t>Une langue en trop, la langue en moins</w:t>
      </w:r>
      <w:r w:rsidRPr="00851284">
        <w:rPr>
          <w:rFonts w:ascii="Times New Roman" w:hAnsi="Times New Roman" w:cs="Times New Roman"/>
          <w:sz w:val="24"/>
          <w:szCs w:val="24"/>
          <w:lang w:val="fr-FR"/>
        </w:rPr>
        <w:t xml:space="preserve">. </w:t>
      </w:r>
      <w:r w:rsidRPr="00851284">
        <w:rPr>
          <w:rFonts w:ascii="Times New Roman" w:hAnsi="Times New Roman" w:cs="Times New Roman"/>
          <w:sz w:val="24"/>
          <w:szCs w:val="24"/>
        </w:rPr>
        <w:t xml:space="preserve">Paris: </w:t>
      </w:r>
      <w:proofErr w:type="spellStart"/>
      <w:r w:rsidRPr="00851284">
        <w:rPr>
          <w:rFonts w:ascii="Times New Roman" w:hAnsi="Times New Roman" w:cs="Times New Roman"/>
          <w:sz w:val="24"/>
          <w:szCs w:val="24"/>
        </w:rPr>
        <w:t>Presses</w:t>
      </w:r>
      <w:proofErr w:type="spellEnd"/>
      <w:r w:rsidRPr="00851284">
        <w:rPr>
          <w:rFonts w:ascii="Times New Roman" w:hAnsi="Times New Roman" w:cs="Times New Roman"/>
          <w:sz w:val="24"/>
          <w:szCs w:val="24"/>
        </w:rPr>
        <w:t xml:space="preserve"> </w:t>
      </w:r>
      <w:proofErr w:type="spellStart"/>
      <w:r w:rsidRPr="00851284">
        <w:rPr>
          <w:rFonts w:ascii="Times New Roman" w:hAnsi="Times New Roman" w:cs="Times New Roman"/>
          <w:sz w:val="24"/>
          <w:szCs w:val="24"/>
        </w:rPr>
        <w:t>Universitaires</w:t>
      </w:r>
      <w:proofErr w:type="spellEnd"/>
      <w:r w:rsidRPr="00851284">
        <w:rPr>
          <w:rFonts w:ascii="Times New Roman" w:hAnsi="Times New Roman" w:cs="Times New Roman"/>
          <w:sz w:val="24"/>
          <w:szCs w:val="24"/>
        </w:rPr>
        <w:t xml:space="preserve"> de </w:t>
      </w:r>
      <w:proofErr w:type="spellStart"/>
      <w:r w:rsidRPr="00851284">
        <w:rPr>
          <w:rFonts w:ascii="Times New Roman" w:hAnsi="Times New Roman" w:cs="Times New Roman"/>
          <w:sz w:val="24"/>
          <w:szCs w:val="24"/>
        </w:rPr>
        <w:t>Vincennes</w:t>
      </w:r>
      <w:proofErr w:type="spellEnd"/>
      <w:r w:rsidRPr="00851284">
        <w:rPr>
          <w:rFonts w:ascii="Times New Roman" w:hAnsi="Times New Roman" w:cs="Times New Roman"/>
          <w:sz w:val="24"/>
          <w:szCs w:val="24"/>
        </w:rPr>
        <w:t>, 1993.</w:t>
      </w:r>
    </w:p>
    <w:p w14:paraId="77F069C9" w14:textId="77777777" w:rsidR="00A85D80" w:rsidRPr="00730437" w:rsidRDefault="00A85D80" w:rsidP="00AF3820">
      <w:pPr>
        <w:spacing w:after="0" w:line="240" w:lineRule="auto"/>
        <w:jc w:val="both"/>
        <w:rPr>
          <w:rFonts w:ascii="Times New Roman" w:hAnsi="Times New Roman" w:cs="Times New Roman"/>
          <w:sz w:val="24"/>
          <w:szCs w:val="24"/>
        </w:rPr>
      </w:pPr>
    </w:p>
    <w:p w14:paraId="51F6C60D" w14:textId="130E20A2" w:rsidR="002A3AB4" w:rsidRDefault="00730437" w:rsidP="00AF3820">
      <w:pPr>
        <w:spacing w:after="0" w:line="240" w:lineRule="auto"/>
        <w:jc w:val="both"/>
      </w:pPr>
      <w:r w:rsidRPr="00730437">
        <w:rPr>
          <w:rFonts w:ascii="Times New Roman" w:hAnsi="Times New Roman" w:cs="Times New Roman"/>
          <w:sz w:val="24"/>
          <w:szCs w:val="24"/>
        </w:rPr>
        <w:t>SILVA, T. T. A produção social da identidade e da</w:t>
      </w:r>
      <w:r>
        <w:rPr>
          <w:rFonts w:ascii="Times New Roman" w:hAnsi="Times New Roman" w:cs="Times New Roman"/>
          <w:sz w:val="24"/>
          <w:szCs w:val="24"/>
        </w:rPr>
        <w:t xml:space="preserve"> diferença. In: </w:t>
      </w:r>
      <w:r w:rsidR="00A85D80">
        <w:rPr>
          <w:rFonts w:ascii="Times New Roman" w:hAnsi="Times New Roman" w:cs="Times New Roman"/>
          <w:sz w:val="24"/>
          <w:szCs w:val="24"/>
        </w:rPr>
        <w:t xml:space="preserve">______. (Org.). </w:t>
      </w:r>
      <w:r w:rsidR="00A85D80">
        <w:rPr>
          <w:rFonts w:ascii="Times New Roman" w:hAnsi="Times New Roman" w:cs="Times New Roman"/>
          <w:i/>
          <w:sz w:val="24"/>
          <w:szCs w:val="24"/>
        </w:rPr>
        <w:t>Identidade e diferença</w:t>
      </w:r>
      <w:r w:rsidR="00A85D80">
        <w:rPr>
          <w:rFonts w:ascii="Times New Roman" w:hAnsi="Times New Roman" w:cs="Times New Roman"/>
          <w:sz w:val="24"/>
          <w:szCs w:val="24"/>
        </w:rPr>
        <w:t>: a perspectiva dos Estudos Culturais. Petrópolis, RJ: Vozes, 2000, p. 73-102.</w:t>
      </w:r>
    </w:p>
    <w:sectPr w:rsidR="002A3AB4" w:rsidSect="003E7326">
      <w:footnotePr>
        <w:numRestart w:val="eachSect"/>
      </w:footnotePr>
      <w:endnotePr>
        <w:numFmt w:val="decimal"/>
      </w:endnotePr>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C491" w14:textId="77777777" w:rsidR="008B0D8B" w:rsidRDefault="008B0D8B" w:rsidP="00834563">
      <w:pPr>
        <w:spacing w:after="0" w:line="240" w:lineRule="auto"/>
      </w:pPr>
      <w:r>
        <w:separator/>
      </w:r>
    </w:p>
  </w:endnote>
  <w:endnote w:type="continuationSeparator" w:id="0">
    <w:p w14:paraId="727EA846" w14:textId="77777777" w:rsidR="008B0D8B" w:rsidRDefault="008B0D8B" w:rsidP="0083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5C569" w14:textId="77777777" w:rsidR="008B0D8B" w:rsidRDefault="008B0D8B" w:rsidP="00834563">
      <w:pPr>
        <w:spacing w:after="0" w:line="240" w:lineRule="auto"/>
      </w:pPr>
      <w:r>
        <w:separator/>
      </w:r>
    </w:p>
  </w:footnote>
  <w:footnote w:type="continuationSeparator" w:id="0">
    <w:p w14:paraId="40FB73C6" w14:textId="77777777" w:rsidR="008B0D8B" w:rsidRDefault="008B0D8B" w:rsidP="00834563">
      <w:pPr>
        <w:spacing w:after="0" w:line="240" w:lineRule="auto"/>
      </w:pPr>
      <w:r>
        <w:continuationSeparator/>
      </w:r>
    </w:p>
  </w:footnote>
  <w:footnote w:id="1">
    <w:p w14:paraId="65174F75" w14:textId="52400C51" w:rsidR="00785F36" w:rsidRPr="00785F36" w:rsidRDefault="00785F36" w:rsidP="00785F36">
      <w:pPr>
        <w:pStyle w:val="Textodenotaderodap"/>
        <w:jc w:val="both"/>
        <w:rPr>
          <w:lang w:val="pt-BR"/>
        </w:rPr>
      </w:pPr>
      <w:r>
        <w:rPr>
          <w:rStyle w:val="Refdenotaderodap"/>
        </w:rPr>
        <w:footnoteRef/>
      </w:r>
      <w:proofErr w:type="gramStart"/>
      <w:r w:rsidRPr="00A369C2">
        <w:rPr>
          <w:rFonts w:ascii="Times New Roman" w:hAnsi="Times New Roman" w:cs="Times New Roman"/>
          <w:lang w:val="pt-BR"/>
        </w:rPr>
        <w:t>Professora Doutora</w:t>
      </w:r>
      <w:proofErr w:type="gramEnd"/>
      <w:r w:rsidRPr="00A369C2">
        <w:rPr>
          <w:rFonts w:ascii="Times New Roman" w:hAnsi="Times New Roman" w:cs="Times New Roman"/>
          <w:lang w:val="pt-BR"/>
        </w:rPr>
        <w:t xml:space="preserve"> do Departamento de Letras Modernas, Instituto de Biociências, Letras e Ciências Exatas (</w:t>
      </w:r>
      <w:proofErr w:type="spellStart"/>
      <w:r w:rsidRPr="00A369C2">
        <w:rPr>
          <w:rFonts w:ascii="Times New Roman" w:hAnsi="Times New Roman" w:cs="Times New Roman"/>
          <w:lang w:val="pt-BR"/>
        </w:rPr>
        <w:t>Ibilce</w:t>
      </w:r>
      <w:proofErr w:type="spellEnd"/>
      <w:r w:rsidRPr="00A369C2">
        <w:rPr>
          <w:rFonts w:ascii="Times New Roman" w:hAnsi="Times New Roman" w:cs="Times New Roman"/>
          <w:lang w:val="pt-BR"/>
        </w:rPr>
        <w:t xml:space="preserve">), Universidade Estadual Paulista (Unesp), </w:t>
      </w:r>
      <w:proofErr w:type="spellStart"/>
      <w:r>
        <w:rPr>
          <w:rFonts w:ascii="Times New Roman" w:hAnsi="Times New Roman" w:cs="Times New Roman"/>
          <w:lang w:val="pt-BR"/>
        </w:rPr>
        <w:t>Câ</w:t>
      </w:r>
      <w:r w:rsidRPr="00A369C2">
        <w:rPr>
          <w:rFonts w:ascii="Times New Roman" w:hAnsi="Times New Roman" w:cs="Times New Roman"/>
          <w:lang w:val="pt-BR"/>
        </w:rPr>
        <w:t>mpus</w:t>
      </w:r>
      <w:proofErr w:type="spellEnd"/>
      <w:r w:rsidRPr="00A369C2">
        <w:rPr>
          <w:rFonts w:ascii="Times New Roman" w:hAnsi="Times New Roman" w:cs="Times New Roman"/>
          <w:lang w:val="pt-BR"/>
        </w:rPr>
        <w:t xml:space="preserve"> de São José do Rio Preto, Estado de São Paulo, Brasil</w:t>
      </w:r>
      <w:r>
        <w:rPr>
          <w:rFonts w:ascii="Times New Roman" w:hAnsi="Times New Roman" w:cs="Times New Roman"/>
          <w:lang w:val="pt-BR"/>
        </w:rPr>
        <w:t>.</w:t>
      </w:r>
      <w:r w:rsidRPr="00A369C2">
        <w:rPr>
          <w:rFonts w:ascii="Times New Roman" w:hAnsi="Times New Roman" w:cs="Times New Roman"/>
          <w:lang w:val="pt-BR"/>
        </w:rPr>
        <w:t xml:space="preserve"> deangeli@ibilce.unesp.br</w:t>
      </w:r>
    </w:p>
  </w:footnote>
  <w:footnote w:id="2">
    <w:p w14:paraId="78BA3345" w14:textId="25635248" w:rsidR="00677D5A" w:rsidRPr="00C717D7" w:rsidRDefault="00677D5A">
      <w:pPr>
        <w:pStyle w:val="Textodenotaderodap"/>
        <w:rPr>
          <w:rFonts w:ascii="Times New Roman" w:hAnsi="Times New Roman" w:cs="Times New Roman"/>
          <w:lang w:val="pt-BR"/>
        </w:rPr>
      </w:pPr>
      <w:r w:rsidRPr="00C717D7">
        <w:rPr>
          <w:rStyle w:val="Refdenotaderodap"/>
          <w:rFonts w:ascii="Times New Roman" w:hAnsi="Times New Roman" w:cs="Times New Roman"/>
          <w:lang w:val="pt-BR"/>
        </w:rPr>
        <w:t>**</w:t>
      </w:r>
      <w:r>
        <w:rPr>
          <w:rFonts w:ascii="Times New Roman" w:eastAsia="Times New Roman" w:hAnsi="Times New Roman" w:cs="Times New Roman"/>
          <w:color w:val="111111"/>
          <w:lang w:val="pt-BR" w:eastAsia="pt-BR"/>
        </w:rPr>
        <w:t>Mestra em Estudos Linguísticos pelo Instituto de Biociências, Letras e Ciências Exatas (</w:t>
      </w:r>
      <w:proofErr w:type="spellStart"/>
      <w:r>
        <w:rPr>
          <w:rFonts w:ascii="Times New Roman" w:eastAsia="Times New Roman" w:hAnsi="Times New Roman" w:cs="Times New Roman"/>
          <w:color w:val="111111"/>
          <w:lang w:val="pt-BR" w:eastAsia="pt-BR"/>
        </w:rPr>
        <w:t>Ibilce</w:t>
      </w:r>
      <w:proofErr w:type="spellEnd"/>
      <w:r>
        <w:rPr>
          <w:rFonts w:ascii="Times New Roman" w:eastAsia="Times New Roman" w:hAnsi="Times New Roman" w:cs="Times New Roman"/>
          <w:color w:val="111111"/>
          <w:lang w:val="pt-BR" w:eastAsia="pt-BR"/>
        </w:rPr>
        <w:t xml:space="preserve">), Universidade Estadual Paulista (Unesp), </w:t>
      </w:r>
      <w:proofErr w:type="spellStart"/>
      <w:r>
        <w:rPr>
          <w:rFonts w:ascii="Times New Roman" w:eastAsia="Times New Roman" w:hAnsi="Times New Roman" w:cs="Times New Roman"/>
          <w:color w:val="111111"/>
          <w:lang w:val="pt-BR" w:eastAsia="pt-BR"/>
        </w:rPr>
        <w:t>Câmpus</w:t>
      </w:r>
      <w:proofErr w:type="spellEnd"/>
      <w:r>
        <w:rPr>
          <w:rFonts w:ascii="Times New Roman" w:eastAsia="Times New Roman" w:hAnsi="Times New Roman" w:cs="Times New Roman"/>
          <w:color w:val="111111"/>
          <w:lang w:val="pt-BR" w:eastAsia="pt-BR"/>
        </w:rPr>
        <w:t xml:space="preserve"> de São José do Rio Preto, Estado de São Paulo, Brasil. gabriela_oliveira_silva@live.com</w:t>
      </w:r>
    </w:p>
  </w:footnote>
  <w:footnote w:id="3">
    <w:p w14:paraId="4830F4F9" w14:textId="3BD0097A" w:rsidR="00677D5A" w:rsidRPr="00A271FA" w:rsidRDefault="00677D5A" w:rsidP="00224CED">
      <w:pPr>
        <w:pStyle w:val="Textodenotaderodap"/>
        <w:jc w:val="both"/>
        <w:rPr>
          <w:rFonts w:ascii="Times New Roman" w:hAnsi="Times New Roman" w:cs="Times New Roman"/>
          <w:lang w:val="pt-BR"/>
        </w:rPr>
      </w:pPr>
      <w:r w:rsidRPr="00224CED">
        <w:rPr>
          <w:rStyle w:val="Refdenotaderodap"/>
          <w:rFonts w:ascii="Times New Roman" w:hAnsi="Times New Roman" w:cs="Times New Roman"/>
        </w:rPr>
        <w:footnoteRef/>
      </w:r>
      <w:r w:rsidRPr="00AF3820">
        <w:rPr>
          <w:rFonts w:ascii="Times New Roman" w:hAnsi="Times New Roman" w:cs="Times New Roman"/>
          <w:lang w:val="pt-BR"/>
        </w:rPr>
        <w:t xml:space="preserve"> Para um estudo mais detalhado sobre o assunto</w:t>
      </w:r>
      <w:r>
        <w:rPr>
          <w:rFonts w:ascii="Times New Roman" w:hAnsi="Times New Roman" w:cs="Times New Roman"/>
          <w:lang w:val="pt-BR"/>
        </w:rPr>
        <w:t xml:space="preserve"> ver OLIVEIRA, G., 2016.</w:t>
      </w:r>
    </w:p>
  </w:footnote>
  <w:footnote w:id="4">
    <w:p w14:paraId="59932141" w14:textId="0517FD6C" w:rsidR="00677D5A" w:rsidRDefault="00677D5A" w:rsidP="00334F1E">
      <w:pPr>
        <w:pStyle w:val="Textodenotaderodap"/>
        <w:jc w:val="both"/>
        <w:rPr>
          <w:rFonts w:ascii="Times New Roman" w:hAnsi="Times New Roman" w:cs="Times New Roman"/>
          <w:i/>
          <w:lang w:val="fr-FR"/>
        </w:rPr>
      </w:pPr>
      <w:r>
        <w:rPr>
          <w:rStyle w:val="Refdenotaderodap"/>
        </w:rPr>
        <w:footnoteRef/>
      </w:r>
      <w:r w:rsidRPr="003C64F9">
        <w:rPr>
          <w:lang w:val="fr-FR"/>
        </w:rPr>
        <w:t xml:space="preserve"> </w:t>
      </w:r>
      <w:r w:rsidRPr="00832D80">
        <w:rPr>
          <w:rFonts w:ascii="Times New Roman" w:hAnsi="Times New Roman" w:cs="Times New Roman"/>
          <w:i/>
          <w:lang w:val="fr-FR"/>
        </w:rPr>
        <w:t>Si l'écriture se forge et la fiction se forme dans cette traversée et cet affrontement, sans lesquels aucune expérience vécue, aucune mémoire, aucune réflexion et aucune invention n'ont lieu, nul paradoxe ne réside dans la double affirmation que nous sommes des écrivains de langue française, d'où que nous venions, et que la langue française, comme toute langue, est étrangère à elle-même pour qui cherche à parler. Si l'écrivain a une fonction, où peut-elle apparaître sinon dans la monstration de son expérience du dysfonctionnement de la langue ? Tout vrai langage est incompréhensible en termes de fonction, de communication et de compréhension.</w:t>
      </w:r>
    </w:p>
    <w:p w14:paraId="0461B922" w14:textId="7C298E1B" w:rsidR="00677D5A" w:rsidRPr="00BA63AC" w:rsidRDefault="00677D5A" w:rsidP="00334F1E">
      <w:pPr>
        <w:pStyle w:val="Textodenotaderodap"/>
        <w:jc w:val="both"/>
        <w:rPr>
          <w:lang w:val="pt-BR"/>
        </w:rPr>
      </w:pPr>
      <w:r w:rsidRPr="00BA63AC">
        <w:rPr>
          <w:rFonts w:ascii="Times New Roman" w:hAnsi="Times New Roman" w:cs="Times New Roman"/>
          <w:lang w:val="pt-BR"/>
        </w:rPr>
        <w:t xml:space="preserve">Todas as </w:t>
      </w:r>
      <w:r w:rsidR="00785F36">
        <w:rPr>
          <w:rFonts w:ascii="Times New Roman" w:hAnsi="Times New Roman" w:cs="Times New Roman"/>
          <w:lang w:val="pt-BR"/>
        </w:rPr>
        <w:t>traduções</w:t>
      </w:r>
      <w:r w:rsidRPr="00BA63AC">
        <w:rPr>
          <w:rFonts w:ascii="Times New Roman" w:hAnsi="Times New Roman" w:cs="Times New Roman"/>
          <w:lang w:val="pt-BR"/>
        </w:rPr>
        <w:t xml:space="preserve"> dos excertos em francês são nossas, salvo indicação em contrário. Cabe esclarecer também que optamos por colocar em nota de rodapé todas as transcrições dos excertos em francês, pois conside</w:t>
      </w:r>
      <w:r w:rsidR="00785F36">
        <w:rPr>
          <w:rFonts w:ascii="Times New Roman" w:hAnsi="Times New Roman" w:cs="Times New Roman"/>
          <w:lang w:val="pt-BR"/>
        </w:rPr>
        <w:t>r</w:t>
      </w:r>
      <w:r w:rsidRPr="00BA63AC">
        <w:rPr>
          <w:rFonts w:ascii="Times New Roman" w:hAnsi="Times New Roman" w:cs="Times New Roman"/>
          <w:lang w:val="pt-BR"/>
        </w:rPr>
        <w:t xml:space="preserve">amos que esse exercício de leitura realiza o propósito deste trabalho, ou seja, apresentar-se como uma leitura </w:t>
      </w:r>
      <w:r w:rsidRPr="00BA63AC">
        <w:rPr>
          <w:rFonts w:ascii="Times New Roman" w:hAnsi="Times New Roman" w:cs="Times New Roman"/>
          <w:i/>
          <w:lang w:val="pt-BR"/>
        </w:rPr>
        <w:t>entre línguas</w:t>
      </w:r>
      <w:r w:rsidRPr="00BA63AC">
        <w:rPr>
          <w:rFonts w:ascii="Times New Roman" w:hAnsi="Times New Roman" w:cs="Times New Roman"/>
          <w:lang w:val="pt-BR"/>
        </w:rPr>
        <w:t xml:space="preserve"> das escritas de Nancy Huston e de </w:t>
      </w:r>
      <w:proofErr w:type="spellStart"/>
      <w:r w:rsidRPr="00BA63AC">
        <w:rPr>
          <w:rFonts w:ascii="Times New Roman" w:hAnsi="Times New Roman" w:cs="Times New Roman"/>
          <w:lang w:val="pt-BR"/>
        </w:rPr>
        <w:t>Leïla</w:t>
      </w:r>
      <w:proofErr w:type="spellEnd"/>
      <w:r w:rsidRPr="00BA63AC">
        <w:rPr>
          <w:rFonts w:ascii="Times New Roman" w:hAnsi="Times New Roman" w:cs="Times New Roman"/>
          <w:lang w:val="pt-BR"/>
        </w:rPr>
        <w:t xml:space="preserve"> </w:t>
      </w:r>
      <w:proofErr w:type="spellStart"/>
      <w:r w:rsidRPr="00BA63AC">
        <w:rPr>
          <w:rFonts w:ascii="Times New Roman" w:hAnsi="Times New Roman" w:cs="Times New Roman"/>
          <w:lang w:val="pt-BR"/>
        </w:rPr>
        <w:t>Sebbar</w:t>
      </w:r>
      <w:proofErr w:type="spellEnd"/>
      <w:r w:rsidRPr="00BA63AC">
        <w:rPr>
          <w:rFonts w:ascii="Times New Roman" w:hAnsi="Times New Roman" w:cs="Times New Roman"/>
          <w:lang w:val="pt-BR"/>
        </w:rPr>
        <w:t xml:space="preserve">. </w:t>
      </w:r>
    </w:p>
  </w:footnote>
  <w:footnote w:id="5">
    <w:p w14:paraId="70D5AAEF" w14:textId="4DD31110" w:rsidR="00677D5A" w:rsidRPr="005E151E" w:rsidRDefault="00677D5A" w:rsidP="00334F1E">
      <w:pPr>
        <w:spacing w:after="0" w:line="240" w:lineRule="auto"/>
        <w:jc w:val="both"/>
        <w:rPr>
          <w:rFonts w:ascii="Times New Roman" w:hAnsi="Times New Roman" w:cs="Times New Roman"/>
          <w:lang w:val="fr-FR"/>
        </w:rPr>
      </w:pPr>
      <w:r w:rsidRPr="005E151E">
        <w:rPr>
          <w:rStyle w:val="Refdenotaderodap"/>
          <w:rFonts w:ascii="Times New Roman" w:hAnsi="Times New Roman" w:cs="Times New Roman"/>
          <w:sz w:val="20"/>
          <w:lang w:val="fr-FR"/>
        </w:rPr>
        <w:footnoteRef/>
      </w:r>
      <w:r>
        <w:rPr>
          <w:rFonts w:ascii="Times New Roman" w:hAnsi="Times New Roman" w:cs="Times New Roman"/>
          <w:i/>
          <w:sz w:val="20"/>
          <w:lang w:val="fr-FR"/>
        </w:rPr>
        <w:t xml:space="preserve"> </w:t>
      </w:r>
      <w:r w:rsidRPr="00226733">
        <w:rPr>
          <w:rFonts w:ascii="Times New Roman" w:hAnsi="Times New Roman" w:cs="Times New Roman"/>
          <w:sz w:val="20"/>
          <w:lang w:val="fr-FR"/>
        </w:rPr>
        <w:t>La langue maternelle</w:t>
      </w:r>
      <w:r w:rsidRPr="00832D80">
        <w:rPr>
          <w:rFonts w:ascii="Times New Roman" w:hAnsi="Times New Roman" w:cs="Times New Roman"/>
          <w:i/>
          <w:sz w:val="20"/>
          <w:lang w:val="fr-FR"/>
        </w:rPr>
        <w:t xml:space="preserve">, en premier lieu, c'est-à-dire la langue où prend forme le désir primaire dans le signifiant et en travers de son ordre, les souffles, les hoquets, les halètements et les battements, les cris, les rires et les pleurs, les babils et les berceuses, mais aussi les langues qui, au sein de la vie sociale, viennent relayer cette langue d’une jouissance sans fond et interrompre, désordonner les discours dominants : </w:t>
      </w:r>
      <w:r w:rsidRPr="00226733">
        <w:rPr>
          <w:rFonts w:ascii="Times New Roman" w:hAnsi="Times New Roman" w:cs="Times New Roman"/>
          <w:sz w:val="20"/>
          <w:lang w:val="fr-FR"/>
        </w:rPr>
        <w:t>les langues basses</w:t>
      </w:r>
      <w:r w:rsidRPr="00832D80">
        <w:rPr>
          <w:rFonts w:ascii="Times New Roman" w:hAnsi="Times New Roman" w:cs="Times New Roman"/>
          <w:i/>
          <w:sz w:val="20"/>
          <w:lang w:val="fr-FR"/>
        </w:rPr>
        <w:t xml:space="preserve">, obscènes (sexuelles, scatologiques), injurieuses, rieuses, cajoleuses, des argots et des jargons, des jurons et des insultes, des calembours et des jeux de mots..., qui sont autant de contre-violences [...] face aux langues des pouvoirs; </w:t>
      </w:r>
      <w:r w:rsidRPr="00226733">
        <w:rPr>
          <w:rFonts w:ascii="Times New Roman" w:hAnsi="Times New Roman" w:cs="Times New Roman"/>
          <w:sz w:val="20"/>
          <w:lang w:val="fr-FR"/>
        </w:rPr>
        <w:t>langues étrangères</w:t>
      </w:r>
      <w:r w:rsidRPr="00832D80">
        <w:rPr>
          <w:rFonts w:ascii="Times New Roman" w:hAnsi="Times New Roman" w:cs="Times New Roman"/>
          <w:i/>
          <w:sz w:val="20"/>
          <w:lang w:val="fr-FR"/>
        </w:rPr>
        <w:t xml:space="preserve">, ensuite, [y compris des patois et des dialectes], qui introduisent à la conscience de l'arbitraire du langage, de la non-maîtrise du sens, de sa dissémination, de l'altérité dans la langue; </w:t>
      </w:r>
      <w:r w:rsidRPr="00226733">
        <w:rPr>
          <w:rFonts w:ascii="Times New Roman" w:hAnsi="Times New Roman" w:cs="Times New Roman"/>
          <w:sz w:val="20"/>
          <w:lang w:val="fr-FR"/>
        </w:rPr>
        <w:t>les langues de l’intertexte</w:t>
      </w:r>
      <w:r w:rsidRPr="00832D80">
        <w:rPr>
          <w:rFonts w:ascii="Times New Roman" w:hAnsi="Times New Roman" w:cs="Times New Roman"/>
          <w:i/>
          <w:sz w:val="20"/>
          <w:lang w:val="fr-FR"/>
        </w:rPr>
        <w:t>, enfin, des croisements, des empiétements, voire des accouplements des racines des mots, des autres textes [...] et de tous les discours qui témoignent déjà de la traversée et de l’affrontement des langues.</w:t>
      </w:r>
    </w:p>
  </w:footnote>
  <w:footnote w:id="6">
    <w:p w14:paraId="500B8B88" w14:textId="66D1E6A7" w:rsidR="00677D5A" w:rsidRPr="00B27150" w:rsidRDefault="00677D5A" w:rsidP="00334F1E">
      <w:pPr>
        <w:pStyle w:val="Textodenotaderodap"/>
        <w:jc w:val="both"/>
        <w:rPr>
          <w:rFonts w:ascii="Times New Roman" w:hAnsi="Times New Roman" w:cs="Times New Roman"/>
          <w:lang w:val="fr-FR"/>
        </w:rPr>
      </w:pPr>
      <w:r w:rsidRPr="00B27150">
        <w:rPr>
          <w:rStyle w:val="Refdenotaderodap"/>
          <w:rFonts w:ascii="Times New Roman" w:hAnsi="Times New Roman" w:cs="Times New Roman"/>
          <w:lang w:val="fr-FR"/>
        </w:rPr>
        <w:footnoteRef/>
      </w:r>
      <w:r>
        <w:rPr>
          <w:rFonts w:ascii="Times New Roman" w:hAnsi="Times New Roman" w:cs="Times New Roman"/>
          <w:i/>
          <w:lang w:val="fr-FR"/>
        </w:rPr>
        <w:t xml:space="preserve"> </w:t>
      </w:r>
      <w:r w:rsidRPr="00832D80">
        <w:rPr>
          <w:rFonts w:ascii="Times New Roman" w:hAnsi="Times New Roman" w:cs="Times New Roman"/>
          <w:i/>
          <w:lang w:val="fr-FR"/>
        </w:rPr>
        <w:t>Le désir de s’exprimer doit insuffler [à l’écrivain qui change de langue] l’élan de franchir tous les obstacles, de renaître en quelque sorte dans une autre langue, de se faire adopter, de donner à l’inconnu au fond de lui-même les chances de l’aventure humaine</w:t>
      </w:r>
      <w:r w:rsidRPr="00B27150">
        <w:rPr>
          <w:rFonts w:ascii="Times New Roman" w:hAnsi="Times New Roman" w:cs="Times New Roman"/>
          <w:lang w:val="fr-FR"/>
        </w:rPr>
        <w:t>.</w:t>
      </w:r>
    </w:p>
  </w:footnote>
  <w:footnote w:id="7">
    <w:p w14:paraId="65F4D238" w14:textId="177E4721" w:rsidR="00677D5A" w:rsidRPr="003170ED" w:rsidRDefault="00677D5A" w:rsidP="00334F1E">
      <w:pPr>
        <w:pStyle w:val="Textodenotaderodap"/>
        <w:jc w:val="both"/>
        <w:rPr>
          <w:rFonts w:ascii="Times New Roman" w:hAnsi="Times New Roman" w:cs="Times New Roman"/>
          <w:color w:val="000000"/>
          <w:lang w:val="fr-FR"/>
        </w:rPr>
      </w:pPr>
      <w:r w:rsidRPr="003170ED">
        <w:rPr>
          <w:rFonts w:ascii="Times New Roman" w:hAnsi="Times New Roman" w:cs="Times New Roman"/>
          <w:color w:val="000000"/>
          <w:vertAlign w:val="superscript"/>
          <w:lang w:val="fr-FR"/>
        </w:rPr>
        <w:footnoteRef/>
      </w:r>
      <w:r>
        <w:rPr>
          <w:rFonts w:ascii="Times New Roman" w:hAnsi="Times New Roman" w:cs="Times New Roman"/>
          <w:i/>
          <w:color w:val="000000"/>
          <w:lang w:val="fr-FR"/>
        </w:rPr>
        <w:t xml:space="preserve"> </w:t>
      </w:r>
      <w:r w:rsidRPr="006B01D0">
        <w:rPr>
          <w:rFonts w:ascii="Times New Roman" w:hAnsi="Times New Roman" w:cs="Times New Roman"/>
          <w:i/>
          <w:color w:val="000000"/>
          <w:lang w:val="fr-FR"/>
        </w:rPr>
        <w:t>La raison de ma présence ici, de mon exil volontaire, se situe sur un autre plan... que je vais tenter de définir, peu à peu, avec toi</w:t>
      </w:r>
      <w:r w:rsidRPr="003170ED">
        <w:rPr>
          <w:rFonts w:ascii="Times New Roman" w:hAnsi="Times New Roman" w:cs="Times New Roman"/>
          <w:color w:val="000000"/>
          <w:lang w:val="fr-FR"/>
        </w:rPr>
        <w:t>.</w:t>
      </w:r>
    </w:p>
  </w:footnote>
  <w:footnote w:id="8">
    <w:p w14:paraId="3176FE36" w14:textId="3C487621" w:rsidR="00677D5A" w:rsidRPr="00894E6D" w:rsidRDefault="00677D5A" w:rsidP="00334F1E">
      <w:pPr>
        <w:pStyle w:val="Textodenotaderodap"/>
        <w:jc w:val="both"/>
        <w:rPr>
          <w:rFonts w:ascii="Times New Roman" w:hAnsi="Times New Roman" w:cs="Times New Roman"/>
          <w:lang w:val="fr-FR"/>
        </w:rPr>
      </w:pPr>
      <w:r w:rsidRPr="00894E6D">
        <w:rPr>
          <w:rStyle w:val="Refdenotaderodap"/>
          <w:rFonts w:ascii="Times New Roman" w:hAnsi="Times New Roman" w:cs="Times New Roman"/>
          <w:lang w:val="fr-FR"/>
        </w:rPr>
        <w:footnoteRef/>
      </w:r>
      <w:r>
        <w:rPr>
          <w:rFonts w:ascii="Times New Roman" w:hAnsi="Times New Roman" w:cs="Times New Roman"/>
          <w:i/>
          <w:lang w:val="fr-FR"/>
        </w:rPr>
        <w:t xml:space="preserve"> </w:t>
      </w:r>
      <w:r w:rsidRPr="00894E6D">
        <w:rPr>
          <w:rFonts w:ascii="Times New Roman" w:hAnsi="Times New Roman" w:cs="Times New Roman"/>
          <w:i/>
          <w:lang w:val="fr-FR"/>
        </w:rPr>
        <w:t>C’est Xavière Gauthier qui, en me contactant et en me demandant u</w:t>
      </w:r>
      <w:r>
        <w:rPr>
          <w:rFonts w:ascii="Times New Roman" w:hAnsi="Times New Roman" w:cs="Times New Roman"/>
          <w:i/>
          <w:lang w:val="fr-FR"/>
        </w:rPr>
        <w:t>n texte (on ne parlait jamais d’«</w:t>
      </w:r>
      <w:r w:rsidRPr="00894E6D">
        <w:rPr>
          <w:rFonts w:ascii="Times New Roman" w:hAnsi="Times New Roman" w:cs="Times New Roman"/>
          <w:i/>
          <w:lang w:val="fr-FR"/>
        </w:rPr>
        <w:t>articles</w:t>
      </w:r>
      <w:r>
        <w:rPr>
          <w:rFonts w:ascii="Times New Roman" w:hAnsi="Times New Roman" w:cs="Times New Roman"/>
          <w:i/>
          <w:lang w:val="fr-FR"/>
        </w:rPr>
        <w:t>» à Sorcières, seulement de «</w:t>
      </w:r>
      <w:r w:rsidRPr="00894E6D">
        <w:rPr>
          <w:rFonts w:ascii="Times New Roman" w:hAnsi="Times New Roman" w:cs="Times New Roman"/>
          <w:i/>
          <w:lang w:val="fr-FR"/>
        </w:rPr>
        <w:t>textes</w:t>
      </w:r>
      <w:r>
        <w:rPr>
          <w:rFonts w:ascii="Times New Roman" w:hAnsi="Times New Roman" w:cs="Times New Roman"/>
          <w:i/>
          <w:lang w:val="fr-FR"/>
        </w:rPr>
        <w:t>»</w:t>
      </w:r>
      <w:r w:rsidRPr="00894E6D">
        <w:rPr>
          <w:rFonts w:ascii="Times New Roman" w:hAnsi="Times New Roman" w:cs="Times New Roman"/>
          <w:i/>
          <w:lang w:val="fr-FR"/>
        </w:rPr>
        <w:t>) pour le premier numéro de la revue, m’a forcée à oser écrire en français…, ce que j’ai fait, avec beaucoup de trépidation et de maladresse, mais aussi avec un plaisir que je n’aurais même pas pu imaginer en anglais.</w:t>
      </w:r>
    </w:p>
  </w:footnote>
  <w:footnote w:id="9">
    <w:p w14:paraId="3D032373" w14:textId="77777777" w:rsidR="00677D5A" w:rsidRPr="00C54528" w:rsidRDefault="00677D5A" w:rsidP="00334F1E">
      <w:pPr>
        <w:pStyle w:val="Textodenotaderodap"/>
        <w:jc w:val="both"/>
        <w:rPr>
          <w:rFonts w:ascii="Times New Roman" w:hAnsi="Times New Roman" w:cs="Times New Roman"/>
          <w:lang w:val="fr-FR"/>
        </w:rPr>
      </w:pPr>
      <w:r w:rsidRPr="00C54528">
        <w:rPr>
          <w:rStyle w:val="Refdenotaderodap"/>
          <w:rFonts w:ascii="Times New Roman" w:hAnsi="Times New Roman" w:cs="Times New Roman"/>
          <w:lang w:val="fr-FR"/>
        </w:rPr>
        <w:footnoteRef/>
      </w:r>
      <w:r w:rsidRPr="00C54528">
        <w:rPr>
          <w:rFonts w:ascii="Times New Roman" w:hAnsi="Times New Roman" w:cs="Times New Roman"/>
          <w:lang w:val="fr-FR"/>
        </w:rPr>
        <w:t xml:space="preserve"> </w:t>
      </w:r>
      <w:r w:rsidRPr="00C54528">
        <w:rPr>
          <w:rFonts w:ascii="Times New Roman" w:hAnsi="Times New Roman" w:cs="Times New Roman"/>
          <w:i/>
          <w:lang w:val="fr-FR"/>
        </w:rPr>
        <w:t>Les mots à ma disposition étaient moins nombreux, mais ils avaient un goût, ou plutôt un volume, ils étaient vivants ; je les agençais en jouant sur les sons comme si je bâtissais une sculpture musicale… et ça marchait.</w:t>
      </w:r>
    </w:p>
  </w:footnote>
  <w:footnote w:id="10">
    <w:p w14:paraId="44485F55" w14:textId="3BE7E38D" w:rsidR="00677D5A" w:rsidRPr="00A369C2" w:rsidRDefault="00677D5A" w:rsidP="00334F1E">
      <w:pPr>
        <w:pStyle w:val="Textodenotaderodap"/>
        <w:jc w:val="both"/>
        <w:rPr>
          <w:rFonts w:ascii="Times New Roman" w:hAnsi="Times New Roman" w:cs="Times New Roman"/>
          <w:lang w:val="fr-FR"/>
        </w:rPr>
      </w:pPr>
      <w:r w:rsidRPr="00CD631C">
        <w:rPr>
          <w:rStyle w:val="Refdenotaderodap"/>
          <w:rFonts w:ascii="Times New Roman" w:hAnsi="Times New Roman" w:cs="Times New Roman"/>
        </w:rPr>
        <w:footnoteRef/>
      </w:r>
      <w:r w:rsidRPr="00A369C2">
        <w:rPr>
          <w:rFonts w:ascii="Times New Roman" w:hAnsi="Times New Roman" w:cs="Times New Roman"/>
          <w:lang w:val="fr-FR"/>
        </w:rPr>
        <w:t xml:space="preserve"> </w:t>
      </w:r>
      <w:r w:rsidRPr="00A369C2">
        <w:rPr>
          <w:rFonts w:ascii="Times New Roman" w:hAnsi="Times New Roman" w:cs="Times New Roman"/>
          <w:i/>
          <w:iCs/>
          <w:lang w:val="fr-FR"/>
        </w:rPr>
        <w:t xml:space="preserve">[...] je me sens souvent fausse […] je suis fausse Française, une fausse Canadienne, une fausse écrivaine, une fausse professeur d’anglais… </w:t>
      </w:r>
    </w:p>
    <w:p w14:paraId="6276D517" w14:textId="62F49A30" w:rsidR="00677D5A" w:rsidRPr="00A369C2" w:rsidRDefault="00677D5A" w:rsidP="00334F1E">
      <w:pPr>
        <w:pStyle w:val="Textodenotaderodap"/>
        <w:rPr>
          <w:rFonts w:ascii="Times New Roman" w:hAnsi="Times New Roman" w:cs="Times New Roman"/>
          <w:lang w:val="fr-FR"/>
        </w:rPr>
      </w:pPr>
    </w:p>
  </w:footnote>
  <w:footnote w:id="11">
    <w:p w14:paraId="786FB352" w14:textId="45B3CC54" w:rsidR="00677D5A" w:rsidRPr="00A369C2" w:rsidRDefault="00677D5A" w:rsidP="00965444">
      <w:pPr>
        <w:pStyle w:val="Textodenotaderodap"/>
        <w:jc w:val="both"/>
        <w:rPr>
          <w:rFonts w:ascii="Times New Roman" w:hAnsi="Times New Roman" w:cs="Times New Roman"/>
          <w:i/>
          <w:lang w:val="fr-FR"/>
        </w:rPr>
      </w:pPr>
      <w:r w:rsidRPr="00162B8E">
        <w:rPr>
          <w:rStyle w:val="Refdenotaderodap"/>
          <w:rFonts w:ascii="Times New Roman" w:hAnsi="Times New Roman" w:cs="Times New Roman"/>
        </w:rPr>
        <w:footnoteRef/>
      </w:r>
      <w:r w:rsidRPr="00A369C2">
        <w:rPr>
          <w:rFonts w:ascii="Times New Roman" w:hAnsi="Times New Roman" w:cs="Times New Roman"/>
          <w:lang w:val="fr-FR"/>
        </w:rPr>
        <w:t xml:space="preserve"> </w:t>
      </w:r>
      <w:r w:rsidRPr="00A369C2">
        <w:rPr>
          <w:rFonts w:ascii="Times New Roman" w:hAnsi="Times New Roman" w:cs="Times New Roman"/>
          <w:i/>
          <w:lang w:val="fr-FR"/>
        </w:rPr>
        <w:t xml:space="preserve">[…] écrit pour </w:t>
      </w:r>
      <w:r w:rsidRPr="00FF4481">
        <w:rPr>
          <w:rFonts w:ascii="Times New Roman" w:hAnsi="Times New Roman" w:cs="Times New Roman"/>
          <w:lang w:val="fr-FR"/>
        </w:rPr>
        <w:t xml:space="preserve">agrandir </w:t>
      </w:r>
      <w:r w:rsidRPr="00A369C2">
        <w:rPr>
          <w:rFonts w:ascii="Times New Roman" w:hAnsi="Times New Roman" w:cs="Times New Roman"/>
          <w:i/>
          <w:lang w:val="fr-FR"/>
        </w:rPr>
        <w:t xml:space="preserve">le monde, pour en repousser les frontières. Il écrit pour que le monde soit doublé, aéré, irrigué, interrogé, illuminé par un </w:t>
      </w:r>
      <w:r w:rsidRPr="00FF4481">
        <w:rPr>
          <w:rFonts w:ascii="Times New Roman" w:hAnsi="Times New Roman" w:cs="Times New Roman"/>
          <w:lang w:val="fr-FR"/>
        </w:rPr>
        <w:t>autre</w:t>
      </w:r>
      <w:r w:rsidRPr="00A369C2">
        <w:rPr>
          <w:rFonts w:ascii="Times New Roman" w:hAnsi="Times New Roman" w:cs="Times New Roman"/>
          <w:i/>
          <w:lang w:val="fr-FR"/>
        </w:rPr>
        <w:t xml:space="preserve"> monde, et qu’il en devienne habitable. Ce faisant, l’écrivain</w:t>
      </w:r>
      <w:r>
        <w:rPr>
          <w:rFonts w:ascii="Times New Roman" w:hAnsi="Times New Roman" w:cs="Times New Roman"/>
          <w:i/>
          <w:lang w:val="fr-FR"/>
        </w:rPr>
        <w:t xml:space="preserve"> </w:t>
      </w:r>
      <w:r w:rsidRPr="00A369C2">
        <w:rPr>
          <w:rFonts w:ascii="Times New Roman" w:hAnsi="Times New Roman" w:cs="Times New Roman"/>
          <w:i/>
          <w:lang w:val="fr-FR"/>
        </w:rPr>
        <w:t xml:space="preserve">traduit. Ce n’est jamais chose facile. On fait ce qu’on peut. </w:t>
      </w:r>
    </w:p>
  </w:footnote>
  <w:footnote w:id="12">
    <w:p w14:paraId="3C73D7B5" w14:textId="77777777" w:rsidR="00677D5A" w:rsidRPr="00162B8E" w:rsidRDefault="00677D5A" w:rsidP="000875FA">
      <w:pPr>
        <w:pStyle w:val="Textodenotaderodap"/>
        <w:jc w:val="both"/>
        <w:rPr>
          <w:rFonts w:ascii="Times New Roman" w:hAnsi="Times New Roman" w:cs="Times New Roman"/>
          <w:lang w:val="fr-FR"/>
        </w:rPr>
      </w:pPr>
      <w:r w:rsidRPr="00162B8E">
        <w:rPr>
          <w:rStyle w:val="Refdenotaderodap"/>
          <w:rFonts w:ascii="Times New Roman" w:hAnsi="Times New Roman" w:cs="Times New Roman"/>
        </w:rPr>
        <w:footnoteRef/>
      </w:r>
      <w:r w:rsidRPr="00162B8E">
        <w:rPr>
          <w:rFonts w:ascii="Times New Roman" w:hAnsi="Times New Roman" w:cs="Times New Roman"/>
          <w:i/>
          <w:color w:val="000000"/>
          <w:lang w:val="fr-FR"/>
        </w:rPr>
        <w:t xml:space="preserve"> La même chose vaut pour la langue : ce n’est qu’à partir du moment où plus rien n’allait de soi – ni le vocabulaire, ni la syntaxe, ni surtout le style -, à partir du moment où était aboli le faux naturel de la langue maternelle, que j’ai trouvé des choses à dire. Ma « venue à l’écriture » est intrinsèquement liée à la langue française. Non pas que je la trouve plus belle ni plus expressive que la langue anglaise, mais, étrangère, elle est suffisamment étrange pour stimuler ma curiosité.</w:t>
      </w:r>
    </w:p>
  </w:footnote>
  <w:footnote w:id="13">
    <w:p w14:paraId="39A0AC0C" w14:textId="7F8CC744" w:rsidR="00677D5A" w:rsidRPr="00162B8E" w:rsidRDefault="00677D5A">
      <w:pPr>
        <w:pStyle w:val="Textodenotaderodap"/>
        <w:rPr>
          <w:rFonts w:ascii="Times New Roman" w:hAnsi="Times New Roman" w:cs="Times New Roman"/>
          <w:lang w:val="pt-BR"/>
        </w:rPr>
      </w:pPr>
      <w:r w:rsidRPr="00162B8E">
        <w:rPr>
          <w:rStyle w:val="Refdenotaderodap"/>
          <w:rFonts w:ascii="Times New Roman" w:hAnsi="Times New Roman" w:cs="Times New Roman"/>
        </w:rPr>
        <w:footnoteRef/>
      </w:r>
      <w:r w:rsidRPr="00A369C2">
        <w:rPr>
          <w:rFonts w:ascii="Times New Roman" w:hAnsi="Times New Roman" w:cs="Times New Roman"/>
          <w:lang w:val="pt-BR"/>
        </w:rPr>
        <w:t xml:space="preserve"> </w:t>
      </w:r>
      <w:r w:rsidRPr="00162B8E">
        <w:rPr>
          <w:rFonts w:ascii="Times New Roman" w:hAnsi="Times New Roman" w:cs="Times New Roman"/>
          <w:lang w:val="pt-BR"/>
        </w:rPr>
        <w:t xml:space="preserve">Para </w:t>
      </w:r>
      <w:r>
        <w:rPr>
          <w:rFonts w:ascii="Times New Roman" w:hAnsi="Times New Roman" w:cs="Times New Roman"/>
          <w:lang w:val="pt-BR"/>
        </w:rPr>
        <w:t>uma discussão mais detalhada</w:t>
      </w:r>
      <w:r w:rsidRPr="00162B8E">
        <w:rPr>
          <w:rFonts w:ascii="Times New Roman" w:hAnsi="Times New Roman" w:cs="Times New Roman"/>
          <w:lang w:val="pt-BR"/>
        </w:rPr>
        <w:t xml:space="preserve"> </w:t>
      </w:r>
      <w:r>
        <w:rPr>
          <w:rFonts w:ascii="Times New Roman" w:hAnsi="Times New Roman" w:cs="Times New Roman"/>
          <w:lang w:val="pt-BR"/>
        </w:rPr>
        <w:t>s</w:t>
      </w:r>
      <w:r w:rsidRPr="00162B8E">
        <w:rPr>
          <w:rFonts w:ascii="Times New Roman" w:hAnsi="Times New Roman" w:cs="Times New Roman"/>
          <w:lang w:val="pt-BR"/>
        </w:rPr>
        <w:t xml:space="preserve">obre o assunto </w:t>
      </w:r>
      <w:r>
        <w:rPr>
          <w:rFonts w:ascii="Times New Roman" w:hAnsi="Times New Roman" w:cs="Times New Roman"/>
          <w:lang w:val="pt-BR"/>
        </w:rPr>
        <w:t>ver DERRIDA (1967 e 1972).</w:t>
      </w:r>
    </w:p>
  </w:footnote>
  <w:footnote w:id="14">
    <w:p w14:paraId="0EECB146" w14:textId="21DCCE8D" w:rsidR="00677D5A" w:rsidRPr="00A369C2" w:rsidRDefault="00677D5A">
      <w:pPr>
        <w:pStyle w:val="Textodenotaderodap"/>
        <w:rPr>
          <w:rFonts w:ascii="Times New Roman" w:hAnsi="Times New Roman" w:cs="Times New Roman"/>
          <w:lang w:val="fr-FR"/>
        </w:rPr>
      </w:pPr>
      <w:r w:rsidRPr="00B14DC3">
        <w:rPr>
          <w:rStyle w:val="Refdenotaderodap"/>
          <w:rFonts w:ascii="Times New Roman" w:hAnsi="Times New Roman" w:cs="Times New Roman"/>
        </w:rPr>
        <w:footnoteRef/>
      </w:r>
      <w:r w:rsidRPr="00A369C2">
        <w:rPr>
          <w:rFonts w:ascii="Times New Roman" w:hAnsi="Times New Roman" w:cs="Times New Roman"/>
          <w:lang w:val="fr-FR"/>
        </w:rPr>
        <w:t xml:space="preserve"> </w:t>
      </w:r>
      <w:r w:rsidRPr="00A369C2">
        <w:rPr>
          <w:rFonts w:ascii="Times New Roman" w:hAnsi="Times New Roman" w:cs="Times New Roman"/>
          <w:i/>
          <w:iCs/>
          <w:lang w:val="fr-FR"/>
        </w:rPr>
        <w:t xml:space="preserve">Il me semble parfois que ma seule terre, peut-être aussi pour toi, c’est l’écriture, l’école, le livre. </w:t>
      </w:r>
      <w:r w:rsidRPr="00A369C2">
        <w:rPr>
          <w:rFonts w:ascii="Times New Roman" w:hAnsi="Times New Roman" w:cs="Times New Roman"/>
          <w:lang w:val="fr-FR"/>
        </w:rPr>
        <w:t xml:space="preserve"> </w:t>
      </w:r>
    </w:p>
  </w:footnote>
  <w:footnote w:id="15">
    <w:p w14:paraId="088BE488" w14:textId="716C7F54" w:rsidR="00677D5A" w:rsidRPr="00A369C2" w:rsidRDefault="00677D5A" w:rsidP="00BD316C">
      <w:pPr>
        <w:pStyle w:val="Textodenotaderodap"/>
        <w:jc w:val="both"/>
        <w:rPr>
          <w:rFonts w:ascii="Times New Roman" w:hAnsi="Times New Roman" w:cs="Times New Roman"/>
          <w:lang w:val="fr-FR"/>
        </w:rPr>
      </w:pPr>
      <w:r w:rsidRPr="00BD316C">
        <w:rPr>
          <w:rStyle w:val="Refdenotaderodap"/>
          <w:rFonts w:ascii="Times New Roman" w:hAnsi="Times New Roman" w:cs="Times New Roman"/>
        </w:rPr>
        <w:footnoteRef/>
      </w:r>
      <w:r w:rsidRPr="00A369C2">
        <w:rPr>
          <w:rFonts w:ascii="Times New Roman" w:hAnsi="Times New Roman" w:cs="Times New Roman"/>
          <w:i/>
          <w:iCs/>
          <w:lang w:val="fr-FR"/>
        </w:rPr>
        <w:t xml:space="preserve"> Je crois l’avoir [</w:t>
      </w:r>
      <w:r w:rsidRPr="00A369C2">
        <w:rPr>
          <w:rFonts w:ascii="Times New Roman" w:hAnsi="Times New Roman" w:cs="Times New Roman"/>
          <w:iCs/>
          <w:lang w:val="fr-FR"/>
        </w:rPr>
        <w:t>dénaturée</w:t>
      </w:r>
      <w:r w:rsidRPr="00A369C2">
        <w:rPr>
          <w:rFonts w:ascii="Times New Roman" w:hAnsi="Times New Roman" w:cs="Times New Roman"/>
          <w:i/>
          <w:iCs/>
          <w:lang w:val="fr-FR"/>
        </w:rPr>
        <w:t xml:space="preserve">] été suffisamment dans les passages de l’une à l’autre culture, d’un pays à l’autre, d’une langue de l’école et de ma mère à l’autre langue que je n’ai pas apprise, que je n’ai pas voulu apprendre ni pratiquer, ni lire ni écrire, que je veux toujours </w:t>
      </w:r>
      <w:r w:rsidRPr="00A369C2">
        <w:rPr>
          <w:rFonts w:ascii="Times New Roman" w:hAnsi="Times New Roman" w:cs="Times New Roman"/>
          <w:lang w:val="fr-FR"/>
        </w:rPr>
        <w:t xml:space="preserve">seulement </w:t>
      </w:r>
      <w:r w:rsidRPr="00A369C2">
        <w:rPr>
          <w:rFonts w:ascii="Times New Roman" w:hAnsi="Times New Roman" w:cs="Times New Roman"/>
          <w:i/>
          <w:iCs/>
          <w:lang w:val="fr-FR"/>
        </w:rPr>
        <w:t xml:space="preserve">entendre. Car ce que je sais, après tant d’années de pratiques multiples de la langue maternelle, le français, c’est que si j’avais su l’arabe, la langue de mon père, la langue de l’indigène, la parler, la lire, l’écrire..., je n’aurais pas écrit. De cela je suis sûre aujourd’hui. Si j’étais restée dans le pays de mon père, mon pays natal avec lequel j’ai une histoire si ambiguë, je n’aurais pas écrit, parce que faire ce choix-là, c’était faire corps avec une terre, une langue, et si on fait corps, on est si près qu’on n’a plus de regard ni d’oreille et on n’écrit pas, on n’est pas en position d’écrire. </w:t>
      </w:r>
      <w:r w:rsidRPr="00A369C2">
        <w:rPr>
          <w:rFonts w:ascii="Times New Roman" w:hAnsi="Times New Roman" w:cs="Times New Roman"/>
          <w:lang w:val="fr-FR"/>
        </w:rPr>
        <w:t xml:space="preserve"> </w:t>
      </w:r>
    </w:p>
  </w:footnote>
  <w:footnote w:id="16">
    <w:p w14:paraId="06A8C356" w14:textId="3B48455B" w:rsidR="00677D5A" w:rsidRPr="00A369C2" w:rsidRDefault="00677D5A" w:rsidP="00457DF3">
      <w:pPr>
        <w:pStyle w:val="Textodenotaderodap"/>
        <w:rPr>
          <w:lang w:val="fr-FR"/>
        </w:rPr>
      </w:pPr>
      <w:r>
        <w:rPr>
          <w:rStyle w:val="Refdenotaderodap"/>
        </w:rPr>
        <w:footnoteRef/>
      </w:r>
      <w:r w:rsidRPr="00A369C2">
        <w:rPr>
          <w:lang w:val="fr-FR"/>
        </w:rPr>
        <w:t xml:space="preserve"> </w:t>
      </w:r>
      <w:r w:rsidRPr="00A369C2">
        <w:rPr>
          <w:rFonts w:ascii="Times New Roman" w:hAnsi="Times New Roman" w:cs="Times New Roman"/>
          <w:i/>
          <w:iCs/>
          <w:lang w:val="fr-FR"/>
        </w:rPr>
        <w:t>Cette division en danger permanent d’unité, d’unification</w:t>
      </w:r>
      <w:r w:rsidRPr="00A369C2">
        <w:rPr>
          <w:rFonts w:ascii="Times New Roman" w:hAnsi="Times New Roman" w:cs="Times New Roman"/>
          <w:i/>
          <w:lang w:val="fr-FR"/>
        </w:rPr>
        <w:t xml:space="preserve">. </w:t>
      </w:r>
    </w:p>
  </w:footnote>
  <w:footnote w:id="17">
    <w:p w14:paraId="706EEF57" w14:textId="3E9F30A0" w:rsidR="00677D5A" w:rsidRPr="00A369C2" w:rsidRDefault="00677D5A" w:rsidP="00893043">
      <w:pPr>
        <w:pStyle w:val="Textodenotaderodap"/>
        <w:jc w:val="both"/>
        <w:rPr>
          <w:lang w:val="fr-FR"/>
        </w:rPr>
      </w:pPr>
      <w:r w:rsidRPr="003F09D0">
        <w:rPr>
          <w:rStyle w:val="Refdenotaderodap"/>
          <w:rFonts w:ascii="Times New Roman" w:hAnsi="Times New Roman" w:cs="Times New Roman"/>
          <w:i/>
        </w:rPr>
        <w:footnoteRef/>
      </w:r>
      <w:r w:rsidRPr="00A369C2">
        <w:rPr>
          <w:rFonts w:ascii="Times New Roman" w:hAnsi="Times New Roman" w:cs="Times New Roman"/>
          <w:i/>
          <w:lang w:val="fr-FR"/>
        </w:rPr>
        <w:t xml:space="preserve"> </w:t>
      </w:r>
      <w:r w:rsidRPr="00A369C2">
        <w:rPr>
          <w:rFonts w:ascii="Times New Roman" w:hAnsi="Times New Roman" w:cs="Times New Roman"/>
          <w:i/>
          <w:iCs/>
          <w:lang w:val="fr-FR"/>
        </w:rPr>
        <w:t xml:space="preserve">Heureusement, grâce à un voyage à Marseille, j’ai la certitude – parce qu’il était question là-bas, ce soir-là, de cultures croisées – que je n’échapperai pas à la division biologique d’où je suis née. Rien, je le sais, ne préviendra jamais, n’abolira la rupture première, essentielle : mon père arabe, ma mère française ; mon père musulman, ma mère chrétienne ; mon père citadin d’une ville maritime, ma mère terrienne de l’intérieur de la France… Je me tiens au croisement, en déséquilibre constant, par peur de la folie et du reniement si je suis de ce côté-si ou de ce côté-là. Alors je suis au bord de chacun de ces bords… </w:t>
      </w:r>
    </w:p>
  </w:footnote>
  <w:footnote w:id="18">
    <w:p w14:paraId="3563D8E3" w14:textId="0FF39DBE" w:rsidR="00677D5A" w:rsidRPr="00A369C2" w:rsidRDefault="00677D5A">
      <w:pPr>
        <w:pStyle w:val="Textodenotaderodap"/>
        <w:rPr>
          <w:rFonts w:ascii="Times New Roman" w:hAnsi="Times New Roman" w:cs="Times New Roman"/>
          <w:i/>
          <w:lang w:val="fr-FR"/>
        </w:rPr>
      </w:pPr>
      <w:r w:rsidRPr="00893043">
        <w:rPr>
          <w:rStyle w:val="Refdenotaderodap"/>
          <w:rFonts w:ascii="Times New Roman" w:hAnsi="Times New Roman" w:cs="Times New Roman"/>
          <w:i/>
        </w:rPr>
        <w:footnoteRef/>
      </w:r>
      <w:r w:rsidRPr="00A369C2">
        <w:rPr>
          <w:rFonts w:ascii="Times New Roman" w:hAnsi="Times New Roman" w:cs="Times New Roman"/>
          <w:i/>
          <w:iCs/>
          <w:lang w:val="fr-FR"/>
        </w:rPr>
        <w:t xml:space="preserve">Fille d’un père en exil dans la culture de l’Autre, du Colonisateur, loin de sa famille, en rupture de religion et de coutumes, fille d’une mère en exil géographique et culturel – ma mère avait quitté dans le drame une famille d'agriculteurs de Dordogne pour suivre un Arabe dans un pays lointain –, j’ai hérité, je crois, de ce double exil parental une disposition à l’exil, j’entends là, par exil, à la fois solitude et excentricité. </w:t>
      </w:r>
      <w:r w:rsidRPr="00A369C2">
        <w:rPr>
          <w:rFonts w:ascii="Times New Roman" w:hAnsi="Times New Roman" w:cs="Times New Roman"/>
          <w:i/>
          <w:lang w:val="fr-FR"/>
        </w:rPr>
        <w:t xml:space="preserve"> </w:t>
      </w:r>
    </w:p>
  </w:footnote>
  <w:footnote w:id="19">
    <w:p w14:paraId="19EE704E" w14:textId="77777777" w:rsidR="00677D5A" w:rsidRPr="0084704A" w:rsidRDefault="00677D5A" w:rsidP="004C38C0">
      <w:pPr>
        <w:pStyle w:val="Textodenotaderodap"/>
        <w:jc w:val="both"/>
        <w:rPr>
          <w:rFonts w:ascii="Times New Roman" w:hAnsi="Times New Roman" w:cs="Times New Roman"/>
          <w:i/>
          <w:lang w:val="fr-FR"/>
        </w:rPr>
      </w:pPr>
      <w:r w:rsidRPr="0084704A">
        <w:rPr>
          <w:rStyle w:val="Refdenotaderodap"/>
          <w:rFonts w:ascii="Times New Roman" w:hAnsi="Times New Roman" w:cs="Times New Roman"/>
        </w:rPr>
        <w:footnoteRef/>
      </w:r>
      <w:r w:rsidRPr="0084704A">
        <w:rPr>
          <w:rFonts w:ascii="Times New Roman" w:hAnsi="Times New Roman" w:cs="Times New Roman"/>
          <w:lang w:val="fr-FR"/>
        </w:rPr>
        <w:t xml:space="preserve"> </w:t>
      </w:r>
      <w:r w:rsidRPr="0084704A">
        <w:rPr>
          <w:rFonts w:ascii="Times New Roman" w:hAnsi="Times New Roman" w:cs="Times New Roman"/>
          <w:i/>
          <w:lang w:val="fr-FR"/>
        </w:rPr>
        <w:t>Je viens de recevoir Parle mon fils, parle à ta mère et Le Chinois vert d’Afrique ; je n’ai eu le temps que de les feuilleter, mais j’ai été frappée par le fait qu’en ce moment tes livres explorent sensiblement les mêmes thèmes que ces « lettres parisiennes » : l’exil, le croisement de cultures, l’ambivalence grinçante du rapport entre l’Algérie et la France… Ce n’est pas, ou pas encore, mon cas : il n’y a que dans ces pages, avec toi, que je réfléchis à mon expérience d’étrangère : dans tout ce que j’écris par ailleurs c’est une chose escamotée, un non-dit, peut-être un interdit. Pour autant, je ne fais pas semblant […] d’être une « vraie Française », ni à l’intérieur ni à l’extérieur de mes livres.</w:t>
      </w:r>
    </w:p>
  </w:footnote>
  <w:footnote w:id="20">
    <w:p w14:paraId="6B571981" w14:textId="40572332" w:rsidR="00677D5A" w:rsidRPr="006E1AE5" w:rsidRDefault="00677D5A" w:rsidP="004C38C0">
      <w:pPr>
        <w:pStyle w:val="Textodenotaderodap"/>
        <w:jc w:val="both"/>
        <w:rPr>
          <w:rFonts w:ascii="Times New Roman" w:hAnsi="Times New Roman" w:cs="Times New Roman"/>
          <w:i/>
          <w:lang w:val="fr-FR"/>
        </w:rPr>
      </w:pPr>
      <w:r w:rsidRPr="006E1AE5">
        <w:rPr>
          <w:rStyle w:val="Refdenotaderodap"/>
          <w:rFonts w:ascii="Times New Roman" w:hAnsi="Times New Roman" w:cs="Times New Roman"/>
        </w:rPr>
        <w:footnoteRef/>
      </w:r>
      <w:r w:rsidR="00144267">
        <w:rPr>
          <w:rFonts w:ascii="Times New Roman" w:hAnsi="Times New Roman" w:cs="Times New Roman"/>
          <w:i/>
          <w:lang w:val="fr-FR"/>
        </w:rPr>
        <w:t xml:space="preserve"> </w:t>
      </w:r>
      <w:r w:rsidRPr="006E1AE5">
        <w:rPr>
          <w:rFonts w:ascii="Times New Roman" w:hAnsi="Times New Roman" w:cs="Times New Roman"/>
          <w:i/>
          <w:lang w:val="fr-FR"/>
        </w:rPr>
        <w:t>Je suis française, écrivain français de mère française et de père algérien…, et les sujets de mes livres ne sont pas mon identité, ils sont le signe de mon histoire de croisée, de métisse obsédée par sa route et les chemins de traverse, obsédée par la rencontre surréaliste de l’Autre et du Même, par le croisement contre nature et lyrique de la terre et de la ville, de la science et de la chair, de la tradition et de la modernité, d</w:t>
      </w:r>
      <w:r>
        <w:rPr>
          <w:rFonts w:ascii="Times New Roman" w:hAnsi="Times New Roman" w:cs="Times New Roman"/>
          <w:i/>
          <w:lang w:val="fr-FR"/>
        </w:rPr>
        <w:t>e l’Orient et de l’Occident.</w:t>
      </w:r>
    </w:p>
  </w:footnote>
  <w:footnote w:id="21">
    <w:p w14:paraId="077A5A69" w14:textId="428274AC" w:rsidR="00677D5A" w:rsidRPr="00FA22AC" w:rsidRDefault="00677D5A" w:rsidP="001367AC">
      <w:pPr>
        <w:pStyle w:val="Textodenotaderodap"/>
        <w:jc w:val="both"/>
        <w:rPr>
          <w:rFonts w:ascii="Times New Roman" w:hAnsi="Times New Roman" w:cs="Times New Roman"/>
          <w:lang w:val="fr-FR"/>
        </w:rPr>
      </w:pPr>
      <w:r w:rsidRPr="00FA22AC">
        <w:rPr>
          <w:rStyle w:val="Refdenotaderodap"/>
          <w:rFonts w:ascii="Times New Roman" w:hAnsi="Times New Roman" w:cs="Times New Roman"/>
        </w:rPr>
        <w:footnoteRef/>
      </w:r>
      <w:r w:rsidRPr="00FA22AC">
        <w:rPr>
          <w:rFonts w:ascii="Times New Roman" w:hAnsi="Times New Roman" w:cs="Times New Roman"/>
          <w:lang w:val="fr-FR"/>
        </w:rPr>
        <w:t xml:space="preserve"> </w:t>
      </w:r>
      <w:r w:rsidRPr="00FA22AC">
        <w:rPr>
          <w:rFonts w:ascii="Times New Roman" w:hAnsi="Times New Roman" w:cs="Times New Roman"/>
          <w:i/>
          <w:color w:val="000000"/>
          <w:lang w:val="fr-FR"/>
        </w:rPr>
        <w:t>dans la conversation, contrairement à ce qui se passe dans l’écrit, je suis incapable de mentir</w:t>
      </w:r>
      <w:r>
        <w:rPr>
          <w:rFonts w:ascii="Times New Roman" w:hAnsi="Times New Roman" w:cs="Times New Roman"/>
          <w:i/>
          <w:color w:val="000000"/>
          <w:lang w:val="fr-FR"/>
        </w:rPr>
        <w:t>.</w:t>
      </w:r>
    </w:p>
  </w:footnote>
  <w:footnote w:id="22">
    <w:p w14:paraId="0825BD1A" w14:textId="20A1A892" w:rsidR="00677D5A" w:rsidRPr="00220F00" w:rsidRDefault="00677D5A" w:rsidP="001367AC">
      <w:pPr>
        <w:pStyle w:val="Textodenotaderodap"/>
        <w:jc w:val="both"/>
        <w:rPr>
          <w:rFonts w:ascii="Times New Roman" w:hAnsi="Times New Roman" w:cs="Times New Roman"/>
          <w:lang w:val="fr-FR"/>
        </w:rPr>
      </w:pPr>
      <w:r w:rsidRPr="00220F00">
        <w:rPr>
          <w:rStyle w:val="Refdenotaderodap"/>
          <w:rFonts w:ascii="Times New Roman" w:hAnsi="Times New Roman" w:cs="Times New Roman"/>
        </w:rPr>
        <w:footnoteRef/>
      </w:r>
      <w:r w:rsidR="007902DA">
        <w:rPr>
          <w:rFonts w:ascii="Times New Roman" w:hAnsi="Times New Roman" w:cs="Times New Roman"/>
          <w:i/>
          <w:lang w:val="fr-FR"/>
        </w:rPr>
        <w:t xml:space="preserve"> </w:t>
      </w:r>
      <w:r w:rsidRPr="007902DA">
        <w:rPr>
          <w:rFonts w:ascii="Times New Roman" w:hAnsi="Times New Roman" w:cs="Times New Roman"/>
          <w:i/>
          <w:lang w:val="fr-FR"/>
        </w:rPr>
        <w:t xml:space="preserve">[...] </w:t>
      </w:r>
      <w:r w:rsidRPr="00220F00">
        <w:rPr>
          <w:rFonts w:ascii="Times New Roman" w:hAnsi="Times New Roman" w:cs="Times New Roman"/>
          <w:i/>
          <w:iCs/>
          <w:lang w:val="fr-FR"/>
        </w:rPr>
        <w:t xml:space="preserve">au bout de dix années de vie à l’étranger, loin d’être devenue « parfaitement bilingue », je me sens doublement mi-lingue, ce qui n’est pas très loin d’analphabète… </w:t>
      </w:r>
      <w:r w:rsidRPr="00220F00">
        <w:rPr>
          <w:rFonts w:ascii="Times New Roman" w:hAnsi="Times New Roman" w:cs="Times New Roman"/>
          <w:lang w:val="fr-FR"/>
        </w:rPr>
        <w:t xml:space="preserve"> </w:t>
      </w:r>
    </w:p>
  </w:footnote>
  <w:footnote w:id="23">
    <w:p w14:paraId="307A19B7" w14:textId="2DF94B3F" w:rsidR="00677D5A" w:rsidRPr="00A369C2" w:rsidRDefault="00677D5A" w:rsidP="00272B4D">
      <w:pPr>
        <w:pStyle w:val="Textodenotaderodap"/>
        <w:jc w:val="both"/>
        <w:rPr>
          <w:rFonts w:ascii="Times New Roman" w:hAnsi="Times New Roman" w:cs="Times New Roman"/>
          <w:i/>
          <w:lang w:val="fr-FR"/>
        </w:rPr>
      </w:pPr>
      <w:r w:rsidRPr="00272B4D">
        <w:rPr>
          <w:rStyle w:val="Refdenotaderodap"/>
          <w:rFonts w:ascii="Times New Roman" w:hAnsi="Times New Roman" w:cs="Times New Roman"/>
          <w:i/>
        </w:rPr>
        <w:footnoteRef/>
      </w:r>
      <w:r w:rsidRPr="00A369C2">
        <w:rPr>
          <w:rFonts w:ascii="Times New Roman" w:hAnsi="Times New Roman" w:cs="Times New Roman"/>
          <w:i/>
          <w:lang w:val="fr-FR"/>
        </w:rPr>
        <w:t xml:space="preserve"> </w:t>
      </w:r>
      <w:r w:rsidRPr="00A369C2">
        <w:rPr>
          <w:rFonts w:ascii="Times New Roman" w:hAnsi="Times New Roman" w:cs="Times New Roman"/>
          <w:i/>
          <w:iCs/>
          <w:lang w:val="fr-FR"/>
        </w:rPr>
        <w:t xml:space="preserve">J’ai peur de la mort de mon père. J’ai peur d’un tarissement, parce que je comprends aujourd’hui qu’il est ma source et ma ressource dans la langue française qui serait restée lettre morte, simple outil d’expression, de communication, sans l’histoire paternelle, sans l’aventure croisée, amoureuse de mon père et de ma mère, de l’Algérie et de la France liées dans l’occupations, la guerre, le travail de colonisation et de libération. </w:t>
      </w:r>
      <w:r w:rsidRPr="00A369C2">
        <w:rPr>
          <w:rFonts w:ascii="Times New Roman" w:hAnsi="Times New Roman" w:cs="Times New Roman"/>
          <w:i/>
          <w:lang w:val="fr-FR"/>
        </w:rPr>
        <w:t xml:space="preserve"> </w:t>
      </w:r>
    </w:p>
  </w:footnote>
  <w:footnote w:id="24">
    <w:p w14:paraId="40BED62E" w14:textId="77777777" w:rsidR="004A1D5D" w:rsidRPr="00DB3CAA" w:rsidRDefault="004A1D5D" w:rsidP="004A1D5D">
      <w:pPr>
        <w:pStyle w:val="Textodenotaderodap"/>
        <w:jc w:val="both"/>
        <w:rPr>
          <w:rFonts w:ascii="Times New Roman" w:hAnsi="Times New Roman" w:cs="Times New Roman"/>
          <w:lang w:val="pt-BR"/>
        </w:rPr>
      </w:pPr>
      <w:r w:rsidRPr="00DB3CAA">
        <w:rPr>
          <w:rStyle w:val="Refdenotaderodap"/>
          <w:rFonts w:ascii="Times New Roman" w:hAnsi="Times New Roman" w:cs="Times New Roman"/>
        </w:rPr>
        <w:footnoteRef/>
      </w:r>
      <w:r w:rsidRPr="00BA63AC">
        <w:rPr>
          <w:rFonts w:ascii="Times New Roman" w:hAnsi="Times New Roman" w:cs="Times New Roman"/>
          <w:lang w:val="fr-FR"/>
        </w:rPr>
        <w:t xml:space="preserve"> </w:t>
      </w:r>
      <w:r w:rsidRPr="00BA63AC">
        <w:rPr>
          <w:rFonts w:ascii="Times New Roman" w:hAnsi="Times New Roman" w:cs="Times New Roman"/>
          <w:i/>
          <w:lang w:val="fr-FR"/>
        </w:rPr>
        <w:t>[</w:t>
      </w:r>
      <w:r w:rsidRPr="00BA63AC">
        <w:rPr>
          <w:rFonts w:ascii="Times New Roman" w:hAnsi="Times New Roman" w:cs="Times New Roman"/>
          <w:i/>
          <w:iCs/>
          <w:lang w:val="fr-FR"/>
        </w:rPr>
        <w:t xml:space="preserve">...] il n’y a jamais d’appropriation ou de réappropriation absolue. Parce qu’il n’y a pas de propriété naturelle de la langue, celle-ci ne donne lieu qu’à de la rage appropriatrice, à de la jalousie sans appropriation. La langue parle cette jalousie, la langue n’est que la jalousie déliée. Elle prend sa revanche au coeur de la loi. De la loi qu’elle est elle-même, d’ailleurs, la langue, et folle. </w:t>
      </w:r>
      <w:proofErr w:type="spellStart"/>
      <w:r w:rsidRPr="00DB3CAA">
        <w:rPr>
          <w:rFonts w:ascii="Times New Roman" w:hAnsi="Times New Roman" w:cs="Times New Roman"/>
          <w:i/>
          <w:iCs/>
          <w:lang w:val="pt-BR"/>
        </w:rPr>
        <w:t>Folle</w:t>
      </w:r>
      <w:proofErr w:type="spellEnd"/>
      <w:r w:rsidRPr="00DB3CAA">
        <w:rPr>
          <w:rFonts w:ascii="Times New Roman" w:hAnsi="Times New Roman" w:cs="Times New Roman"/>
          <w:i/>
          <w:iCs/>
          <w:lang w:val="pt-BR"/>
        </w:rPr>
        <w:t xml:space="preserve"> d’</w:t>
      </w:r>
      <w:proofErr w:type="spellStart"/>
      <w:r w:rsidRPr="00DB3CAA">
        <w:rPr>
          <w:rFonts w:ascii="Times New Roman" w:hAnsi="Times New Roman" w:cs="Times New Roman"/>
          <w:i/>
          <w:iCs/>
          <w:lang w:val="pt-BR"/>
        </w:rPr>
        <w:t>elle-même</w:t>
      </w:r>
      <w:proofErr w:type="spellEnd"/>
      <w:r w:rsidRPr="00DB3CAA">
        <w:rPr>
          <w:rFonts w:ascii="Times New Roman" w:hAnsi="Times New Roman" w:cs="Times New Roman"/>
          <w:i/>
          <w:iCs/>
          <w:lang w:val="pt-BR"/>
        </w:rPr>
        <w:t xml:space="preserve">. </w:t>
      </w:r>
      <w:proofErr w:type="spellStart"/>
      <w:r w:rsidRPr="00DB3CAA">
        <w:rPr>
          <w:rFonts w:ascii="Times New Roman" w:hAnsi="Times New Roman" w:cs="Times New Roman"/>
          <w:i/>
          <w:iCs/>
          <w:lang w:val="pt-BR"/>
        </w:rPr>
        <w:t>Folle</w:t>
      </w:r>
      <w:proofErr w:type="spellEnd"/>
      <w:r w:rsidRPr="00DB3CAA">
        <w:rPr>
          <w:rFonts w:ascii="Times New Roman" w:hAnsi="Times New Roman" w:cs="Times New Roman"/>
          <w:i/>
          <w:iCs/>
          <w:lang w:val="pt-BR"/>
        </w:rPr>
        <w:t xml:space="preserve"> à </w:t>
      </w:r>
      <w:proofErr w:type="spellStart"/>
      <w:r w:rsidRPr="00DB3CAA">
        <w:rPr>
          <w:rFonts w:ascii="Times New Roman" w:hAnsi="Times New Roman" w:cs="Times New Roman"/>
          <w:i/>
          <w:iCs/>
          <w:lang w:val="pt-BR"/>
        </w:rPr>
        <w:t>lier</w:t>
      </w:r>
      <w:proofErr w:type="spellEnd"/>
      <w:r>
        <w:rPr>
          <w:rFonts w:ascii="Times New Roman" w:hAnsi="Times New Roman" w:cs="Times New Roman"/>
          <w:i/>
          <w:iCs/>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37B" w14:textId="549143CA" w:rsidR="00677D5A" w:rsidRDefault="00677D5A">
    <w:pPr>
      <w:pStyle w:val="Cabealho"/>
      <w:jc w:val="right"/>
    </w:pPr>
  </w:p>
  <w:p w14:paraId="53F74478" w14:textId="77777777" w:rsidR="00677D5A" w:rsidRDefault="00677D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E103E"/>
    <w:multiLevelType w:val="hybridMultilevel"/>
    <w:tmpl w:val="854C59FC"/>
    <w:lvl w:ilvl="0" w:tplc="97C855D0">
      <w:start w:val="1"/>
      <w:numFmt w:val="bullet"/>
      <w:lvlText w:val=" "/>
      <w:lvlJc w:val="left"/>
      <w:pPr>
        <w:tabs>
          <w:tab w:val="num" w:pos="720"/>
        </w:tabs>
        <w:ind w:left="720" w:hanging="360"/>
      </w:pPr>
      <w:rPr>
        <w:rFonts w:ascii="Calibri" w:hAnsi="Calibri" w:hint="default"/>
      </w:rPr>
    </w:lvl>
    <w:lvl w:ilvl="1" w:tplc="5E44B730" w:tentative="1">
      <w:start w:val="1"/>
      <w:numFmt w:val="bullet"/>
      <w:lvlText w:val=" "/>
      <w:lvlJc w:val="left"/>
      <w:pPr>
        <w:tabs>
          <w:tab w:val="num" w:pos="1440"/>
        </w:tabs>
        <w:ind w:left="1440" w:hanging="360"/>
      </w:pPr>
      <w:rPr>
        <w:rFonts w:ascii="Calibri" w:hAnsi="Calibri" w:hint="default"/>
      </w:rPr>
    </w:lvl>
    <w:lvl w:ilvl="2" w:tplc="2CCCDAAA" w:tentative="1">
      <w:start w:val="1"/>
      <w:numFmt w:val="bullet"/>
      <w:lvlText w:val=" "/>
      <w:lvlJc w:val="left"/>
      <w:pPr>
        <w:tabs>
          <w:tab w:val="num" w:pos="2160"/>
        </w:tabs>
        <w:ind w:left="2160" w:hanging="360"/>
      </w:pPr>
      <w:rPr>
        <w:rFonts w:ascii="Calibri" w:hAnsi="Calibri" w:hint="default"/>
      </w:rPr>
    </w:lvl>
    <w:lvl w:ilvl="3" w:tplc="56A20F5E" w:tentative="1">
      <w:start w:val="1"/>
      <w:numFmt w:val="bullet"/>
      <w:lvlText w:val=" "/>
      <w:lvlJc w:val="left"/>
      <w:pPr>
        <w:tabs>
          <w:tab w:val="num" w:pos="2880"/>
        </w:tabs>
        <w:ind w:left="2880" w:hanging="360"/>
      </w:pPr>
      <w:rPr>
        <w:rFonts w:ascii="Calibri" w:hAnsi="Calibri" w:hint="default"/>
      </w:rPr>
    </w:lvl>
    <w:lvl w:ilvl="4" w:tplc="0CE6422C" w:tentative="1">
      <w:start w:val="1"/>
      <w:numFmt w:val="bullet"/>
      <w:lvlText w:val=" "/>
      <w:lvlJc w:val="left"/>
      <w:pPr>
        <w:tabs>
          <w:tab w:val="num" w:pos="3600"/>
        </w:tabs>
        <w:ind w:left="3600" w:hanging="360"/>
      </w:pPr>
      <w:rPr>
        <w:rFonts w:ascii="Calibri" w:hAnsi="Calibri" w:hint="default"/>
      </w:rPr>
    </w:lvl>
    <w:lvl w:ilvl="5" w:tplc="F2322988" w:tentative="1">
      <w:start w:val="1"/>
      <w:numFmt w:val="bullet"/>
      <w:lvlText w:val=" "/>
      <w:lvlJc w:val="left"/>
      <w:pPr>
        <w:tabs>
          <w:tab w:val="num" w:pos="4320"/>
        </w:tabs>
        <w:ind w:left="4320" w:hanging="360"/>
      </w:pPr>
      <w:rPr>
        <w:rFonts w:ascii="Calibri" w:hAnsi="Calibri" w:hint="default"/>
      </w:rPr>
    </w:lvl>
    <w:lvl w:ilvl="6" w:tplc="C8782B28" w:tentative="1">
      <w:start w:val="1"/>
      <w:numFmt w:val="bullet"/>
      <w:lvlText w:val=" "/>
      <w:lvlJc w:val="left"/>
      <w:pPr>
        <w:tabs>
          <w:tab w:val="num" w:pos="5040"/>
        </w:tabs>
        <w:ind w:left="5040" w:hanging="360"/>
      </w:pPr>
      <w:rPr>
        <w:rFonts w:ascii="Calibri" w:hAnsi="Calibri" w:hint="default"/>
      </w:rPr>
    </w:lvl>
    <w:lvl w:ilvl="7" w:tplc="E146CEB8" w:tentative="1">
      <w:start w:val="1"/>
      <w:numFmt w:val="bullet"/>
      <w:lvlText w:val=" "/>
      <w:lvlJc w:val="left"/>
      <w:pPr>
        <w:tabs>
          <w:tab w:val="num" w:pos="5760"/>
        </w:tabs>
        <w:ind w:left="5760" w:hanging="360"/>
      </w:pPr>
      <w:rPr>
        <w:rFonts w:ascii="Calibri" w:hAnsi="Calibri" w:hint="default"/>
      </w:rPr>
    </w:lvl>
    <w:lvl w:ilvl="8" w:tplc="E4760B72" w:tentative="1">
      <w:start w:val="1"/>
      <w:numFmt w:val="bullet"/>
      <w:lvlText w:val=" "/>
      <w:lvlJc w:val="left"/>
      <w:pPr>
        <w:tabs>
          <w:tab w:val="num" w:pos="6480"/>
        </w:tabs>
        <w:ind w:left="6480" w:hanging="360"/>
      </w:pPr>
      <w:rPr>
        <w:rFonts w:ascii="Calibri" w:hAnsi="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63"/>
    <w:rsid w:val="000005BA"/>
    <w:rsid w:val="00001EB4"/>
    <w:rsid w:val="000024FE"/>
    <w:rsid w:val="00003737"/>
    <w:rsid w:val="0000492B"/>
    <w:rsid w:val="0001109C"/>
    <w:rsid w:val="00012931"/>
    <w:rsid w:val="0001791B"/>
    <w:rsid w:val="00027F2E"/>
    <w:rsid w:val="00030D58"/>
    <w:rsid w:val="0003190E"/>
    <w:rsid w:val="00037595"/>
    <w:rsid w:val="00042D57"/>
    <w:rsid w:val="000460A4"/>
    <w:rsid w:val="00056C5C"/>
    <w:rsid w:val="000648B4"/>
    <w:rsid w:val="00067D4D"/>
    <w:rsid w:val="00070686"/>
    <w:rsid w:val="00072C69"/>
    <w:rsid w:val="00081E26"/>
    <w:rsid w:val="000875FA"/>
    <w:rsid w:val="00096A78"/>
    <w:rsid w:val="000A0DF0"/>
    <w:rsid w:val="000A6EC7"/>
    <w:rsid w:val="000B07A1"/>
    <w:rsid w:val="000C0AC2"/>
    <w:rsid w:val="000D5E1A"/>
    <w:rsid w:val="0011234D"/>
    <w:rsid w:val="001139DD"/>
    <w:rsid w:val="00115D1C"/>
    <w:rsid w:val="001228CB"/>
    <w:rsid w:val="001367AC"/>
    <w:rsid w:val="00144267"/>
    <w:rsid w:val="0016211C"/>
    <w:rsid w:val="00162B8E"/>
    <w:rsid w:val="001662BF"/>
    <w:rsid w:val="00167818"/>
    <w:rsid w:val="00172D03"/>
    <w:rsid w:val="00176547"/>
    <w:rsid w:val="00193AF4"/>
    <w:rsid w:val="00195329"/>
    <w:rsid w:val="001B0176"/>
    <w:rsid w:val="001B04BC"/>
    <w:rsid w:val="001B502D"/>
    <w:rsid w:val="001C509D"/>
    <w:rsid w:val="001D5384"/>
    <w:rsid w:val="001E2401"/>
    <w:rsid w:val="002019D1"/>
    <w:rsid w:val="00203D0A"/>
    <w:rsid w:val="002062FF"/>
    <w:rsid w:val="00207B9F"/>
    <w:rsid w:val="0021046D"/>
    <w:rsid w:val="002124E1"/>
    <w:rsid w:val="00220F00"/>
    <w:rsid w:val="00224CED"/>
    <w:rsid w:val="00226733"/>
    <w:rsid w:val="00236EC5"/>
    <w:rsid w:val="00237B59"/>
    <w:rsid w:val="00247FBD"/>
    <w:rsid w:val="00263521"/>
    <w:rsid w:val="00264013"/>
    <w:rsid w:val="002661E6"/>
    <w:rsid w:val="00267110"/>
    <w:rsid w:val="00272A34"/>
    <w:rsid w:val="00272B4D"/>
    <w:rsid w:val="00274DEA"/>
    <w:rsid w:val="00277051"/>
    <w:rsid w:val="00286A9F"/>
    <w:rsid w:val="002A3AB4"/>
    <w:rsid w:val="002B056C"/>
    <w:rsid w:val="002B6D36"/>
    <w:rsid w:val="002D7EB3"/>
    <w:rsid w:val="002F34DD"/>
    <w:rsid w:val="002F41FF"/>
    <w:rsid w:val="00327A73"/>
    <w:rsid w:val="00334F1E"/>
    <w:rsid w:val="00367C7A"/>
    <w:rsid w:val="003704EB"/>
    <w:rsid w:val="00373F04"/>
    <w:rsid w:val="003823C1"/>
    <w:rsid w:val="00386E5C"/>
    <w:rsid w:val="0039266E"/>
    <w:rsid w:val="00397E8E"/>
    <w:rsid w:val="003A1D5C"/>
    <w:rsid w:val="003A3F1B"/>
    <w:rsid w:val="003B029E"/>
    <w:rsid w:val="003B55E1"/>
    <w:rsid w:val="003B62FD"/>
    <w:rsid w:val="003C5F5D"/>
    <w:rsid w:val="003C64F9"/>
    <w:rsid w:val="003E7326"/>
    <w:rsid w:val="003F09D0"/>
    <w:rsid w:val="003F5E28"/>
    <w:rsid w:val="0040334E"/>
    <w:rsid w:val="00415BC3"/>
    <w:rsid w:val="0042411E"/>
    <w:rsid w:val="00441520"/>
    <w:rsid w:val="00446E3E"/>
    <w:rsid w:val="00457DF3"/>
    <w:rsid w:val="004640DC"/>
    <w:rsid w:val="00466E58"/>
    <w:rsid w:val="0047083F"/>
    <w:rsid w:val="00477A8F"/>
    <w:rsid w:val="00497EB0"/>
    <w:rsid w:val="004A1D5D"/>
    <w:rsid w:val="004A71FE"/>
    <w:rsid w:val="004B6B7F"/>
    <w:rsid w:val="004C12AB"/>
    <w:rsid w:val="004C38C0"/>
    <w:rsid w:val="004C4EAA"/>
    <w:rsid w:val="004C4FAE"/>
    <w:rsid w:val="004C6A39"/>
    <w:rsid w:val="004D53DB"/>
    <w:rsid w:val="004D59B3"/>
    <w:rsid w:val="004E06C6"/>
    <w:rsid w:val="004F191E"/>
    <w:rsid w:val="005009AC"/>
    <w:rsid w:val="00500DE3"/>
    <w:rsid w:val="00503583"/>
    <w:rsid w:val="005108AC"/>
    <w:rsid w:val="00514581"/>
    <w:rsid w:val="0052723E"/>
    <w:rsid w:val="005332DE"/>
    <w:rsid w:val="005348C5"/>
    <w:rsid w:val="00546F2A"/>
    <w:rsid w:val="00565D98"/>
    <w:rsid w:val="00567A5B"/>
    <w:rsid w:val="00570C5C"/>
    <w:rsid w:val="005750D3"/>
    <w:rsid w:val="005B7BDA"/>
    <w:rsid w:val="005C42E0"/>
    <w:rsid w:val="005D0E79"/>
    <w:rsid w:val="005D490D"/>
    <w:rsid w:val="005E6497"/>
    <w:rsid w:val="005F6B43"/>
    <w:rsid w:val="006019D1"/>
    <w:rsid w:val="006026B9"/>
    <w:rsid w:val="006218D9"/>
    <w:rsid w:val="0062737F"/>
    <w:rsid w:val="006510B6"/>
    <w:rsid w:val="00651DC7"/>
    <w:rsid w:val="0066381F"/>
    <w:rsid w:val="006666C1"/>
    <w:rsid w:val="00673143"/>
    <w:rsid w:val="00675ABE"/>
    <w:rsid w:val="00677D5A"/>
    <w:rsid w:val="00680749"/>
    <w:rsid w:val="0069295E"/>
    <w:rsid w:val="006A1474"/>
    <w:rsid w:val="006A2D45"/>
    <w:rsid w:val="006D03F2"/>
    <w:rsid w:val="006E0C5C"/>
    <w:rsid w:val="006E4F9E"/>
    <w:rsid w:val="00704482"/>
    <w:rsid w:val="00707141"/>
    <w:rsid w:val="007075ED"/>
    <w:rsid w:val="007146FF"/>
    <w:rsid w:val="00720606"/>
    <w:rsid w:val="00730437"/>
    <w:rsid w:val="00732A4B"/>
    <w:rsid w:val="007330D6"/>
    <w:rsid w:val="00746EBD"/>
    <w:rsid w:val="00764154"/>
    <w:rsid w:val="00773222"/>
    <w:rsid w:val="00785F36"/>
    <w:rsid w:val="007902DA"/>
    <w:rsid w:val="00790F6E"/>
    <w:rsid w:val="00791DF1"/>
    <w:rsid w:val="007962D1"/>
    <w:rsid w:val="007A4309"/>
    <w:rsid w:val="007A4A7E"/>
    <w:rsid w:val="007A74CC"/>
    <w:rsid w:val="007B0BFD"/>
    <w:rsid w:val="007B1304"/>
    <w:rsid w:val="007B318E"/>
    <w:rsid w:val="007B39B4"/>
    <w:rsid w:val="007C093D"/>
    <w:rsid w:val="007E6337"/>
    <w:rsid w:val="007E7AFD"/>
    <w:rsid w:val="007F52C3"/>
    <w:rsid w:val="007F78D6"/>
    <w:rsid w:val="00806E8D"/>
    <w:rsid w:val="0080767F"/>
    <w:rsid w:val="00807F7F"/>
    <w:rsid w:val="0081025D"/>
    <w:rsid w:val="0081495E"/>
    <w:rsid w:val="00831D5C"/>
    <w:rsid w:val="00834563"/>
    <w:rsid w:val="00835D21"/>
    <w:rsid w:val="00836253"/>
    <w:rsid w:val="00845173"/>
    <w:rsid w:val="00847E0F"/>
    <w:rsid w:val="00851284"/>
    <w:rsid w:val="00854970"/>
    <w:rsid w:val="00873C49"/>
    <w:rsid w:val="008867B8"/>
    <w:rsid w:val="00893043"/>
    <w:rsid w:val="008A06EE"/>
    <w:rsid w:val="008A1B88"/>
    <w:rsid w:val="008A65FA"/>
    <w:rsid w:val="008A7E8C"/>
    <w:rsid w:val="008B0D8B"/>
    <w:rsid w:val="008B2F4A"/>
    <w:rsid w:val="008D0066"/>
    <w:rsid w:val="008D1F1A"/>
    <w:rsid w:val="008D6325"/>
    <w:rsid w:val="008D6A8E"/>
    <w:rsid w:val="008E5DFF"/>
    <w:rsid w:val="008E7C8B"/>
    <w:rsid w:val="008F117A"/>
    <w:rsid w:val="008F41D8"/>
    <w:rsid w:val="008F68B5"/>
    <w:rsid w:val="008F740E"/>
    <w:rsid w:val="00916144"/>
    <w:rsid w:val="0092635A"/>
    <w:rsid w:val="00933E63"/>
    <w:rsid w:val="00937EC6"/>
    <w:rsid w:val="009600A0"/>
    <w:rsid w:val="009652C0"/>
    <w:rsid w:val="00965444"/>
    <w:rsid w:val="0096761E"/>
    <w:rsid w:val="00974D28"/>
    <w:rsid w:val="00990E33"/>
    <w:rsid w:val="009948ED"/>
    <w:rsid w:val="009A36E9"/>
    <w:rsid w:val="009B341D"/>
    <w:rsid w:val="009B4BFF"/>
    <w:rsid w:val="009B5B16"/>
    <w:rsid w:val="009C4AEB"/>
    <w:rsid w:val="009C5635"/>
    <w:rsid w:val="009D122D"/>
    <w:rsid w:val="009E13DC"/>
    <w:rsid w:val="009E183D"/>
    <w:rsid w:val="009F1053"/>
    <w:rsid w:val="009F387A"/>
    <w:rsid w:val="00A13D22"/>
    <w:rsid w:val="00A1493E"/>
    <w:rsid w:val="00A173DF"/>
    <w:rsid w:val="00A205F3"/>
    <w:rsid w:val="00A271FA"/>
    <w:rsid w:val="00A369C2"/>
    <w:rsid w:val="00A412DC"/>
    <w:rsid w:val="00A41A25"/>
    <w:rsid w:val="00A61034"/>
    <w:rsid w:val="00A62A8D"/>
    <w:rsid w:val="00A62D37"/>
    <w:rsid w:val="00A7564D"/>
    <w:rsid w:val="00A828E3"/>
    <w:rsid w:val="00A8375D"/>
    <w:rsid w:val="00A83EE9"/>
    <w:rsid w:val="00A84E85"/>
    <w:rsid w:val="00A85858"/>
    <w:rsid w:val="00A85D80"/>
    <w:rsid w:val="00A94C6A"/>
    <w:rsid w:val="00AE1B72"/>
    <w:rsid w:val="00AE495A"/>
    <w:rsid w:val="00AE602C"/>
    <w:rsid w:val="00AF3820"/>
    <w:rsid w:val="00B14DC3"/>
    <w:rsid w:val="00B337F5"/>
    <w:rsid w:val="00B37326"/>
    <w:rsid w:val="00B37BBD"/>
    <w:rsid w:val="00B5378F"/>
    <w:rsid w:val="00B645F6"/>
    <w:rsid w:val="00B67345"/>
    <w:rsid w:val="00B71B20"/>
    <w:rsid w:val="00B8291E"/>
    <w:rsid w:val="00B85CD4"/>
    <w:rsid w:val="00B9469F"/>
    <w:rsid w:val="00BA140C"/>
    <w:rsid w:val="00BA1BED"/>
    <w:rsid w:val="00BA63AC"/>
    <w:rsid w:val="00BA6765"/>
    <w:rsid w:val="00BA7886"/>
    <w:rsid w:val="00BB52B6"/>
    <w:rsid w:val="00BC030B"/>
    <w:rsid w:val="00BC0F8F"/>
    <w:rsid w:val="00BC4096"/>
    <w:rsid w:val="00BC528E"/>
    <w:rsid w:val="00BC580D"/>
    <w:rsid w:val="00BD316C"/>
    <w:rsid w:val="00BE2DFD"/>
    <w:rsid w:val="00BE52F5"/>
    <w:rsid w:val="00BF34A4"/>
    <w:rsid w:val="00C04539"/>
    <w:rsid w:val="00C06459"/>
    <w:rsid w:val="00C07971"/>
    <w:rsid w:val="00C131F9"/>
    <w:rsid w:val="00C155CA"/>
    <w:rsid w:val="00C157A8"/>
    <w:rsid w:val="00C21C67"/>
    <w:rsid w:val="00C26F14"/>
    <w:rsid w:val="00C40532"/>
    <w:rsid w:val="00C4335D"/>
    <w:rsid w:val="00C56F30"/>
    <w:rsid w:val="00C717D7"/>
    <w:rsid w:val="00C76D3B"/>
    <w:rsid w:val="00C80D19"/>
    <w:rsid w:val="00C84F3E"/>
    <w:rsid w:val="00CA0535"/>
    <w:rsid w:val="00CA5F70"/>
    <w:rsid w:val="00CB0BCF"/>
    <w:rsid w:val="00CC6A61"/>
    <w:rsid w:val="00CD4E90"/>
    <w:rsid w:val="00CD631C"/>
    <w:rsid w:val="00CF2A96"/>
    <w:rsid w:val="00D03759"/>
    <w:rsid w:val="00D25292"/>
    <w:rsid w:val="00D33F40"/>
    <w:rsid w:val="00D53069"/>
    <w:rsid w:val="00D53670"/>
    <w:rsid w:val="00D56098"/>
    <w:rsid w:val="00D56963"/>
    <w:rsid w:val="00D56A4A"/>
    <w:rsid w:val="00D6421A"/>
    <w:rsid w:val="00D707D3"/>
    <w:rsid w:val="00D80C3D"/>
    <w:rsid w:val="00DA06E6"/>
    <w:rsid w:val="00DA1CF3"/>
    <w:rsid w:val="00DA4FBB"/>
    <w:rsid w:val="00DA654D"/>
    <w:rsid w:val="00DD47B7"/>
    <w:rsid w:val="00DE1176"/>
    <w:rsid w:val="00DF1D7F"/>
    <w:rsid w:val="00DF5DC8"/>
    <w:rsid w:val="00E1124E"/>
    <w:rsid w:val="00E24423"/>
    <w:rsid w:val="00E273F5"/>
    <w:rsid w:val="00E353BB"/>
    <w:rsid w:val="00E40E9F"/>
    <w:rsid w:val="00E41F29"/>
    <w:rsid w:val="00E4615E"/>
    <w:rsid w:val="00E46E6B"/>
    <w:rsid w:val="00E471B9"/>
    <w:rsid w:val="00E56E09"/>
    <w:rsid w:val="00E73CFF"/>
    <w:rsid w:val="00E823A9"/>
    <w:rsid w:val="00E85B82"/>
    <w:rsid w:val="00E86827"/>
    <w:rsid w:val="00EA0F53"/>
    <w:rsid w:val="00EA7D26"/>
    <w:rsid w:val="00EB29D9"/>
    <w:rsid w:val="00ED6697"/>
    <w:rsid w:val="00EF4BAF"/>
    <w:rsid w:val="00EF5395"/>
    <w:rsid w:val="00F00E77"/>
    <w:rsid w:val="00F15ECF"/>
    <w:rsid w:val="00F21B2B"/>
    <w:rsid w:val="00F30975"/>
    <w:rsid w:val="00F3571B"/>
    <w:rsid w:val="00F37994"/>
    <w:rsid w:val="00F63E40"/>
    <w:rsid w:val="00F72A66"/>
    <w:rsid w:val="00F74A2F"/>
    <w:rsid w:val="00F86B65"/>
    <w:rsid w:val="00F9103F"/>
    <w:rsid w:val="00F96CAB"/>
    <w:rsid w:val="00FA47DC"/>
    <w:rsid w:val="00FA5ACE"/>
    <w:rsid w:val="00FB69B7"/>
    <w:rsid w:val="00FE3DF8"/>
    <w:rsid w:val="00FE4179"/>
    <w:rsid w:val="00FF44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BD57"/>
  <w15:chartTrackingRefBased/>
  <w15:docId w15:val="{0AEB396D-52FD-414B-92B2-7F1756B4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563"/>
    <w:pPr>
      <w:spacing w:after="200" w:line="276" w:lineRule="auto"/>
    </w:pPr>
  </w:style>
  <w:style w:type="paragraph" w:styleId="Ttulo1">
    <w:name w:val="heading 1"/>
    <w:basedOn w:val="Normal"/>
    <w:next w:val="Normal"/>
    <w:link w:val="Ttulo1Char"/>
    <w:uiPriority w:val="9"/>
    <w:qFormat/>
    <w:rsid w:val="0083456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83456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34563"/>
    <w:rPr>
      <w:rFonts w:asciiTheme="majorHAnsi" w:eastAsiaTheme="majorEastAsia" w:hAnsiTheme="majorHAnsi" w:cstheme="majorBidi"/>
      <w:b/>
      <w:bCs/>
      <w:color w:val="5B9BD5" w:themeColor="accent1"/>
      <w:sz w:val="26"/>
      <w:szCs w:val="26"/>
    </w:rPr>
  </w:style>
  <w:style w:type="paragraph" w:styleId="Textodenotaderodap">
    <w:name w:val="footnote text"/>
    <w:basedOn w:val="Normal"/>
    <w:link w:val="TextodenotaderodapChar"/>
    <w:uiPriority w:val="99"/>
    <w:semiHidden/>
    <w:unhideWhenUsed/>
    <w:rsid w:val="00834563"/>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834563"/>
    <w:rPr>
      <w:sz w:val="20"/>
      <w:szCs w:val="20"/>
      <w:lang w:val="en-US"/>
    </w:rPr>
  </w:style>
  <w:style w:type="character" w:styleId="Refdenotaderodap">
    <w:name w:val="footnote reference"/>
    <w:basedOn w:val="Fontepargpadro"/>
    <w:uiPriority w:val="99"/>
    <w:semiHidden/>
    <w:unhideWhenUsed/>
    <w:rsid w:val="00834563"/>
    <w:rPr>
      <w:vertAlign w:val="superscript"/>
    </w:rPr>
  </w:style>
  <w:style w:type="paragraph" w:styleId="NormalWeb">
    <w:name w:val="Normal (Web)"/>
    <w:basedOn w:val="Normal"/>
    <w:uiPriority w:val="99"/>
    <w:unhideWhenUsed/>
    <w:rsid w:val="008345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34563"/>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DD47B7"/>
    <w:rPr>
      <w:sz w:val="16"/>
      <w:szCs w:val="16"/>
    </w:rPr>
  </w:style>
  <w:style w:type="paragraph" w:styleId="Textodecomentrio">
    <w:name w:val="annotation text"/>
    <w:basedOn w:val="Normal"/>
    <w:link w:val="TextodecomentrioChar"/>
    <w:uiPriority w:val="99"/>
    <w:semiHidden/>
    <w:unhideWhenUsed/>
    <w:rsid w:val="00DD47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D47B7"/>
    <w:rPr>
      <w:sz w:val="20"/>
      <w:szCs w:val="20"/>
    </w:rPr>
  </w:style>
  <w:style w:type="paragraph" w:styleId="Assuntodocomentrio">
    <w:name w:val="annotation subject"/>
    <w:basedOn w:val="Textodecomentrio"/>
    <w:next w:val="Textodecomentrio"/>
    <w:link w:val="AssuntodocomentrioChar"/>
    <w:uiPriority w:val="99"/>
    <w:semiHidden/>
    <w:unhideWhenUsed/>
    <w:rsid w:val="00DD47B7"/>
    <w:rPr>
      <w:b/>
      <w:bCs/>
    </w:rPr>
  </w:style>
  <w:style w:type="character" w:customStyle="1" w:styleId="AssuntodocomentrioChar">
    <w:name w:val="Assunto do comentário Char"/>
    <w:basedOn w:val="TextodecomentrioChar"/>
    <w:link w:val="Assuntodocomentrio"/>
    <w:uiPriority w:val="99"/>
    <w:semiHidden/>
    <w:rsid w:val="00DD47B7"/>
    <w:rPr>
      <w:b/>
      <w:bCs/>
      <w:sz w:val="20"/>
      <w:szCs w:val="20"/>
    </w:rPr>
  </w:style>
  <w:style w:type="paragraph" w:styleId="Textodebalo">
    <w:name w:val="Balloon Text"/>
    <w:basedOn w:val="Normal"/>
    <w:link w:val="TextodebaloChar"/>
    <w:uiPriority w:val="99"/>
    <w:semiHidden/>
    <w:unhideWhenUsed/>
    <w:rsid w:val="00DD47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47B7"/>
    <w:rPr>
      <w:rFonts w:ascii="Segoe UI" w:hAnsi="Segoe UI" w:cs="Segoe UI"/>
      <w:sz w:val="18"/>
      <w:szCs w:val="18"/>
    </w:rPr>
  </w:style>
  <w:style w:type="paragraph" w:styleId="Cabealho">
    <w:name w:val="header"/>
    <w:basedOn w:val="Normal"/>
    <w:link w:val="CabealhoChar"/>
    <w:uiPriority w:val="99"/>
    <w:unhideWhenUsed/>
    <w:rsid w:val="009F3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387A"/>
  </w:style>
  <w:style w:type="paragraph" w:styleId="Rodap">
    <w:name w:val="footer"/>
    <w:basedOn w:val="Normal"/>
    <w:link w:val="RodapChar"/>
    <w:uiPriority w:val="99"/>
    <w:unhideWhenUsed/>
    <w:rsid w:val="009F387A"/>
    <w:pPr>
      <w:tabs>
        <w:tab w:val="center" w:pos="4252"/>
        <w:tab w:val="right" w:pos="8504"/>
      </w:tabs>
      <w:spacing w:after="0" w:line="240" w:lineRule="auto"/>
    </w:pPr>
  </w:style>
  <w:style w:type="character" w:customStyle="1" w:styleId="RodapChar">
    <w:name w:val="Rodapé Char"/>
    <w:basedOn w:val="Fontepargpadro"/>
    <w:link w:val="Rodap"/>
    <w:uiPriority w:val="99"/>
    <w:rsid w:val="009F387A"/>
  </w:style>
  <w:style w:type="paragraph" w:styleId="Textodenotadefim">
    <w:name w:val="endnote text"/>
    <w:basedOn w:val="Normal"/>
    <w:link w:val="TextodenotadefimChar"/>
    <w:uiPriority w:val="99"/>
    <w:semiHidden/>
    <w:unhideWhenUsed/>
    <w:rsid w:val="00224C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24CED"/>
    <w:rPr>
      <w:sz w:val="20"/>
      <w:szCs w:val="20"/>
    </w:rPr>
  </w:style>
  <w:style w:type="character" w:styleId="Refdenotadefim">
    <w:name w:val="endnote reference"/>
    <w:basedOn w:val="Fontepargpadro"/>
    <w:uiPriority w:val="99"/>
    <w:semiHidden/>
    <w:unhideWhenUsed/>
    <w:rsid w:val="00224CED"/>
    <w:rPr>
      <w:vertAlign w:val="superscript"/>
    </w:rPr>
  </w:style>
  <w:style w:type="character" w:styleId="Hyperlink">
    <w:name w:val="Hyperlink"/>
    <w:basedOn w:val="Fontepargpadro"/>
    <w:uiPriority w:val="99"/>
    <w:unhideWhenUsed/>
    <w:rsid w:val="009D122D"/>
    <w:rPr>
      <w:color w:val="0563C1" w:themeColor="hyperlink"/>
      <w:u w:val="single"/>
    </w:rPr>
  </w:style>
  <w:style w:type="character" w:styleId="MenoPendente">
    <w:name w:val="Unresolved Mention"/>
    <w:basedOn w:val="Fontepargpadro"/>
    <w:uiPriority w:val="99"/>
    <w:semiHidden/>
    <w:unhideWhenUsed/>
    <w:rsid w:val="009D12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980941">
      <w:bodyDiv w:val="1"/>
      <w:marLeft w:val="0"/>
      <w:marRight w:val="0"/>
      <w:marTop w:val="0"/>
      <w:marBottom w:val="0"/>
      <w:divBdr>
        <w:top w:val="none" w:sz="0" w:space="0" w:color="auto"/>
        <w:left w:val="none" w:sz="0" w:space="0" w:color="auto"/>
        <w:bottom w:val="none" w:sz="0" w:space="0" w:color="auto"/>
        <w:right w:val="none" w:sz="0" w:space="0" w:color="auto"/>
      </w:divBdr>
      <w:divsChild>
        <w:div w:id="531651703">
          <w:marLeft w:val="144"/>
          <w:marRight w:val="0"/>
          <w:marTop w:val="240"/>
          <w:marBottom w:val="40"/>
          <w:divBdr>
            <w:top w:val="none" w:sz="0" w:space="0" w:color="auto"/>
            <w:left w:val="none" w:sz="0" w:space="0" w:color="auto"/>
            <w:bottom w:val="none" w:sz="0" w:space="0" w:color="auto"/>
            <w:right w:val="none" w:sz="0" w:space="0" w:color="auto"/>
          </w:divBdr>
        </w:div>
        <w:div w:id="532503300">
          <w:marLeft w:val="144"/>
          <w:marRight w:val="0"/>
          <w:marTop w:val="240"/>
          <w:marBottom w:val="40"/>
          <w:divBdr>
            <w:top w:val="none" w:sz="0" w:space="0" w:color="auto"/>
            <w:left w:val="none" w:sz="0" w:space="0" w:color="auto"/>
            <w:bottom w:val="none" w:sz="0" w:space="0" w:color="auto"/>
            <w:right w:val="none" w:sz="0" w:space="0" w:color="auto"/>
          </w:divBdr>
        </w:div>
        <w:div w:id="1456872490">
          <w:marLeft w:val="144"/>
          <w:marRight w:val="0"/>
          <w:marTop w:val="240"/>
          <w:marBottom w:val="40"/>
          <w:divBdr>
            <w:top w:val="none" w:sz="0" w:space="0" w:color="auto"/>
            <w:left w:val="none" w:sz="0" w:space="0" w:color="auto"/>
            <w:bottom w:val="none" w:sz="0" w:space="0" w:color="auto"/>
            <w:right w:val="none" w:sz="0" w:space="0" w:color="auto"/>
          </w:divBdr>
        </w:div>
        <w:div w:id="868029610">
          <w:marLeft w:val="144"/>
          <w:marRight w:val="0"/>
          <w:marTop w:val="240"/>
          <w:marBottom w:val="40"/>
          <w:divBdr>
            <w:top w:val="none" w:sz="0" w:space="0" w:color="auto"/>
            <w:left w:val="none" w:sz="0" w:space="0" w:color="auto"/>
            <w:bottom w:val="none" w:sz="0" w:space="0" w:color="auto"/>
            <w:right w:val="none" w:sz="0" w:space="0" w:color="auto"/>
          </w:divBdr>
        </w:div>
        <w:div w:id="783885405">
          <w:marLeft w:val="144"/>
          <w:marRight w:val="0"/>
          <w:marTop w:val="240"/>
          <w:marBottom w:val="40"/>
          <w:divBdr>
            <w:top w:val="none" w:sz="0" w:space="0" w:color="auto"/>
            <w:left w:val="none" w:sz="0" w:space="0" w:color="auto"/>
            <w:bottom w:val="none" w:sz="0" w:space="0" w:color="auto"/>
            <w:right w:val="none" w:sz="0" w:space="0" w:color="auto"/>
          </w:divBdr>
        </w:div>
        <w:div w:id="1967078677">
          <w:marLeft w:val="144"/>
          <w:marRight w:val="0"/>
          <w:marTop w:val="240"/>
          <w:marBottom w:val="40"/>
          <w:divBdr>
            <w:top w:val="none" w:sz="0" w:space="0" w:color="auto"/>
            <w:left w:val="none" w:sz="0" w:space="0" w:color="auto"/>
            <w:bottom w:val="none" w:sz="0" w:space="0" w:color="auto"/>
            <w:right w:val="none" w:sz="0" w:space="0" w:color="auto"/>
          </w:divBdr>
        </w:div>
        <w:div w:id="1774130102">
          <w:marLeft w:val="144"/>
          <w:marRight w:val="0"/>
          <w:marTop w:val="240"/>
          <w:marBottom w:val="40"/>
          <w:divBdr>
            <w:top w:val="none" w:sz="0" w:space="0" w:color="auto"/>
            <w:left w:val="none" w:sz="0" w:space="0" w:color="auto"/>
            <w:bottom w:val="none" w:sz="0" w:space="0" w:color="auto"/>
            <w:right w:val="none" w:sz="0" w:space="0" w:color="auto"/>
          </w:divBdr>
        </w:div>
        <w:div w:id="808863609">
          <w:marLeft w:val="144"/>
          <w:marRight w:val="0"/>
          <w:marTop w:val="240"/>
          <w:marBottom w:val="40"/>
          <w:divBdr>
            <w:top w:val="none" w:sz="0" w:space="0" w:color="auto"/>
            <w:left w:val="none" w:sz="0" w:space="0" w:color="auto"/>
            <w:bottom w:val="none" w:sz="0" w:space="0" w:color="auto"/>
            <w:right w:val="none" w:sz="0" w:space="0" w:color="auto"/>
          </w:divBdr>
        </w:div>
        <w:div w:id="838694491">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38B7-7E9E-448F-975C-CC0A7B0B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7014</Words>
  <Characters>37879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dc:creator>
  <cp:keywords/>
  <dc:description/>
  <cp:lastModifiedBy>Maria Angélica</cp:lastModifiedBy>
  <cp:revision>15</cp:revision>
  <cp:lastPrinted>2017-07-28T18:40:00Z</cp:lastPrinted>
  <dcterms:created xsi:type="dcterms:W3CDTF">2017-07-30T20:27:00Z</dcterms:created>
  <dcterms:modified xsi:type="dcterms:W3CDTF">2017-07-30T20:55:00Z</dcterms:modified>
</cp:coreProperties>
</file>