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1FDD10C" w14:textId="77777777" w:rsidR="00505F3B" w:rsidRDefault="00505F3B" w:rsidP="00EF592C">
      <w:pPr>
        <w:pStyle w:val="SBC-title"/>
        <w:tabs>
          <w:tab w:val="clear" w:pos="720"/>
          <w:tab w:val="left" w:pos="3119"/>
        </w:tabs>
        <w:spacing w:before="0" w:after="120"/>
        <w:ind w:firstLine="0"/>
        <w:rPr>
          <w:sz w:val="24"/>
          <w:szCs w:val="24"/>
          <w:lang w:val="pt-BR"/>
        </w:rPr>
      </w:pPr>
    </w:p>
    <w:p w14:paraId="2149905A" w14:textId="743F36C4" w:rsidR="00505F3B" w:rsidRDefault="00505F3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Autores:</w:t>
      </w:r>
    </w:p>
    <w:p w14:paraId="3EECD15B" w14:textId="3D840405" w:rsidR="00505F3B" w:rsidRDefault="005F39A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 xml:space="preserve">1. </w:t>
      </w:r>
      <w:r w:rsidR="00505F3B">
        <w:rPr>
          <w:b w:val="0"/>
          <w:sz w:val="24"/>
          <w:szCs w:val="24"/>
          <w:lang w:val="pt-BR"/>
        </w:rPr>
        <w:t>Eliane Mara Silveira</w:t>
      </w:r>
    </w:p>
    <w:p w14:paraId="373B3C00" w14:textId="07CEA9A2" w:rsidR="00505F3B" w:rsidRDefault="00505F3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Endereço:</w:t>
      </w:r>
      <w:r w:rsidR="005F39AB">
        <w:rPr>
          <w:b w:val="0"/>
          <w:sz w:val="24"/>
          <w:szCs w:val="24"/>
          <w:lang w:val="pt-BR"/>
        </w:rPr>
        <w:t xml:space="preserve"> Rua Saturnino Pedro dos Santos, 140.</w:t>
      </w:r>
    </w:p>
    <w:p w14:paraId="62B868D3" w14:textId="3C137D7D" w:rsidR="00505F3B" w:rsidRDefault="00505F3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Telefone: 34 984044027</w:t>
      </w:r>
    </w:p>
    <w:p w14:paraId="54D10620" w14:textId="0E6E6488" w:rsidR="00505F3B" w:rsidRDefault="00505F3B" w:rsidP="00505F3B">
      <w:pPr>
        <w:pStyle w:val="SBC-title"/>
        <w:tabs>
          <w:tab w:val="clear" w:pos="720"/>
          <w:tab w:val="left" w:pos="3119"/>
        </w:tabs>
        <w:spacing w:before="0" w:after="120"/>
        <w:ind w:firstLine="0"/>
        <w:jc w:val="left"/>
        <w:rPr>
          <w:b w:val="0"/>
          <w:sz w:val="24"/>
          <w:szCs w:val="24"/>
          <w:lang w:val="pt-BR"/>
        </w:rPr>
      </w:pPr>
      <w:proofErr w:type="spellStart"/>
      <w:r>
        <w:rPr>
          <w:b w:val="0"/>
          <w:sz w:val="24"/>
          <w:szCs w:val="24"/>
          <w:lang w:val="pt-BR"/>
        </w:rPr>
        <w:t>Email</w:t>
      </w:r>
      <w:proofErr w:type="spellEnd"/>
      <w:r>
        <w:rPr>
          <w:b w:val="0"/>
          <w:sz w:val="24"/>
          <w:szCs w:val="24"/>
          <w:lang w:val="pt-BR"/>
        </w:rPr>
        <w:t>: eliane.m.silveira@gmail.com</w:t>
      </w:r>
    </w:p>
    <w:p w14:paraId="7EAC4EA5" w14:textId="7C6D1162" w:rsidR="00505F3B" w:rsidRDefault="00505F3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Formação Acadêmica:</w:t>
      </w:r>
    </w:p>
    <w:p w14:paraId="55535AAE" w14:textId="1DF01123" w:rsidR="005F39AB" w:rsidRDefault="005F39A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Doutorado em Lingu</w:t>
      </w:r>
      <w:r w:rsidRPr="005F39AB">
        <w:rPr>
          <w:b w:val="0"/>
          <w:sz w:val="24"/>
          <w:szCs w:val="24"/>
          <w:lang w:val="pt-BR"/>
        </w:rPr>
        <w:t>ística</w:t>
      </w:r>
      <w:r>
        <w:rPr>
          <w:b w:val="0"/>
          <w:sz w:val="24"/>
          <w:szCs w:val="24"/>
          <w:lang w:val="pt-BR"/>
        </w:rPr>
        <w:t xml:space="preserve"> - </w:t>
      </w:r>
      <w:r w:rsidRPr="005F39AB">
        <w:rPr>
          <w:b w:val="0"/>
          <w:sz w:val="24"/>
          <w:szCs w:val="24"/>
          <w:lang w:val="pt-BR"/>
        </w:rPr>
        <w:t>Universidade Estadual de Campinas</w:t>
      </w:r>
    </w:p>
    <w:p w14:paraId="72DA458B" w14:textId="0C7729F3" w:rsidR="005F39AB" w:rsidRPr="005F39AB" w:rsidRDefault="005F39AB" w:rsidP="00505F3B">
      <w:pPr>
        <w:pStyle w:val="SBC-title"/>
        <w:tabs>
          <w:tab w:val="clear" w:pos="720"/>
          <w:tab w:val="left" w:pos="3119"/>
        </w:tabs>
        <w:spacing w:before="0" w:after="120"/>
        <w:ind w:firstLine="0"/>
        <w:jc w:val="left"/>
        <w:rPr>
          <w:b w:val="0"/>
          <w:sz w:val="24"/>
          <w:szCs w:val="24"/>
          <w:lang w:val="fr-FR"/>
        </w:rPr>
      </w:pPr>
      <w:r w:rsidRPr="005F39AB">
        <w:rPr>
          <w:b w:val="0"/>
          <w:sz w:val="24"/>
          <w:szCs w:val="24"/>
          <w:lang w:val="fr-FR"/>
        </w:rPr>
        <w:t>Pós-Doutorado - Université Sorbonne Nouvelle - Paris 3, PARIS 3, França</w:t>
      </w:r>
    </w:p>
    <w:p w14:paraId="1FD9AA75" w14:textId="29612252" w:rsidR="00505F3B" w:rsidRDefault="00505F3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Instituição em que trabalha: Universidade Federal de Uberlândia</w:t>
      </w:r>
    </w:p>
    <w:p w14:paraId="5AD34DF7" w14:textId="6065D9BB" w:rsidR="00505F3B" w:rsidRDefault="00505F3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Área do artigo: Linguística Geral – Saussure</w:t>
      </w:r>
    </w:p>
    <w:p w14:paraId="05D254CA" w14:textId="77777777" w:rsidR="00505F3B" w:rsidRDefault="00505F3B" w:rsidP="00505F3B">
      <w:pPr>
        <w:pStyle w:val="SBC-title"/>
        <w:tabs>
          <w:tab w:val="clear" w:pos="720"/>
          <w:tab w:val="left" w:pos="3119"/>
        </w:tabs>
        <w:spacing w:before="0" w:after="120"/>
        <w:ind w:firstLine="0"/>
        <w:jc w:val="left"/>
        <w:rPr>
          <w:b w:val="0"/>
          <w:sz w:val="24"/>
          <w:szCs w:val="24"/>
          <w:lang w:val="pt-BR"/>
        </w:rPr>
      </w:pPr>
    </w:p>
    <w:p w14:paraId="54C24526" w14:textId="1E4E50F2" w:rsidR="00505F3B" w:rsidRDefault="00505F3B" w:rsidP="00505F3B">
      <w:pPr>
        <w:pStyle w:val="SBC-title"/>
        <w:tabs>
          <w:tab w:val="clear" w:pos="720"/>
          <w:tab w:val="left" w:pos="3119"/>
        </w:tabs>
        <w:spacing w:before="0" w:after="120"/>
        <w:ind w:firstLine="0"/>
        <w:jc w:val="left"/>
        <w:rPr>
          <w:b w:val="0"/>
          <w:sz w:val="24"/>
          <w:szCs w:val="24"/>
          <w:lang w:val="pt-BR"/>
        </w:rPr>
      </w:pPr>
    </w:p>
    <w:p w14:paraId="3BE3AA48" w14:textId="447313CF" w:rsidR="00505F3B" w:rsidRDefault="005F39A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 xml:space="preserve">2. </w:t>
      </w:r>
      <w:r w:rsidR="00505F3B">
        <w:rPr>
          <w:b w:val="0"/>
          <w:sz w:val="24"/>
          <w:szCs w:val="24"/>
          <w:lang w:val="pt-BR"/>
        </w:rPr>
        <w:t xml:space="preserve">Thayanne </w:t>
      </w:r>
      <w:proofErr w:type="spellStart"/>
      <w:r w:rsidR="00505F3B">
        <w:rPr>
          <w:b w:val="0"/>
          <w:sz w:val="24"/>
          <w:szCs w:val="24"/>
          <w:lang w:val="pt-BR"/>
        </w:rPr>
        <w:t>Raísa</w:t>
      </w:r>
      <w:proofErr w:type="spellEnd"/>
      <w:r w:rsidR="00505F3B">
        <w:rPr>
          <w:b w:val="0"/>
          <w:sz w:val="24"/>
          <w:szCs w:val="24"/>
          <w:lang w:val="pt-BR"/>
        </w:rPr>
        <w:t xml:space="preserve"> Silva e Lima</w:t>
      </w:r>
    </w:p>
    <w:p w14:paraId="28086014" w14:textId="31865BAF" w:rsidR="00505F3B" w:rsidRDefault="00505F3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Endereço:</w:t>
      </w:r>
      <w:r>
        <w:rPr>
          <w:b w:val="0"/>
          <w:sz w:val="24"/>
          <w:szCs w:val="24"/>
          <w:lang w:val="pt-BR"/>
        </w:rPr>
        <w:t xml:space="preserve"> Rua </w:t>
      </w:r>
      <w:proofErr w:type="spellStart"/>
      <w:r>
        <w:rPr>
          <w:b w:val="0"/>
          <w:sz w:val="24"/>
          <w:szCs w:val="24"/>
          <w:lang w:val="pt-BR"/>
        </w:rPr>
        <w:t>Johen</w:t>
      </w:r>
      <w:proofErr w:type="spellEnd"/>
      <w:r>
        <w:rPr>
          <w:b w:val="0"/>
          <w:sz w:val="24"/>
          <w:szCs w:val="24"/>
          <w:lang w:val="pt-BR"/>
        </w:rPr>
        <w:t xml:space="preserve"> Carneiro, 1267, </w:t>
      </w:r>
      <w:proofErr w:type="spellStart"/>
      <w:r>
        <w:rPr>
          <w:b w:val="0"/>
          <w:sz w:val="24"/>
          <w:szCs w:val="24"/>
          <w:lang w:val="pt-BR"/>
        </w:rPr>
        <w:t>ap</w:t>
      </w:r>
      <w:proofErr w:type="spellEnd"/>
      <w:r>
        <w:rPr>
          <w:b w:val="0"/>
          <w:sz w:val="24"/>
          <w:szCs w:val="24"/>
          <w:lang w:val="pt-BR"/>
        </w:rPr>
        <w:t xml:space="preserve"> 301 – Uberlândia/MG</w:t>
      </w:r>
    </w:p>
    <w:p w14:paraId="645AA386" w14:textId="0A78208B" w:rsidR="00505F3B" w:rsidRDefault="00505F3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Telefone:</w:t>
      </w:r>
      <w:r>
        <w:rPr>
          <w:b w:val="0"/>
          <w:sz w:val="24"/>
          <w:szCs w:val="24"/>
          <w:lang w:val="pt-BR"/>
        </w:rPr>
        <w:t xml:space="preserve"> 34 991670226</w:t>
      </w:r>
    </w:p>
    <w:p w14:paraId="044037BB" w14:textId="3D85316A" w:rsidR="00505F3B" w:rsidRDefault="00505F3B" w:rsidP="00505F3B">
      <w:pPr>
        <w:pStyle w:val="SBC-title"/>
        <w:tabs>
          <w:tab w:val="clear" w:pos="720"/>
          <w:tab w:val="left" w:pos="3119"/>
        </w:tabs>
        <w:spacing w:before="0" w:after="120"/>
        <w:ind w:firstLine="0"/>
        <w:jc w:val="left"/>
        <w:rPr>
          <w:b w:val="0"/>
          <w:sz w:val="24"/>
          <w:szCs w:val="24"/>
          <w:lang w:val="pt-BR"/>
        </w:rPr>
      </w:pPr>
      <w:proofErr w:type="spellStart"/>
      <w:r>
        <w:rPr>
          <w:b w:val="0"/>
          <w:sz w:val="24"/>
          <w:szCs w:val="24"/>
          <w:lang w:val="pt-BR"/>
        </w:rPr>
        <w:t>Email</w:t>
      </w:r>
      <w:proofErr w:type="spellEnd"/>
      <w:r>
        <w:rPr>
          <w:b w:val="0"/>
          <w:sz w:val="24"/>
          <w:szCs w:val="24"/>
          <w:lang w:val="pt-BR"/>
        </w:rPr>
        <w:t>:</w:t>
      </w:r>
      <w:r>
        <w:rPr>
          <w:b w:val="0"/>
          <w:sz w:val="24"/>
          <w:szCs w:val="24"/>
          <w:lang w:val="pt-BR"/>
        </w:rPr>
        <w:t xml:space="preserve"> thayannerslima@hotmail.com</w:t>
      </w:r>
    </w:p>
    <w:p w14:paraId="2EA6B190" w14:textId="4E3EABD8" w:rsidR="00505F3B" w:rsidRDefault="00505F3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Formação Acadêmica:</w:t>
      </w:r>
      <w:r w:rsidR="005F39AB">
        <w:rPr>
          <w:b w:val="0"/>
          <w:sz w:val="24"/>
          <w:szCs w:val="24"/>
          <w:lang w:val="pt-BR"/>
        </w:rPr>
        <w:t xml:space="preserve"> Mestre em Estudos L</w:t>
      </w:r>
      <w:r>
        <w:rPr>
          <w:b w:val="0"/>
          <w:sz w:val="24"/>
          <w:szCs w:val="24"/>
          <w:lang w:val="pt-BR"/>
        </w:rPr>
        <w:t>inguísticos e doutoranda no Programa de Pós-Graduação em Estudos Linguísticos da Universidade Federal de Uberlândia</w:t>
      </w:r>
    </w:p>
    <w:p w14:paraId="4BF6B6BB" w14:textId="1180552A" w:rsidR="00505F3B" w:rsidRDefault="00505F3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Instituição em que trabalha:</w:t>
      </w:r>
      <w:r>
        <w:rPr>
          <w:b w:val="0"/>
          <w:sz w:val="24"/>
          <w:szCs w:val="24"/>
          <w:lang w:val="pt-BR"/>
        </w:rPr>
        <w:t xml:space="preserve"> Instituto Federal do Triângulo Mineiro</w:t>
      </w:r>
    </w:p>
    <w:p w14:paraId="52CD0078" w14:textId="77777777" w:rsidR="00505F3B" w:rsidRDefault="00505F3B" w:rsidP="00505F3B">
      <w:pPr>
        <w:pStyle w:val="SBC-title"/>
        <w:tabs>
          <w:tab w:val="clear" w:pos="720"/>
          <w:tab w:val="left" w:pos="3119"/>
        </w:tabs>
        <w:spacing w:before="0" w:after="120"/>
        <w:ind w:firstLine="0"/>
        <w:jc w:val="left"/>
        <w:rPr>
          <w:b w:val="0"/>
          <w:sz w:val="24"/>
          <w:szCs w:val="24"/>
          <w:lang w:val="pt-BR"/>
        </w:rPr>
      </w:pPr>
      <w:r>
        <w:rPr>
          <w:b w:val="0"/>
          <w:sz w:val="24"/>
          <w:szCs w:val="24"/>
          <w:lang w:val="pt-BR"/>
        </w:rPr>
        <w:t>Área do artigo: Linguística Geral - Saussure</w:t>
      </w:r>
    </w:p>
    <w:p w14:paraId="3E5EC542" w14:textId="77777777" w:rsidR="00505F3B" w:rsidRDefault="00505F3B" w:rsidP="00505F3B">
      <w:pPr>
        <w:pStyle w:val="SBC-title"/>
        <w:tabs>
          <w:tab w:val="clear" w:pos="720"/>
          <w:tab w:val="left" w:pos="3119"/>
        </w:tabs>
        <w:spacing w:before="0" w:after="120"/>
        <w:ind w:firstLine="0"/>
        <w:jc w:val="left"/>
        <w:rPr>
          <w:b w:val="0"/>
          <w:sz w:val="24"/>
          <w:szCs w:val="24"/>
          <w:lang w:val="pt-BR"/>
        </w:rPr>
      </w:pPr>
    </w:p>
    <w:p w14:paraId="3824FAC9" w14:textId="77777777" w:rsidR="00505F3B" w:rsidRPr="00505F3B" w:rsidRDefault="00505F3B" w:rsidP="00505F3B">
      <w:pPr>
        <w:pStyle w:val="SBC-title"/>
        <w:tabs>
          <w:tab w:val="clear" w:pos="720"/>
          <w:tab w:val="left" w:pos="3119"/>
        </w:tabs>
        <w:spacing w:before="0" w:after="120"/>
        <w:ind w:firstLine="0"/>
        <w:jc w:val="left"/>
        <w:rPr>
          <w:b w:val="0"/>
          <w:sz w:val="24"/>
          <w:szCs w:val="24"/>
          <w:lang w:val="pt-BR"/>
        </w:rPr>
      </w:pPr>
    </w:p>
    <w:p w14:paraId="1E33A21E" w14:textId="77777777" w:rsidR="00505F3B" w:rsidRDefault="00505F3B" w:rsidP="00EF592C">
      <w:pPr>
        <w:pStyle w:val="SBC-title"/>
        <w:tabs>
          <w:tab w:val="clear" w:pos="720"/>
          <w:tab w:val="left" w:pos="3119"/>
        </w:tabs>
        <w:spacing w:before="0" w:after="120"/>
        <w:ind w:firstLine="0"/>
        <w:rPr>
          <w:sz w:val="24"/>
          <w:szCs w:val="24"/>
          <w:lang w:val="pt-BR"/>
        </w:rPr>
      </w:pPr>
    </w:p>
    <w:p w14:paraId="3DDF0F12" w14:textId="77777777" w:rsidR="00505F3B" w:rsidRDefault="00505F3B" w:rsidP="00EF592C">
      <w:pPr>
        <w:pStyle w:val="SBC-title"/>
        <w:tabs>
          <w:tab w:val="clear" w:pos="720"/>
          <w:tab w:val="left" w:pos="3119"/>
        </w:tabs>
        <w:spacing w:before="0" w:after="120"/>
        <w:ind w:firstLine="0"/>
        <w:rPr>
          <w:sz w:val="24"/>
          <w:szCs w:val="24"/>
          <w:lang w:val="pt-BR"/>
        </w:rPr>
      </w:pPr>
    </w:p>
    <w:p w14:paraId="31520BE4" w14:textId="77777777" w:rsidR="00505F3B" w:rsidRDefault="00505F3B" w:rsidP="00EF592C">
      <w:pPr>
        <w:pStyle w:val="SBC-title"/>
        <w:tabs>
          <w:tab w:val="clear" w:pos="720"/>
          <w:tab w:val="left" w:pos="3119"/>
        </w:tabs>
        <w:spacing w:before="0" w:after="120"/>
        <w:ind w:firstLine="0"/>
        <w:rPr>
          <w:sz w:val="24"/>
          <w:szCs w:val="24"/>
          <w:lang w:val="pt-BR"/>
        </w:rPr>
      </w:pPr>
    </w:p>
    <w:p w14:paraId="339F0850" w14:textId="77777777" w:rsidR="00505F3B" w:rsidRDefault="00505F3B" w:rsidP="00EF592C">
      <w:pPr>
        <w:pStyle w:val="SBC-title"/>
        <w:tabs>
          <w:tab w:val="clear" w:pos="720"/>
          <w:tab w:val="left" w:pos="3119"/>
        </w:tabs>
        <w:spacing w:before="0" w:after="120"/>
        <w:ind w:firstLine="0"/>
        <w:rPr>
          <w:sz w:val="24"/>
          <w:szCs w:val="24"/>
          <w:lang w:val="pt-BR"/>
        </w:rPr>
      </w:pPr>
    </w:p>
    <w:p w14:paraId="770EC0C6" w14:textId="77777777" w:rsidR="00505F3B" w:rsidRDefault="00505F3B" w:rsidP="00EF592C">
      <w:pPr>
        <w:pStyle w:val="SBC-title"/>
        <w:tabs>
          <w:tab w:val="clear" w:pos="720"/>
          <w:tab w:val="left" w:pos="3119"/>
        </w:tabs>
        <w:spacing w:before="0" w:after="120"/>
        <w:ind w:firstLine="0"/>
        <w:rPr>
          <w:sz w:val="24"/>
          <w:szCs w:val="24"/>
          <w:lang w:val="pt-BR"/>
        </w:rPr>
      </w:pPr>
    </w:p>
    <w:p w14:paraId="0C06525C" w14:textId="77777777" w:rsidR="00505F3B" w:rsidRDefault="00505F3B" w:rsidP="00EF592C">
      <w:pPr>
        <w:pStyle w:val="SBC-title"/>
        <w:tabs>
          <w:tab w:val="clear" w:pos="720"/>
          <w:tab w:val="left" w:pos="3119"/>
        </w:tabs>
        <w:spacing w:before="0" w:after="120"/>
        <w:ind w:firstLine="0"/>
        <w:rPr>
          <w:sz w:val="24"/>
          <w:szCs w:val="24"/>
          <w:lang w:val="pt-BR"/>
        </w:rPr>
      </w:pPr>
    </w:p>
    <w:p w14:paraId="69925296" w14:textId="77777777" w:rsidR="00505F3B" w:rsidRDefault="00505F3B" w:rsidP="00EF592C">
      <w:pPr>
        <w:pStyle w:val="SBC-title"/>
        <w:tabs>
          <w:tab w:val="clear" w:pos="720"/>
          <w:tab w:val="left" w:pos="3119"/>
        </w:tabs>
        <w:spacing w:before="0" w:after="120"/>
        <w:ind w:firstLine="0"/>
        <w:rPr>
          <w:sz w:val="24"/>
          <w:szCs w:val="24"/>
          <w:lang w:val="pt-BR"/>
        </w:rPr>
      </w:pPr>
    </w:p>
    <w:p w14:paraId="2D77230E" w14:textId="77777777" w:rsidR="00505F3B" w:rsidRDefault="00505F3B" w:rsidP="00EF592C">
      <w:pPr>
        <w:pStyle w:val="SBC-title"/>
        <w:tabs>
          <w:tab w:val="clear" w:pos="720"/>
          <w:tab w:val="left" w:pos="3119"/>
        </w:tabs>
        <w:spacing w:before="0" w:after="120"/>
        <w:ind w:firstLine="0"/>
        <w:rPr>
          <w:sz w:val="24"/>
          <w:szCs w:val="24"/>
          <w:lang w:val="pt-BR"/>
        </w:rPr>
      </w:pPr>
    </w:p>
    <w:p w14:paraId="4E888C67" w14:textId="77777777" w:rsidR="00505F3B" w:rsidRDefault="00505F3B" w:rsidP="00EF592C">
      <w:pPr>
        <w:pStyle w:val="SBC-title"/>
        <w:tabs>
          <w:tab w:val="clear" w:pos="720"/>
          <w:tab w:val="left" w:pos="3119"/>
        </w:tabs>
        <w:spacing w:before="0" w:after="120"/>
        <w:ind w:firstLine="0"/>
        <w:rPr>
          <w:sz w:val="24"/>
          <w:szCs w:val="24"/>
          <w:lang w:val="pt-BR"/>
        </w:rPr>
      </w:pPr>
    </w:p>
    <w:p w14:paraId="677F2DB9" w14:textId="77777777" w:rsidR="00505F3B" w:rsidRDefault="00505F3B" w:rsidP="00EF592C">
      <w:pPr>
        <w:pStyle w:val="SBC-title"/>
        <w:tabs>
          <w:tab w:val="clear" w:pos="720"/>
          <w:tab w:val="left" w:pos="3119"/>
        </w:tabs>
        <w:spacing w:before="0" w:after="120"/>
        <w:ind w:firstLine="0"/>
        <w:rPr>
          <w:sz w:val="24"/>
          <w:szCs w:val="24"/>
          <w:lang w:val="pt-BR"/>
        </w:rPr>
      </w:pPr>
    </w:p>
    <w:p w14:paraId="1509F80A" w14:textId="77777777" w:rsidR="00505F3B" w:rsidRDefault="00505F3B" w:rsidP="00EF592C">
      <w:pPr>
        <w:pStyle w:val="SBC-title"/>
        <w:tabs>
          <w:tab w:val="clear" w:pos="720"/>
          <w:tab w:val="left" w:pos="3119"/>
        </w:tabs>
        <w:spacing w:before="0" w:after="120"/>
        <w:ind w:firstLine="0"/>
        <w:rPr>
          <w:sz w:val="24"/>
          <w:szCs w:val="24"/>
          <w:lang w:val="pt-BR"/>
        </w:rPr>
      </w:pPr>
    </w:p>
    <w:p w14:paraId="3A7D4557" w14:textId="77777777" w:rsidR="00505F3B" w:rsidRDefault="00505F3B" w:rsidP="00EF592C">
      <w:pPr>
        <w:pStyle w:val="SBC-title"/>
        <w:tabs>
          <w:tab w:val="clear" w:pos="720"/>
          <w:tab w:val="left" w:pos="3119"/>
        </w:tabs>
        <w:spacing w:before="0" w:after="120"/>
        <w:ind w:firstLine="0"/>
        <w:rPr>
          <w:sz w:val="24"/>
          <w:szCs w:val="24"/>
          <w:lang w:val="pt-BR"/>
        </w:rPr>
      </w:pPr>
    </w:p>
    <w:p w14:paraId="6B10073A" w14:textId="0EA8C69C" w:rsidR="00732345" w:rsidRDefault="00920ED9" w:rsidP="00EF592C">
      <w:pPr>
        <w:pStyle w:val="SBC-title"/>
        <w:tabs>
          <w:tab w:val="clear" w:pos="720"/>
          <w:tab w:val="left" w:pos="3119"/>
        </w:tabs>
        <w:spacing w:before="0" w:after="120"/>
        <w:ind w:firstLine="0"/>
        <w:rPr>
          <w:sz w:val="24"/>
          <w:szCs w:val="24"/>
          <w:lang w:val="pt-BR"/>
        </w:rPr>
      </w:pPr>
      <w:bookmarkStart w:id="0" w:name="_GoBack"/>
      <w:bookmarkEnd w:id="0"/>
      <w:r>
        <w:rPr>
          <w:sz w:val="24"/>
          <w:szCs w:val="24"/>
          <w:lang w:val="pt-BR"/>
        </w:rPr>
        <w:lastRenderedPageBreak/>
        <w:t>A CONCEPÇÃO</w:t>
      </w:r>
      <w:r w:rsidR="00204BCC">
        <w:rPr>
          <w:sz w:val="24"/>
          <w:szCs w:val="24"/>
          <w:lang w:val="pt-BR"/>
        </w:rPr>
        <w:t xml:space="preserve"> SAUSSURIANA DE SOM </w:t>
      </w:r>
      <w:r>
        <w:rPr>
          <w:sz w:val="24"/>
          <w:szCs w:val="24"/>
          <w:lang w:val="pt-BR"/>
        </w:rPr>
        <w:t>NOS MANUSCRITOS DE HARVARD</w:t>
      </w:r>
    </w:p>
    <w:p w14:paraId="26F0AAEB" w14:textId="77777777" w:rsidR="00A844D6" w:rsidRDefault="00A844D6" w:rsidP="00EF592C">
      <w:pPr>
        <w:pStyle w:val="SBC-title"/>
        <w:tabs>
          <w:tab w:val="clear" w:pos="720"/>
          <w:tab w:val="left" w:pos="3119"/>
        </w:tabs>
        <w:spacing w:before="0" w:after="120"/>
        <w:ind w:firstLine="0"/>
        <w:rPr>
          <w:sz w:val="24"/>
          <w:szCs w:val="24"/>
          <w:lang w:val="pt-BR"/>
        </w:rPr>
      </w:pPr>
    </w:p>
    <w:p w14:paraId="79D9BEC0" w14:textId="5DB12A22" w:rsidR="00A844D6" w:rsidRDefault="00EF25D6" w:rsidP="00A844D6">
      <w:pPr>
        <w:pStyle w:val="SBC-title"/>
        <w:tabs>
          <w:tab w:val="clear" w:pos="720"/>
          <w:tab w:val="left" w:pos="3119"/>
        </w:tabs>
        <w:spacing w:before="0" w:after="120"/>
        <w:ind w:firstLine="0"/>
        <w:jc w:val="right"/>
        <w:rPr>
          <w:b w:val="0"/>
          <w:sz w:val="22"/>
          <w:szCs w:val="22"/>
          <w:lang w:val="pt-BR"/>
        </w:rPr>
      </w:pPr>
      <w:r>
        <w:rPr>
          <w:b w:val="0"/>
          <w:sz w:val="22"/>
          <w:szCs w:val="22"/>
          <w:lang w:val="pt-BR"/>
        </w:rPr>
        <w:t xml:space="preserve">Eliane </w:t>
      </w:r>
      <w:r w:rsidR="00A844D6">
        <w:rPr>
          <w:b w:val="0"/>
          <w:sz w:val="22"/>
          <w:szCs w:val="22"/>
          <w:lang w:val="pt-BR"/>
        </w:rPr>
        <w:t>Silveira</w:t>
      </w:r>
      <w:r w:rsidR="00A844D6">
        <w:rPr>
          <w:rStyle w:val="Refdenotaderodap"/>
          <w:b w:val="0"/>
          <w:sz w:val="22"/>
          <w:szCs w:val="22"/>
          <w:lang w:val="pt-BR"/>
        </w:rPr>
        <w:footnoteReference w:id="1"/>
      </w:r>
    </w:p>
    <w:p w14:paraId="6E524E8D" w14:textId="553E83D4" w:rsidR="00A844D6" w:rsidRPr="00A844D6" w:rsidRDefault="00A844D6" w:rsidP="00A844D6">
      <w:pPr>
        <w:pStyle w:val="SBC-title"/>
        <w:tabs>
          <w:tab w:val="clear" w:pos="720"/>
          <w:tab w:val="left" w:pos="3119"/>
        </w:tabs>
        <w:spacing w:before="0" w:after="120"/>
        <w:ind w:firstLine="0"/>
        <w:jc w:val="right"/>
        <w:rPr>
          <w:b w:val="0"/>
          <w:sz w:val="22"/>
          <w:szCs w:val="22"/>
          <w:lang w:val="pt-BR"/>
        </w:rPr>
      </w:pPr>
      <w:r>
        <w:rPr>
          <w:b w:val="0"/>
          <w:sz w:val="22"/>
          <w:szCs w:val="22"/>
          <w:lang w:val="pt-BR"/>
        </w:rPr>
        <w:t xml:space="preserve">Thayanne </w:t>
      </w:r>
      <w:proofErr w:type="spellStart"/>
      <w:r>
        <w:rPr>
          <w:b w:val="0"/>
          <w:sz w:val="22"/>
          <w:szCs w:val="22"/>
          <w:lang w:val="pt-BR"/>
        </w:rPr>
        <w:t>Raísa</w:t>
      </w:r>
      <w:proofErr w:type="spellEnd"/>
      <w:r>
        <w:rPr>
          <w:b w:val="0"/>
          <w:sz w:val="22"/>
          <w:szCs w:val="22"/>
          <w:lang w:val="pt-BR"/>
        </w:rPr>
        <w:t xml:space="preserve"> Silva e Lima</w:t>
      </w:r>
      <w:r>
        <w:rPr>
          <w:rStyle w:val="Refdenotaderodap"/>
          <w:b w:val="0"/>
          <w:sz w:val="22"/>
          <w:szCs w:val="22"/>
          <w:lang w:val="pt-BR"/>
        </w:rPr>
        <w:footnoteReference w:id="2"/>
      </w:r>
    </w:p>
    <w:p w14:paraId="74F3EE76" w14:textId="77777777" w:rsidR="00671105" w:rsidRPr="00920ED9" w:rsidRDefault="00671105" w:rsidP="00EF592C">
      <w:pPr>
        <w:pStyle w:val="SBC-title"/>
        <w:tabs>
          <w:tab w:val="clear" w:pos="720"/>
          <w:tab w:val="left" w:pos="3119"/>
        </w:tabs>
        <w:spacing w:before="0" w:after="120"/>
        <w:ind w:firstLine="0"/>
        <w:rPr>
          <w:i/>
          <w:sz w:val="24"/>
          <w:szCs w:val="24"/>
          <w:lang w:val="pt-BR"/>
        </w:rPr>
      </w:pPr>
    </w:p>
    <w:p w14:paraId="4406B278" w14:textId="190BBF4B" w:rsidR="00BD5DE7" w:rsidRDefault="00671105" w:rsidP="00EF25D6">
      <w:pPr>
        <w:pStyle w:val="SBC-abstract"/>
        <w:tabs>
          <w:tab w:val="clear" w:pos="720"/>
        </w:tabs>
        <w:spacing w:before="0" w:after="0"/>
        <w:ind w:left="0" w:right="0"/>
        <w:rPr>
          <w:b/>
          <w:i w:val="0"/>
          <w:iCs/>
          <w:szCs w:val="24"/>
          <w:lang w:val="pt-BR"/>
        </w:rPr>
      </w:pPr>
      <w:r w:rsidRPr="00EF25D6">
        <w:rPr>
          <w:i w:val="0"/>
          <w:iCs/>
          <w:szCs w:val="24"/>
          <w:lang w:val="pt-BR"/>
        </w:rPr>
        <w:t>Resumo:</w:t>
      </w:r>
      <w:r w:rsidRPr="00920ED9">
        <w:rPr>
          <w:i w:val="0"/>
          <w:iCs/>
          <w:szCs w:val="24"/>
          <w:lang w:val="pt-BR"/>
        </w:rPr>
        <w:t xml:space="preserve"> A concepção de som de Ferdinand de Saussure (1857-1913) mostra-se de ampla relevância na definição do objeto da linguística. Os manuscritos do genebrino, arquivados na </w:t>
      </w:r>
      <w:r w:rsidRPr="00920ED9">
        <w:rPr>
          <w:szCs w:val="24"/>
          <w:lang w:val="pt-BR"/>
        </w:rPr>
        <w:t xml:space="preserve">Biblioteca </w:t>
      </w:r>
      <w:proofErr w:type="spellStart"/>
      <w:r w:rsidRPr="00920ED9">
        <w:rPr>
          <w:szCs w:val="24"/>
          <w:lang w:val="pt-BR"/>
        </w:rPr>
        <w:t>Houghton</w:t>
      </w:r>
      <w:proofErr w:type="spellEnd"/>
      <w:r w:rsidRPr="00920ED9">
        <w:rPr>
          <w:szCs w:val="24"/>
          <w:lang w:val="pt-BR"/>
        </w:rPr>
        <w:t xml:space="preserve"> de Harvard,</w:t>
      </w:r>
      <w:r w:rsidRPr="00920ED9">
        <w:rPr>
          <w:i w:val="0"/>
          <w:iCs/>
          <w:szCs w:val="24"/>
          <w:lang w:val="pt-BR"/>
        </w:rPr>
        <w:t xml:space="preserve"> evidenciam a grande importância que o linguista dá ao estudo do aspecto fônico. </w:t>
      </w:r>
      <w:r w:rsidR="00BD5DE7">
        <w:rPr>
          <w:i w:val="0"/>
          <w:iCs/>
          <w:szCs w:val="24"/>
          <w:lang w:val="pt-BR"/>
        </w:rPr>
        <w:t>N</w:t>
      </w:r>
      <w:r w:rsidRPr="00920ED9">
        <w:rPr>
          <w:i w:val="0"/>
          <w:iCs/>
          <w:szCs w:val="24"/>
          <w:lang w:val="pt-BR"/>
        </w:rPr>
        <w:t>este artigo</w:t>
      </w:r>
      <w:r w:rsidR="00BD5DE7">
        <w:rPr>
          <w:i w:val="0"/>
          <w:iCs/>
          <w:szCs w:val="24"/>
          <w:lang w:val="pt-BR"/>
        </w:rPr>
        <w:t xml:space="preserve">, pretendemos apresentar </w:t>
      </w:r>
      <w:r w:rsidRPr="00920ED9">
        <w:rPr>
          <w:i w:val="0"/>
          <w:iCs/>
          <w:szCs w:val="24"/>
          <w:lang w:val="pt-BR"/>
        </w:rPr>
        <w:t>a pertinência desse aspecto no movimento teórico do fundador da linguística moderna</w:t>
      </w:r>
      <w:r w:rsidR="00BD5DE7">
        <w:rPr>
          <w:i w:val="0"/>
          <w:iCs/>
          <w:szCs w:val="24"/>
          <w:lang w:val="pt-BR"/>
        </w:rPr>
        <w:t>.</w:t>
      </w:r>
      <w:r w:rsidRPr="00920ED9">
        <w:rPr>
          <w:i w:val="0"/>
          <w:iCs/>
          <w:szCs w:val="24"/>
          <w:lang w:val="pt-BR"/>
        </w:rPr>
        <w:t xml:space="preserve"> </w:t>
      </w:r>
      <w:r w:rsidR="00BD5DE7">
        <w:rPr>
          <w:i w:val="0"/>
          <w:iCs/>
          <w:szCs w:val="24"/>
          <w:lang w:val="pt-BR"/>
        </w:rPr>
        <w:t>P</w:t>
      </w:r>
      <w:r w:rsidR="00BD5DE7" w:rsidRPr="00920ED9">
        <w:rPr>
          <w:i w:val="0"/>
          <w:iCs/>
          <w:szCs w:val="24"/>
          <w:lang w:val="pt-BR"/>
        </w:rPr>
        <w:t xml:space="preserve">ara </w:t>
      </w:r>
      <w:r w:rsidR="00BD5DE7">
        <w:rPr>
          <w:i w:val="0"/>
          <w:iCs/>
          <w:szCs w:val="24"/>
          <w:lang w:val="pt-BR"/>
        </w:rPr>
        <w:t>isso,</w:t>
      </w:r>
      <w:r w:rsidR="00BD5DE7" w:rsidRPr="00920ED9">
        <w:rPr>
          <w:i w:val="0"/>
          <w:iCs/>
          <w:szCs w:val="24"/>
          <w:lang w:val="pt-BR"/>
        </w:rPr>
        <w:t xml:space="preserve"> </w:t>
      </w:r>
      <w:r w:rsidRPr="00920ED9">
        <w:rPr>
          <w:i w:val="0"/>
          <w:iCs/>
          <w:szCs w:val="24"/>
          <w:lang w:val="pt-BR"/>
        </w:rPr>
        <w:t xml:space="preserve">acompanharemos sucintamente os trabalhos de Humboldt, </w:t>
      </w:r>
      <w:proofErr w:type="spellStart"/>
      <w:r w:rsidRPr="00920ED9">
        <w:rPr>
          <w:i w:val="0"/>
          <w:iCs/>
          <w:szCs w:val="24"/>
          <w:lang w:val="pt-BR"/>
        </w:rPr>
        <w:t>Shleicher</w:t>
      </w:r>
      <w:proofErr w:type="spellEnd"/>
      <w:r w:rsidRPr="00920ED9">
        <w:rPr>
          <w:i w:val="0"/>
          <w:iCs/>
          <w:szCs w:val="24"/>
          <w:lang w:val="pt-BR"/>
        </w:rPr>
        <w:t xml:space="preserve"> e Paul no que se refere ao estudo do som na língua. Em seguida</w:t>
      </w:r>
      <w:r w:rsidR="00BD5DE7">
        <w:rPr>
          <w:i w:val="0"/>
          <w:iCs/>
          <w:szCs w:val="24"/>
          <w:lang w:val="pt-BR"/>
        </w:rPr>
        <w:t>,</w:t>
      </w:r>
      <w:r w:rsidRPr="00920ED9">
        <w:rPr>
          <w:i w:val="0"/>
          <w:iCs/>
          <w:szCs w:val="24"/>
          <w:lang w:val="pt-BR"/>
        </w:rPr>
        <w:t xml:space="preserve"> apontaremos, nos manuscritos de Harvard, como Saussure entende o tema em relação aos estudos de sua época bem como a reflexão inédita que </w:t>
      </w:r>
      <w:r w:rsidR="00204BCC">
        <w:rPr>
          <w:i w:val="0"/>
          <w:iCs/>
          <w:szCs w:val="24"/>
          <w:lang w:val="pt-BR"/>
        </w:rPr>
        <w:t>se inicia</w:t>
      </w:r>
      <w:r w:rsidRPr="00920ED9">
        <w:rPr>
          <w:i w:val="0"/>
          <w:iCs/>
          <w:szCs w:val="24"/>
          <w:lang w:val="pt-BR"/>
        </w:rPr>
        <w:t xml:space="preserve"> nesses manuscritos. </w:t>
      </w:r>
      <w:r w:rsidR="00BD5DE7">
        <w:rPr>
          <w:i w:val="0"/>
          <w:iCs/>
          <w:szCs w:val="24"/>
          <w:lang w:val="pt-BR"/>
        </w:rPr>
        <w:t xml:space="preserve">Desse modo, </w:t>
      </w:r>
      <w:r w:rsidRPr="00920ED9">
        <w:rPr>
          <w:i w:val="0"/>
          <w:iCs/>
          <w:szCs w:val="24"/>
          <w:lang w:val="pt-BR"/>
        </w:rPr>
        <w:t>nossa análise pretende evidenciar o movimento teórico de Saussure a partir da tematização do aspecto fônico da língua.</w:t>
      </w:r>
    </w:p>
    <w:p w14:paraId="74253F3D" w14:textId="77777777" w:rsidR="00671105" w:rsidRDefault="00671105" w:rsidP="00EF25D6">
      <w:pPr>
        <w:pStyle w:val="SBC-abstract"/>
        <w:spacing w:before="0" w:after="0"/>
        <w:ind w:left="0" w:right="0"/>
        <w:rPr>
          <w:i w:val="0"/>
          <w:iCs/>
          <w:szCs w:val="24"/>
          <w:lang w:val="pt-BR"/>
        </w:rPr>
      </w:pPr>
      <w:r w:rsidRPr="00EF25D6">
        <w:rPr>
          <w:i w:val="0"/>
          <w:iCs/>
          <w:szCs w:val="24"/>
          <w:lang w:val="pt-BR"/>
        </w:rPr>
        <w:t>Palavras-chave:</w:t>
      </w:r>
      <w:r w:rsidRPr="00920ED9">
        <w:rPr>
          <w:b/>
          <w:i w:val="0"/>
          <w:iCs/>
          <w:szCs w:val="24"/>
          <w:lang w:val="pt-BR"/>
        </w:rPr>
        <w:t xml:space="preserve"> </w:t>
      </w:r>
      <w:r w:rsidRPr="00920ED9">
        <w:rPr>
          <w:i w:val="0"/>
          <w:iCs/>
          <w:szCs w:val="24"/>
          <w:lang w:val="pt-BR"/>
        </w:rPr>
        <w:t>Saussure, manuscritos de Harvard, aspecto fônico da língua.</w:t>
      </w:r>
    </w:p>
    <w:p w14:paraId="26DC6F3D" w14:textId="77777777" w:rsidR="00EF25D6" w:rsidRDefault="00EF25D6" w:rsidP="00EF25D6">
      <w:pPr>
        <w:pStyle w:val="SBC-abstract"/>
        <w:spacing w:before="0" w:after="0"/>
        <w:ind w:left="0" w:right="0"/>
        <w:rPr>
          <w:i w:val="0"/>
          <w:iCs/>
          <w:szCs w:val="24"/>
          <w:lang w:val="pt-BR"/>
        </w:rPr>
      </w:pPr>
    </w:p>
    <w:p w14:paraId="58AB06E3" w14:textId="77777777" w:rsidR="009D1BE5" w:rsidRPr="00EF25D6" w:rsidRDefault="009D1BE5" w:rsidP="00EF25D6">
      <w:pPr>
        <w:pStyle w:val="SBC-abstract"/>
        <w:tabs>
          <w:tab w:val="clear" w:pos="720"/>
        </w:tabs>
        <w:spacing w:before="0" w:after="0"/>
        <w:ind w:left="0" w:right="0"/>
        <w:rPr>
          <w:i w:val="0"/>
          <w:iCs/>
          <w:szCs w:val="24"/>
        </w:rPr>
      </w:pPr>
      <w:r w:rsidRPr="00EF25D6">
        <w:rPr>
          <w:i w:val="0"/>
          <w:iCs/>
          <w:szCs w:val="24"/>
        </w:rPr>
        <w:t>Abstract:</w:t>
      </w:r>
      <w:r w:rsidRPr="00EF25D6">
        <w:rPr>
          <w:b/>
          <w:i w:val="0"/>
          <w:iCs/>
          <w:szCs w:val="24"/>
        </w:rPr>
        <w:t xml:space="preserve"> </w:t>
      </w:r>
      <w:r w:rsidRPr="00EF25D6">
        <w:rPr>
          <w:i w:val="0"/>
          <w:iCs/>
          <w:szCs w:val="24"/>
        </w:rPr>
        <w:t xml:space="preserve">Ferdinand de Saussure’s sound conception reveals itself as a very important subject matter for the definition of the linguistics object. The </w:t>
      </w:r>
      <w:proofErr w:type="spellStart"/>
      <w:r w:rsidRPr="00EF25D6">
        <w:rPr>
          <w:i w:val="0"/>
          <w:iCs/>
          <w:szCs w:val="24"/>
        </w:rPr>
        <w:t>genevian’s</w:t>
      </w:r>
      <w:proofErr w:type="spellEnd"/>
      <w:r w:rsidRPr="00EF25D6">
        <w:rPr>
          <w:i w:val="0"/>
          <w:iCs/>
          <w:szCs w:val="24"/>
        </w:rPr>
        <w:t xml:space="preserve"> manuscripts, archived at Houghton Library in Harvard gives great importance that the linguist finds on the sound study. We present on this article the theoretical movement of the modern linguistics’ founder, to get to this point we will briefly follow the works of Humboldt, Schleicher and Paul relates to the study of the sound in the language. Following that, we will show on the Harvard manuscripts how Saussure understands the theme relating to the studies of his time as well as the </w:t>
      </w:r>
      <w:proofErr w:type="spellStart"/>
      <w:r w:rsidRPr="00EF25D6">
        <w:rPr>
          <w:i w:val="0"/>
          <w:iCs/>
          <w:szCs w:val="24"/>
        </w:rPr>
        <w:t>unprecedent</w:t>
      </w:r>
      <w:proofErr w:type="spellEnd"/>
      <w:r w:rsidRPr="00EF25D6">
        <w:rPr>
          <w:i w:val="0"/>
          <w:iCs/>
          <w:szCs w:val="24"/>
        </w:rPr>
        <w:t xml:space="preserve"> reflection that shows the first steps of this issue. Our analysis intends to highlight Saussure’s theoretical movement from the </w:t>
      </w:r>
      <w:proofErr w:type="spellStart"/>
      <w:r w:rsidRPr="00EF25D6">
        <w:rPr>
          <w:i w:val="0"/>
          <w:iCs/>
          <w:szCs w:val="24"/>
        </w:rPr>
        <w:t>thematisation</w:t>
      </w:r>
      <w:proofErr w:type="spellEnd"/>
      <w:r w:rsidRPr="00EF25D6">
        <w:rPr>
          <w:i w:val="0"/>
          <w:iCs/>
          <w:szCs w:val="24"/>
        </w:rPr>
        <w:t xml:space="preserve"> of the sound in the language.</w:t>
      </w:r>
    </w:p>
    <w:p w14:paraId="640206FC" w14:textId="77777777" w:rsidR="00EF25D6" w:rsidRDefault="009D1BE5" w:rsidP="00EF25D6">
      <w:pPr>
        <w:pStyle w:val="SBC-abstract"/>
        <w:tabs>
          <w:tab w:val="clear" w:pos="720"/>
        </w:tabs>
        <w:spacing w:before="0" w:after="0" w:line="360" w:lineRule="auto"/>
        <w:ind w:left="0" w:right="0"/>
        <w:rPr>
          <w:i w:val="0"/>
          <w:iCs/>
          <w:szCs w:val="24"/>
        </w:rPr>
      </w:pPr>
      <w:r w:rsidRPr="00EF25D6">
        <w:rPr>
          <w:i w:val="0"/>
          <w:iCs/>
          <w:szCs w:val="24"/>
        </w:rPr>
        <w:t>Keywords:</w:t>
      </w:r>
      <w:r w:rsidRPr="00EF25D6">
        <w:rPr>
          <w:b/>
          <w:i w:val="0"/>
          <w:iCs/>
          <w:szCs w:val="24"/>
        </w:rPr>
        <w:t xml:space="preserve"> </w:t>
      </w:r>
      <w:r w:rsidRPr="00EF25D6">
        <w:rPr>
          <w:i w:val="0"/>
          <w:iCs/>
          <w:szCs w:val="24"/>
        </w:rPr>
        <w:t>Saussure, Harvard’s manuscript, sound aspect</w:t>
      </w:r>
    </w:p>
    <w:p w14:paraId="01A87A69" w14:textId="77777777" w:rsidR="00EF25D6" w:rsidRDefault="00EF25D6" w:rsidP="00EF25D6">
      <w:pPr>
        <w:pStyle w:val="SBC-abstract"/>
        <w:tabs>
          <w:tab w:val="clear" w:pos="720"/>
        </w:tabs>
        <w:spacing w:before="0" w:after="0" w:line="360" w:lineRule="auto"/>
        <w:ind w:left="0" w:right="0"/>
        <w:rPr>
          <w:i w:val="0"/>
          <w:iCs/>
          <w:szCs w:val="24"/>
        </w:rPr>
      </w:pPr>
    </w:p>
    <w:p w14:paraId="1AC56760" w14:textId="5900F32E" w:rsidR="008B599D" w:rsidRPr="00EF25D6" w:rsidRDefault="008B599D" w:rsidP="00EF25D6">
      <w:pPr>
        <w:pStyle w:val="SBC-abstract"/>
        <w:tabs>
          <w:tab w:val="clear" w:pos="720"/>
        </w:tabs>
        <w:spacing w:before="0" w:after="0" w:line="360" w:lineRule="auto"/>
        <w:ind w:left="0" w:right="0"/>
        <w:rPr>
          <w:b/>
          <w:i w:val="0"/>
          <w:iCs/>
          <w:szCs w:val="24"/>
        </w:rPr>
      </w:pPr>
      <w:r w:rsidRPr="00EF25D6">
        <w:rPr>
          <w:b/>
          <w:i w:val="0"/>
          <w:szCs w:val="24"/>
          <w:lang w:val="pt-BR"/>
        </w:rPr>
        <w:t>Introdução</w:t>
      </w:r>
    </w:p>
    <w:p w14:paraId="221B80AE" w14:textId="77777777" w:rsidR="008B599D" w:rsidRDefault="008B599D" w:rsidP="00EF592C">
      <w:pPr>
        <w:pStyle w:val="Textodenotaderodap"/>
        <w:spacing w:after="120"/>
        <w:ind w:firstLine="680"/>
        <w:rPr>
          <w:sz w:val="24"/>
          <w:szCs w:val="24"/>
        </w:rPr>
      </w:pPr>
    </w:p>
    <w:p w14:paraId="14244C89" w14:textId="445664A4" w:rsidR="00923959" w:rsidRDefault="008B599D" w:rsidP="0025234A">
      <w:pPr>
        <w:pStyle w:val="Textodenotaderodap"/>
        <w:spacing w:line="360" w:lineRule="auto"/>
        <w:ind w:firstLine="680"/>
        <w:rPr>
          <w:sz w:val="24"/>
          <w:szCs w:val="24"/>
        </w:rPr>
      </w:pPr>
      <w:r w:rsidRPr="008B599D">
        <w:rPr>
          <w:sz w:val="24"/>
          <w:szCs w:val="24"/>
        </w:rPr>
        <w:t xml:space="preserve">O estudo </w:t>
      </w:r>
      <w:r w:rsidR="00AE7F2C">
        <w:rPr>
          <w:sz w:val="24"/>
          <w:szCs w:val="24"/>
        </w:rPr>
        <w:t xml:space="preserve">da </w:t>
      </w:r>
      <w:r w:rsidRPr="008B599D">
        <w:rPr>
          <w:sz w:val="24"/>
          <w:szCs w:val="24"/>
        </w:rPr>
        <w:t>lingu</w:t>
      </w:r>
      <w:r w:rsidR="00AE7F2C">
        <w:rPr>
          <w:sz w:val="24"/>
          <w:szCs w:val="24"/>
        </w:rPr>
        <w:t>agem</w:t>
      </w:r>
      <w:r w:rsidRPr="008B599D">
        <w:rPr>
          <w:sz w:val="24"/>
          <w:szCs w:val="24"/>
        </w:rPr>
        <w:t xml:space="preserve"> reserv</w:t>
      </w:r>
      <w:r w:rsidR="00AE7F2C">
        <w:rPr>
          <w:sz w:val="24"/>
          <w:szCs w:val="24"/>
        </w:rPr>
        <w:t>ou</w:t>
      </w:r>
      <w:r w:rsidRPr="008B599D">
        <w:rPr>
          <w:sz w:val="24"/>
          <w:szCs w:val="24"/>
        </w:rPr>
        <w:t xml:space="preserve"> um lugar privilegiado ao</w:t>
      </w:r>
      <w:r w:rsidR="00AE7F2C">
        <w:rPr>
          <w:sz w:val="24"/>
          <w:szCs w:val="24"/>
        </w:rPr>
        <w:t>s</w:t>
      </w:r>
      <w:r w:rsidRPr="008B599D">
        <w:rPr>
          <w:sz w:val="24"/>
          <w:szCs w:val="24"/>
        </w:rPr>
        <w:t xml:space="preserve"> aspecto</w:t>
      </w:r>
      <w:r w:rsidR="00AE7F2C">
        <w:rPr>
          <w:sz w:val="24"/>
          <w:szCs w:val="24"/>
        </w:rPr>
        <w:t>s</w:t>
      </w:r>
      <w:r w:rsidRPr="008B599D">
        <w:rPr>
          <w:sz w:val="24"/>
          <w:szCs w:val="24"/>
        </w:rPr>
        <w:t xml:space="preserve"> sonoro</w:t>
      </w:r>
      <w:r w:rsidR="00AE7F2C">
        <w:rPr>
          <w:sz w:val="24"/>
          <w:szCs w:val="24"/>
        </w:rPr>
        <w:t>s</w:t>
      </w:r>
      <w:r w:rsidRPr="008B599D">
        <w:rPr>
          <w:sz w:val="24"/>
          <w:szCs w:val="24"/>
        </w:rPr>
        <w:t xml:space="preserve"> da</w:t>
      </w:r>
      <w:r w:rsidR="00AE7F2C">
        <w:rPr>
          <w:sz w:val="24"/>
          <w:szCs w:val="24"/>
        </w:rPr>
        <w:t>s</w:t>
      </w:r>
      <w:r w:rsidRPr="008B599D">
        <w:rPr>
          <w:sz w:val="24"/>
          <w:szCs w:val="24"/>
        </w:rPr>
        <w:t xml:space="preserve"> </w:t>
      </w:r>
      <w:r w:rsidR="003A4A76" w:rsidRPr="008B599D">
        <w:rPr>
          <w:sz w:val="24"/>
          <w:szCs w:val="24"/>
        </w:rPr>
        <w:t>língua</w:t>
      </w:r>
      <w:r w:rsidR="003A4A76">
        <w:rPr>
          <w:sz w:val="24"/>
          <w:szCs w:val="24"/>
        </w:rPr>
        <w:t>s</w:t>
      </w:r>
      <w:r w:rsidR="00AE7F2C">
        <w:rPr>
          <w:sz w:val="24"/>
          <w:szCs w:val="24"/>
        </w:rPr>
        <w:t xml:space="preserve"> em vários momentos da sua história</w:t>
      </w:r>
      <w:r w:rsidR="00E045B5">
        <w:rPr>
          <w:sz w:val="24"/>
          <w:szCs w:val="24"/>
        </w:rPr>
        <w:t>,</w:t>
      </w:r>
      <w:r w:rsidRPr="008B599D">
        <w:rPr>
          <w:sz w:val="24"/>
          <w:szCs w:val="24"/>
        </w:rPr>
        <w:t xml:space="preserve"> </w:t>
      </w:r>
      <w:r w:rsidR="00AE7F2C">
        <w:rPr>
          <w:sz w:val="24"/>
          <w:szCs w:val="24"/>
        </w:rPr>
        <w:t>a</w:t>
      </w:r>
      <w:r w:rsidRPr="008B599D">
        <w:rPr>
          <w:sz w:val="24"/>
          <w:szCs w:val="24"/>
        </w:rPr>
        <w:t>té chegar às noções de fonética e fonologia que conhecemos hoje</w:t>
      </w:r>
      <w:r w:rsidR="00F7543D">
        <w:rPr>
          <w:sz w:val="24"/>
          <w:szCs w:val="24"/>
        </w:rPr>
        <w:t>.</w:t>
      </w:r>
      <w:r w:rsidR="00AE7F2C">
        <w:rPr>
          <w:sz w:val="24"/>
          <w:szCs w:val="24"/>
        </w:rPr>
        <w:t xml:space="preserve"> </w:t>
      </w:r>
      <w:r w:rsidR="00F7543D">
        <w:rPr>
          <w:sz w:val="24"/>
          <w:szCs w:val="24"/>
        </w:rPr>
        <w:t>E</w:t>
      </w:r>
      <w:r w:rsidR="00AE7F2C">
        <w:rPr>
          <w:sz w:val="24"/>
          <w:szCs w:val="24"/>
        </w:rPr>
        <w:t xml:space="preserve">sse estudo passou por </w:t>
      </w:r>
      <w:r w:rsidR="00C15B0B">
        <w:rPr>
          <w:sz w:val="24"/>
          <w:szCs w:val="24"/>
        </w:rPr>
        <w:t>etapas</w:t>
      </w:r>
      <w:r w:rsidR="00AE7F2C">
        <w:rPr>
          <w:sz w:val="24"/>
          <w:szCs w:val="24"/>
        </w:rPr>
        <w:t xml:space="preserve"> importantes e algumas vezes</w:t>
      </w:r>
      <w:r w:rsidR="00AE7F2C" w:rsidRPr="008B599D" w:rsidDel="00AE7F2C">
        <w:rPr>
          <w:sz w:val="24"/>
          <w:szCs w:val="24"/>
        </w:rPr>
        <w:t xml:space="preserve"> </w:t>
      </w:r>
      <w:r w:rsidR="00AE7F2C">
        <w:rPr>
          <w:sz w:val="24"/>
          <w:szCs w:val="24"/>
        </w:rPr>
        <w:t>foi reconhecido como</w:t>
      </w:r>
      <w:r w:rsidRPr="008B599D">
        <w:rPr>
          <w:sz w:val="24"/>
          <w:szCs w:val="24"/>
        </w:rPr>
        <w:t xml:space="preserve"> um tema chave nas conceituações linguísticas. De maneira geral</w:t>
      </w:r>
      <w:r w:rsidR="003A4A76">
        <w:rPr>
          <w:sz w:val="24"/>
          <w:szCs w:val="24"/>
        </w:rPr>
        <w:t>, no século</w:t>
      </w:r>
      <w:r w:rsidR="007F1082">
        <w:rPr>
          <w:sz w:val="24"/>
          <w:szCs w:val="24"/>
        </w:rPr>
        <w:t xml:space="preserve"> XIX, o estudo do aspecto fônico d</w:t>
      </w:r>
      <w:r w:rsidRPr="008B599D">
        <w:rPr>
          <w:sz w:val="24"/>
          <w:szCs w:val="24"/>
        </w:rPr>
        <w:t xml:space="preserve">a </w:t>
      </w:r>
      <w:r w:rsidR="00EC0358" w:rsidRPr="008B599D">
        <w:rPr>
          <w:sz w:val="24"/>
          <w:szCs w:val="24"/>
        </w:rPr>
        <w:t>língua</w:t>
      </w:r>
      <w:r w:rsidR="00E0773A">
        <w:rPr>
          <w:sz w:val="24"/>
          <w:szCs w:val="24"/>
        </w:rPr>
        <w:t xml:space="preserve"> (AFL)</w:t>
      </w:r>
      <w:r w:rsidR="003A4A76">
        <w:rPr>
          <w:rStyle w:val="Refdenotaderodap"/>
          <w:sz w:val="24"/>
          <w:szCs w:val="24"/>
        </w:rPr>
        <w:footnoteReference w:id="3"/>
      </w:r>
      <w:r w:rsidRPr="008B599D">
        <w:rPr>
          <w:sz w:val="24"/>
          <w:szCs w:val="24"/>
        </w:rPr>
        <w:t xml:space="preserve"> estava no domínio do que </w:t>
      </w:r>
      <w:r w:rsidR="00BD5DE7">
        <w:rPr>
          <w:sz w:val="24"/>
          <w:szCs w:val="24"/>
        </w:rPr>
        <w:t xml:space="preserve">era chamado indistintamente, </w:t>
      </w:r>
      <w:r w:rsidRPr="008B599D">
        <w:rPr>
          <w:sz w:val="24"/>
          <w:szCs w:val="24"/>
        </w:rPr>
        <w:lastRenderedPageBreak/>
        <w:t>naquele momento</w:t>
      </w:r>
      <w:r w:rsidR="00BD5DE7">
        <w:rPr>
          <w:sz w:val="24"/>
          <w:szCs w:val="24"/>
        </w:rPr>
        <w:t>,</w:t>
      </w:r>
      <w:r w:rsidRPr="008B599D">
        <w:rPr>
          <w:sz w:val="24"/>
          <w:szCs w:val="24"/>
        </w:rPr>
        <w:t xml:space="preserve"> de fonética e fonologia. Assim, </w:t>
      </w:r>
      <w:r w:rsidR="00BD5DE7">
        <w:rPr>
          <w:sz w:val="24"/>
          <w:szCs w:val="24"/>
        </w:rPr>
        <w:t xml:space="preserve">quando os estudiosos do século XIX se referiam ao AFL, eles tratavam </w:t>
      </w:r>
      <w:r w:rsidRPr="008B599D">
        <w:rPr>
          <w:sz w:val="24"/>
          <w:szCs w:val="24"/>
        </w:rPr>
        <w:t xml:space="preserve">da complexidade da natureza do som na </w:t>
      </w:r>
      <w:r w:rsidR="00EC0358" w:rsidRPr="008B599D">
        <w:rPr>
          <w:sz w:val="24"/>
          <w:szCs w:val="24"/>
        </w:rPr>
        <w:t>língua</w:t>
      </w:r>
      <w:r w:rsidRPr="008B599D">
        <w:rPr>
          <w:sz w:val="24"/>
          <w:szCs w:val="24"/>
        </w:rPr>
        <w:t xml:space="preserve">. </w:t>
      </w:r>
    </w:p>
    <w:p w14:paraId="4F98D585" w14:textId="0893DEA4" w:rsidR="002F7C7D" w:rsidRDefault="008B599D" w:rsidP="0025234A">
      <w:pPr>
        <w:pStyle w:val="Textodenotaderodap"/>
        <w:spacing w:line="360" w:lineRule="auto"/>
        <w:ind w:firstLine="680"/>
        <w:rPr>
          <w:sz w:val="24"/>
          <w:szCs w:val="24"/>
        </w:rPr>
      </w:pPr>
      <w:r w:rsidRPr="008B599D">
        <w:rPr>
          <w:sz w:val="24"/>
          <w:szCs w:val="24"/>
        </w:rPr>
        <w:t xml:space="preserve">Neste </w:t>
      </w:r>
      <w:r w:rsidR="00446E27">
        <w:rPr>
          <w:sz w:val="24"/>
          <w:szCs w:val="24"/>
        </w:rPr>
        <w:t>artigo</w:t>
      </w:r>
      <w:r w:rsidR="00BD5DE7">
        <w:rPr>
          <w:sz w:val="24"/>
          <w:szCs w:val="24"/>
        </w:rPr>
        <w:t>,</w:t>
      </w:r>
      <w:r w:rsidR="00446E27">
        <w:rPr>
          <w:sz w:val="24"/>
          <w:szCs w:val="24"/>
        </w:rPr>
        <w:t xml:space="preserve"> acompanharemos a reflexão de Ferdinand de Saussure (1857-1913) em um de seus manuscritos do século XIX com o objetivo de </w:t>
      </w:r>
      <w:r w:rsidR="00923959">
        <w:rPr>
          <w:sz w:val="24"/>
          <w:szCs w:val="24"/>
        </w:rPr>
        <w:t>dar destaque ao</w:t>
      </w:r>
      <w:r w:rsidRPr="008B599D">
        <w:rPr>
          <w:sz w:val="24"/>
          <w:szCs w:val="24"/>
        </w:rPr>
        <w:t xml:space="preserve"> movimento</w:t>
      </w:r>
      <w:r w:rsidR="00923959">
        <w:rPr>
          <w:rStyle w:val="Refdenotaderodap"/>
          <w:sz w:val="24"/>
          <w:szCs w:val="24"/>
        </w:rPr>
        <w:footnoteReference w:id="4"/>
      </w:r>
      <w:r w:rsidR="00446E27">
        <w:rPr>
          <w:sz w:val="24"/>
          <w:szCs w:val="24"/>
        </w:rPr>
        <w:t xml:space="preserve"> teórico </w:t>
      </w:r>
      <w:r w:rsidRPr="008B599D">
        <w:rPr>
          <w:sz w:val="24"/>
          <w:szCs w:val="24"/>
        </w:rPr>
        <w:t>do</w:t>
      </w:r>
      <w:r w:rsidR="00446E27">
        <w:rPr>
          <w:sz w:val="24"/>
          <w:szCs w:val="24"/>
        </w:rPr>
        <w:t xml:space="preserve"> linguista genebrino no</w:t>
      </w:r>
      <w:r w:rsidR="003A4A76">
        <w:rPr>
          <w:sz w:val="24"/>
          <w:szCs w:val="24"/>
        </w:rPr>
        <w:t xml:space="preserve"> estudo do</w:t>
      </w:r>
      <w:r w:rsidR="007F1082">
        <w:rPr>
          <w:sz w:val="24"/>
          <w:szCs w:val="24"/>
        </w:rPr>
        <w:t xml:space="preserve"> AF</w:t>
      </w:r>
      <w:r w:rsidR="00C15B0B">
        <w:rPr>
          <w:sz w:val="24"/>
          <w:szCs w:val="24"/>
        </w:rPr>
        <w:t>L</w:t>
      </w:r>
      <w:r w:rsidRPr="008B599D">
        <w:rPr>
          <w:sz w:val="24"/>
          <w:szCs w:val="24"/>
        </w:rPr>
        <w:t xml:space="preserve">, </w:t>
      </w:r>
      <w:r w:rsidR="001C2235">
        <w:rPr>
          <w:sz w:val="24"/>
          <w:szCs w:val="24"/>
        </w:rPr>
        <w:t xml:space="preserve">às </w:t>
      </w:r>
      <w:r w:rsidRPr="008B599D">
        <w:rPr>
          <w:sz w:val="24"/>
          <w:szCs w:val="24"/>
        </w:rPr>
        <w:t xml:space="preserve">suas características e </w:t>
      </w:r>
      <w:r w:rsidR="001C2235">
        <w:rPr>
          <w:sz w:val="24"/>
          <w:szCs w:val="24"/>
        </w:rPr>
        <w:t>à</w:t>
      </w:r>
      <w:r w:rsidR="001C2235" w:rsidRPr="008B599D">
        <w:rPr>
          <w:sz w:val="24"/>
          <w:szCs w:val="24"/>
        </w:rPr>
        <w:t xml:space="preserve">s </w:t>
      </w:r>
      <w:r w:rsidRPr="008B599D">
        <w:rPr>
          <w:sz w:val="24"/>
          <w:szCs w:val="24"/>
        </w:rPr>
        <w:t>possíveis relações existentes entre a substância sonora e o objeto da linguística, a língua</w:t>
      </w:r>
      <w:r w:rsidR="008467C3">
        <w:rPr>
          <w:sz w:val="24"/>
          <w:szCs w:val="24"/>
        </w:rPr>
        <w:t xml:space="preserve">, tal como </w:t>
      </w:r>
      <w:r w:rsidR="001C2235">
        <w:rPr>
          <w:sz w:val="24"/>
          <w:szCs w:val="24"/>
        </w:rPr>
        <w:t>ele</w:t>
      </w:r>
      <w:r w:rsidR="008467C3">
        <w:rPr>
          <w:sz w:val="24"/>
          <w:szCs w:val="24"/>
        </w:rPr>
        <w:t xml:space="preserve"> </w:t>
      </w:r>
      <w:r w:rsidR="001C2235">
        <w:rPr>
          <w:sz w:val="24"/>
          <w:szCs w:val="24"/>
        </w:rPr>
        <w:t xml:space="preserve">definiu </w:t>
      </w:r>
      <w:r w:rsidR="008467C3">
        <w:rPr>
          <w:sz w:val="24"/>
          <w:szCs w:val="24"/>
        </w:rPr>
        <w:t>posteriormente</w:t>
      </w:r>
      <w:r w:rsidR="00923959">
        <w:rPr>
          <w:sz w:val="24"/>
          <w:szCs w:val="24"/>
        </w:rPr>
        <w:t xml:space="preserve">. </w:t>
      </w:r>
      <w:r w:rsidR="00446E27">
        <w:rPr>
          <w:sz w:val="24"/>
          <w:szCs w:val="24"/>
        </w:rPr>
        <w:t>Para compreendermos</w:t>
      </w:r>
      <w:r w:rsidR="00133F60">
        <w:rPr>
          <w:sz w:val="24"/>
          <w:szCs w:val="24"/>
        </w:rPr>
        <w:t xml:space="preserve"> minimamente</w:t>
      </w:r>
      <w:r w:rsidR="00446E27">
        <w:rPr>
          <w:sz w:val="24"/>
          <w:szCs w:val="24"/>
        </w:rPr>
        <w:t xml:space="preserve"> o estado da arte naquele momento</w:t>
      </w:r>
      <w:r w:rsidR="00BD5DE7">
        <w:rPr>
          <w:sz w:val="24"/>
          <w:szCs w:val="24"/>
        </w:rPr>
        <w:t>,</w:t>
      </w:r>
      <w:r w:rsidR="00446E27" w:rsidRPr="008B599D">
        <w:rPr>
          <w:sz w:val="24"/>
          <w:szCs w:val="24"/>
        </w:rPr>
        <w:t xml:space="preserve"> </w:t>
      </w:r>
      <w:r w:rsidR="00446E27">
        <w:rPr>
          <w:sz w:val="24"/>
          <w:szCs w:val="24"/>
        </w:rPr>
        <w:t>selecionamos</w:t>
      </w:r>
      <w:r w:rsidR="00446E27" w:rsidRPr="008B599D">
        <w:rPr>
          <w:sz w:val="24"/>
          <w:szCs w:val="24"/>
        </w:rPr>
        <w:t xml:space="preserve"> os principais autores que estudaram o </w:t>
      </w:r>
      <w:r w:rsidR="007F1082">
        <w:rPr>
          <w:sz w:val="24"/>
          <w:szCs w:val="24"/>
        </w:rPr>
        <w:t>AF</w:t>
      </w:r>
      <w:r w:rsidR="008467C3">
        <w:rPr>
          <w:sz w:val="24"/>
          <w:szCs w:val="24"/>
        </w:rPr>
        <w:t>L</w:t>
      </w:r>
      <w:r w:rsidR="00446E27" w:rsidRPr="008B599D">
        <w:rPr>
          <w:sz w:val="24"/>
          <w:szCs w:val="24"/>
        </w:rPr>
        <w:t xml:space="preserve"> no século XIX</w:t>
      </w:r>
      <w:r w:rsidR="00446E27">
        <w:rPr>
          <w:sz w:val="24"/>
          <w:szCs w:val="24"/>
        </w:rPr>
        <w:t>, momento em que a</w:t>
      </w:r>
      <w:r w:rsidRPr="008B599D">
        <w:rPr>
          <w:sz w:val="24"/>
          <w:szCs w:val="24"/>
        </w:rPr>
        <w:t xml:space="preserve"> pesquisa linguística </w:t>
      </w:r>
      <w:r w:rsidR="00E0773A" w:rsidRPr="008B599D">
        <w:rPr>
          <w:sz w:val="24"/>
          <w:szCs w:val="24"/>
        </w:rPr>
        <w:t>demonstr</w:t>
      </w:r>
      <w:r w:rsidR="00E0773A">
        <w:rPr>
          <w:sz w:val="24"/>
          <w:szCs w:val="24"/>
        </w:rPr>
        <w:t>ou</w:t>
      </w:r>
      <w:r w:rsidRPr="008B599D">
        <w:rPr>
          <w:sz w:val="24"/>
          <w:szCs w:val="24"/>
        </w:rPr>
        <w:t>-se bas</w:t>
      </w:r>
      <w:r w:rsidR="003A4A76">
        <w:rPr>
          <w:sz w:val="24"/>
          <w:szCs w:val="24"/>
        </w:rPr>
        <w:t>tante favorável a</w:t>
      </w:r>
      <w:r w:rsidR="008467C3">
        <w:rPr>
          <w:sz w:val="24"/>
          <w:szCs w:val="24"/>
        </w:rPr>
        <w:t xml:space="preserve"> </w:t>
      </w:r>
      <w:r w:rsidR="001C2235">
        <w:rPr>
          <w:sz w:val="24"/>
          <w:szCs w:val="24"/>
        </w:rPr>
        <w:t xml:space="preserve">esse </w:t>
      </w:r>
      <w:r w:rsidR="003A4A76">
        <w:rPr>
          <w:sz w:val="24"/>
          <w:szCs w:val="24"/>
        </w:rPr>
        <w:t>estudo</w:t>
      </w:r>
      <w:r w:rsidRPr="008B599D">
        <w:rPr>
          <w:sz w:val="24"/>
          <w:szCs w:val="24"/>
        </w:rPr>
        <w:t xml:space="preserve">. </w:t>
      </w:r>
    </w:p>
    <w:p w14:paraId="35444089" w14:textId="6AE21439" w:rsidR="008B599D" w:rsidRPr="008B599D" w:rsidRDefault="008B599D" w:rsidP="0025234A">
      <w:pPr>
        <w:pStyle w:val="Textodenotaderodap"/>
        <w:spacing w:line="360" w:lineRule="auto"/>
        <w:ind w:firstLine="680"/>
        <w:rPr>
          <w:sz w:val="24"/>
          <w:szCs w:val="24"/>
        </w:rPr>
      </w:pPr>
      <w:r w:rsidRPr="008B599D">
        <w:rPr>
          <w:sz w:val="24"/>
          <w:szCs w:val="24"/>
        </w:rPr>
        <w:t>Humboldt</w:t>
      </w:r>
      <w:r w:rsidR="003E249B">
        <w:rPr>
          <w:rStyle w:val="Refdenotaderodap"/>
          <w:sz w:val="24"/>
          <w:szCs w:val="24"/>
        </w:rPr>
        <w:footnoteReference w:id="5"/>
      </w:r>
      <w:r w:rsidRPr="008B599D">
        <w:rPr>
          <w:sz w:val="24"/>
          <w:szCs w:val="24"/>
        </w:rPr>
        <w:t xml:space="preserve"> (1767 – 1835) apresenta, na trajetória de suas elaborações, diferentes hipóteses acerca de linguagem, língua, som, pensam</w:t>
      </w:r>
      <w:r w:rsidR="00F7543D">
        <w:rPr>
          <w:sz w:val="24"/>
          <w:szCs w:val="24"/>
        </w:rPr>
        <w:t>ento, forma e substância, e faz do som</w:t>
      </w:r>
      <w:r w:rsidRPr="008B599D">
        <w:rPr>
          <w:sz w:val="24"/>
          <w:szCs w:val="24"/>
        </w:rPr>
        <w:t xml:space="preserve"> </w:t>
      </w:r>
      <w:r w:rsidR="00E0773A">
        <w:rPr>
          <w:sz w:val="24"/>
          <w:szCs w:val="24"/>
        </w:rPr>
        <w:t xml:space="preserve">o </w:t>
      </w:r>
      <w:r w:rsidRPr="008B599D">
        <w:rPr>
          <w:sz w:val="24"/>
          <w:szCs w:val="24"/>
        </w:rPr>
        <w:t xml:space="preserve">objeto chave no estudo de comparação entre as línguas. </w:t>
      </w:r>
      <w:proofErr w:type="spellStart"/>
      <w:r w:rsidRPr="008B599D">
        <w:rPr>
          <w:sz w:val="24"/>
          <w:szCs w:val="24"/>
        </w:rPr>
        <w:t>Schleicher</w:t>
      </w:r>
      <w:proofErr w:type="spellEnd"/>
      <w:r w:rsidR="00FF72A7">
        <w:rPr>
          <w:rStyle w:val="Refdenotaderodap"/>
          <w:sz w:val="24"/>
          <w:szCs w:val="24"/>
        </w:rPr>
        <w:footnoteReference w:id="6"/>
      </w:r>
      <w:r w:rsidRPr="008B599D">
        <w:rPr>
          <w:sz w:val="24"/>
          <w:szCs w:val="24"/>
        </w:rPr>
        <w:t xml:space="preserve"> (1821 – 1868)</w:t>
      </w:r>
      <w:r w:rsidR="00E0773A">
        <w:rPr>
          <w:sz w:val="24"/>
          <w:szCs w:val="24"/>
        </w:rPr>
        <w:t>, por sua vez,</w:t>
      </w:r>
      <w:r w:rsidRPr="008B599D">
        <w:rPr>
          <w:sz w:val="24"/>
          <w:szCs w:val="24"/>
        </w:rPr>
        <w:t xml:space="preserve"> apresentou um trabalho extenso a respeito do indo</w:t>
      </w:r>
      <w:r w:rsidR="00EC0358">
        <w:rPr>
          <w:sz w:val="24"/>
          <w:szCs w:val="24"/>
        </w:rPr>
        <w:t>-</w:t>
      </w:r>
      <w:r w:rsidRPr="008B599D">
        <w:rPr>
          <w:sz w:val="24"/>
          <w:szCs w:val="24"/>
        </w:rPr>
        <w:t>europeu</w:t>
      </w:r>
      <w:r w:rsidR="00E0773A">
        <w:rPr>
          <w:sz w:val="24"/>
          <w:szCs w:val="24"/>
        </w:rPr>
        <w:t>, no qual</w:t>
      </w:r>
      <w:r w:rsidRPr="008B599D">
        <w:rPr>
          <w:sz w:val="24"/>
          <w:szCs w:val="24"/>
        </w:rPr>
        <w:t xml:space="preserve"> </w:t>
      </w:r>
      <w:r w:rsidR="00E0773A">
        <w:rPr>
          <w:sz w:val="24"/>
          <w:szCs w:val="24"/>
        </w:rPr>
        <w:t xml:space="preserve">analisava </w:t>
      </w:r>
      <w:r w:rsidRPr="008B599D">
        <w:rPr>
          <w:sz w:val="24"/>
          <w:szCs w:val="24"/>
        </w:rPr>
        <w:t>as línguas tomando como base, além de outros elementos, os traços físicos dos pensamentos e dos órgãos da fala dos homens</w:t>
      </w:r>
      <w:r w:rsidR="00E0773A">
        <w:rPr>
          <w:sz w:val="24"/>
          <w:szCs w:val="24"/>
        </w:rPr>
        <w:t>.</w:t>
      </w:r>
      <w:r w:rsidR="00E0773A" w:rsidRPr="008B599D">
        <w:rPr>
          <w:sz w:val="24"/>
          <w:szCs w:val="24"/>
        </w:rPr>
        <w:t xml:space="preserve"> </w:t>
      </w:r>
      <w:r w:rsidR="00E0773A">
        <w:rPr>
          <w:sz w:val="24"/>
          <w:szCs w:val="24"/>
        </w:rPr>
        <w:t>Essa</w:t>
      </w:r>
      <w:r w:rsidR="00E0773A" w:rsidRPr="008B599D">
        <w:rPr>
          <w:sz w:val="24"/>
          <w:szCs w:val="24"/>
        </w:rPr>
        <w:t xml:space="preserve"> </w:t>
      </w:r>
      <w:r w:rsidRPr="008B599D">
        <w:rPr>
          <w:sz w:val="24"/>
          <w:szCs w:val="24"/>
        </w:rPr>
        <w:t xml:space="preserve">análise era feita a partir </w:t>
      </w:r>
      <w:r w:rsidR="00E0773A">
        <w:rPr>
          <w:sz w:val="24"/>
          <w:szCs w:val="24"/>
        </w:rPr>
        <w:t>da separação de</w:t>
      </w:r>
      <w:r w:rsidRPr="008B599D">
        <w:rPr>
          <w:sz w:val="24"/>
          <w:szCs w:val="24"/>
        </w:rPr>
        <w:t xml:space="preserve"> sons vocais</w:t>
      </w:r>
      <w:r w:rsidR="00E0773A">
        <w:rPr>
          <w:sz w:val="24"/>
          <w:szCs w:val="24"/>
        </w:rPr>
        <w:t xml:space="preserve"> e d</w:t>
      </w:r>
      <w:r w:rsidR="00204BCC">
        <w:rPr>
          <w:sz w:val="24"/>
          <w:szCs w:val="24"/>
        </w:rPr>
        <w:t>a</w:t>
      </w:r>
      <w:r w:rsidR="00E0773A" w:rsidRPr="008B599D">
        <w:rPr>
          <w:sz w:val="24"/>
          <w:szCs w:val="24"/>
        </w:rPr>
        <w:t xml:space="preserve"> </w:t>
      </w:r>
      <w:r w:rsidR="00E0773A">
        <w:rPr>
          <w:sz w:val="24"/>
          <w:szCs w:val="24"/>
        </w:rPr>
        <w:t>descoberta</w:t>
      </w:r>
      <w:r w:rsidR="00E0773A" w:rsidRPr="008B599D">
        <w:rPr>
          <w:sz w:val="24"/>
          <w:szCs w:val="24"/>
        </w:rPr>
        <w:t xml:space="preserve"> </w:t>
      </w:r>
      <w:r w:rsidR="00E0773A">
        <w:rPr>
          <w:sz w:val="24"/>
          <w:szCs w:val="24"/>
        </w:rPr>
        <w:t>d</w:t>
      </w:r>
      <w:r w:rsidRPr="008B599D">
        <w:rPr>
          <w:sz w:val="24"/>
          <w:szCs w:val="24"/>
        </w:rPr>
        <w:t xml:space="preserve">os processos articulatórios e </w:t>
      </w:r>
      <w:r w:rsidR="00E0773A">
        <w:rPr>
          <w:sz w:val="24"/>
          <w:szCs w:val="24"/>
        </w:rPr>
        <w:t>d</w:t>
      </w:r>
      <w:r w:rsidRPr="008B599D">
        <w:rPr>
          <w:sz w:val="24"/>
          <w:szCs w:val="24"/>
        </w:rPr>
        <w:t xml:space="preserve">as </w:t>
      </w:r>
      <w:r w:rsidR="00204BCC">
        <w:rPr>
          <w:sz w:val="24"/>
          <w:szCs w:val="24"/>
        </w:rPr>
        <w:t>mudanças fonéticas</w:t>
      </w:r>
      <w:r w:rsidRPr="008B599D">
        <w:rPr>
          <w:sz w:val="24"/>
          <w:szCs w:val="24"/>
        </w:rPr>
        <w:t>. Hermann Paul</w:t>
      </w:r>
      <w:r w:rsidR="00FF72A7">
        <w:rPr>
          <w:rStyle w:val="Refdenotaderodap"/>
          <w:sz w:val="24"/>
          <w:szCs w:val="24"/>
        </w:rPr>
        <w:footnoteReference w:id="7"/>
      </w:r>
      <w:r w:rsidR="00FF72A7">
        <w:rPr>
          <w:sz w:val="24"/>
          <w:szCs w:val="24"/>
        </w:rPr>
        <w:t xml:space="preserve"> </w:t>
      </w:r>
      <w:r w:rsidRPr="008B599D">
        <w:rPr>
          <w:sz w:val="24"/>
          <w:szCs w:val="24"/>
        </w:rPr>
        <w:t xml:space="preserve">(1846 – 1921) manteve o interesse no tema, mas à luz da perspectiva neogramática que postulava </w:t>
      </w:r>
      <w:r w:rsidR="00E0773A">
        <w:rPr>
          <w:sz w:val="24"/>
          <w:szCs w:val="24"/>
        </w:rPr>
        <w:t xml:space="preserve">as </w:t>
      </w:r>
      <w:r w:rsidRPr="008B599D">
        <w:rPr>
          <w:sz w:val="24"/>
          <w:szCs w:val="24"/>
        </w:rPr>
        <w:t>leis fonéticas.</w:t>
      </w:r>
    </w:p>
    <w:p w14:paraId="166C8CDB" w14:textId="090D1614" w:rsidR="008B599D" w:rsidRPr="008B599D" w:rsidRDefault="00052E9A" w:rsidP="0025234A">
      <w:pPr>
        <w:pStyle w:val="Textodenotaderodap"/>
        <w:spacing w:line="360" w:lineRule="auto"/>
        <w:ind w:firstLine="680"/>
        <w:rPr>
          <w:sz w:val="24"/>
          <w:szCs w:val="24"/>
        </w:rPr>
      </w:pPr>
      <w:r>
        <w:rPr>
          <w:sz w:val="24"/>
          <w:szCs w:val="24"/>
        </w:rPr>
        <w:t>No final do século XIX,</w:t>
      </w:r>
      <w:r w:rsidR="008B599D" w:rsidRPr="008B599D">
        <w:rPr>
          <w:sz w:val="24"/>
          <w:szCs w:val="24"/>
        </w:rPr>
        <w:t xml:space="preserve"> </w:t>
      </w:r>
      <w:r w:rsidR="00E0773A" w:rsidRPr="008B599D">
        <w:rPr>
          <w:sz w:val="24"/>
          <w:szCs w:val="24"/>
        </w:rPr>
        <w:t>emerg</w:t>
      </w:r>
      <w:r w:rsidR="00E0773A">
        <w:rPr>
          <w:sz w:val="24"/>
          <w:szCs w:val="24"/>
        </w:rPr>
        <w:t>iram</w:t>
      </w:r>
      <w:r w:rsidR="00E0773A" w:rsidRPr="008B599D">
        <w:rPr>
          <w:sz w:val="24"/>
          <w:szCs w:val="24"/>
        </w:rPr>
        <w:t xml:space="preserve"> </w:t>
      </w:r>
      <w:r w:rsidR="008B599D" w:rsidRPr="008B599D">
        <w:rPr>
          <w:sz w:val="24"/>
          <w:szCs w:val="24"/>
        </w:rPr>
        <w:t>grandes p</w:t>
      </w:r>
      <w:r w:rsidR="00204BCC">
        <w:rPr>
          <w:sz w:val="24"/>
          <w:szCs w:val="24"/>
        </w:rPr>
        <w:t xml:space="preserve">esquisas que priorizavam o som </w:t>
      </w:r>
      <w:r w:rsidR="008B599D" w:rsidRPr="008B599D">
        <w:rPr>
          <w:sz w:val="24"/>
          <w:szCs w:val="24"/>
        </w:rPr>
        <w:t xml:space="preserve">e </w:t>
      </w:r>
      <w:r w:rsidR="00E0773A">
        <w:rPr>
          <w:sz w:val="24"/>
          <w:szCs w:val="24"/>
        </w:rPr>
        <w:t>foi</w:t>
      </w:r>
      <w:r w:rsidR="00E0773A" w:rsidRPr="008B599D">
        <w:rPr>
          <w:sz w:val="24"/>
          <w:szCs w:val="24"/>
        </w:rPr>
        <w:t xml:space="preserve"> </w:t>
      </w:r>
      <w:r w:rsidR="008B599D" w:rsidRPr="008B599D">
        <w:rPr>
          <w:sz w:val="24"/>
          <w:szCs w:val="24"/>
        </w:rPr>
        <w:t>nesse meio, por exemplo, que se conhece</w:t>
      </w:r>
      <w:r w:rsidR="00E0773A">
        <w:rPr>
          <w:sz w:val="24"/>
          <w:szCs w:val="24"/>
        </w:rPr>
        <w:t>u</w:t>
      </w:r>
      <w:r w:rsidR="008B599D" w:rsidRPr="008B599D">
        <w:rPr>
          <w:sz w:val="24"/>
          <w:szCs w:val="24"/>
        </w:rPr>
        <w:t xml:space="preserve"> em 1878 o trabalho de Ferdinand de Saussure (1857 – 1913), </w:t>
      </w:r>
      <w:r w:rsidR="00E0773A">
        <w:rPr>
          <w:sz w:val="24"/>
          <w:szCs w:val="24"/>
        </w:rPr>
        <w:t>intitulado</w:t>
      </w:r>
      <w:r w:rsidR="00E0773A" w:rsidRPr="008B599D">
        <w:rPr>
          <w:sz w:val="24"/>
          <w:szCs w:val="24"/>
        </w:rPr>
        <w:t xml:space="preserve"> </w:t>
      </w:r>
      <w:proofErr w:type="spellStart"/>
      <w:r w:rsidR="008B599D" w:rsidRPr="00FF72A7">
        <w:rPr>
          <w:i/>
          <w:sz w:val="24"/>
          <w:szCs w:val="24"/>
        </w:rPr>
        <w:t>Mémoire</w:t>
      </w:r>
      <w:proofErr w:type="spellEnd"/>
      <w:r w:rsidR="00FF72A7" w:rsidRPr="006E6FBA">
        <w:rPr>
          <w:rStyle w:val="Refdenotaderodap"/>
          <w:bCs/>
          <w:sz w:val="24"/>
          <w:szCs w:val="24"/>
        </w:rPr>
        <w:footnoteReference w:id="8"/>
      </w:r>
      <w:r w:rsidR="008B599D" w:rsidRPr="008B599D">
        <w:rPr>
          <w:sz w:val="24"/>
          <w:szCs w:val="24"/>
        </w:rPr>
        <w:t xml:space="preserve">. </w:t>
      </w:r>
      <w:r w:rsidR="00E0773A">
        <w:rPr>
          <w:sz w:val="24"/>
          <w:szCs w:val="24"/>
        </w:rPr>
        <w:t>Ne</w:t>
      </w:r>
      <w:r w:rsidR="00E0773A" w:rsidRPr="008B599D">
        <w:rPr>
          <w:sz w:val="24"/>
          <w:szCs w:val="24"/>
        </w:rPr>
        <w:t xml:space="preserve">sse </w:t>
      </w:r>
      <w:r w:rsidR="008B599D" w:rsidRPr="008B599D">
        <w:rPr>
          <w:sz w:val="24"/>
          <w:szCs w:val="24"/>
        </w:rPr>
        <w:t>trabalho</w:t>
      </w:r>
      <w:r w:rsidR="00E0773A">
        <w:rPr>
          <w:sz w:val="24"/>
          <w:szCs w:val="24"/>
        </w:rPr>
        <w:t>, o linguista</w:t>
      </w:r>
      <w:r w:rsidR="008B599D" w:rsidRPr="008B599D">
        <w:rPr>
          <w:sz w:val="24"/>
          <w:szCs w:val="24"/>
        </w:rPr>
        <w:t xml:space="preserve"> </w:t>
      </w:r>
      <w:r w:rsidR="00E0773A" w:rsidRPr="008B599D">
        <w:rPr>
          <w:sz w:val="24"/>
          <w:szCs w:val="24"/>
        </w:rPr>
        <w:t>investig</w:t>
      </w:r>
      <w:r w:rsidR="00E0773A">
        <w:rPr>
          <w:sz w:val="24"/>
          <w:szCs w:val="24"/>
        </w:rPr>
        <w:t>ou</w:t>
      </w:r>
      <w:r w:rsidR="00E0773A" w:rsidRPr="008B599D">
        <w:rPr>
          <w:sz w:val="24"/>
          <w:szCs w:val="24"/>
        </w:rPr>
        <w:t xml:space="preserve"> </w:t>
      </w:r>
      <w:r w:rsidR="008B599D" w:rsidRPr="008B599D">
        <w:rPr>
          <w:sz w:val="24"/>
          <w:szCs w:val="24"/>
        </w:rPr>
        <w:t>algumas questões fônicas das línguas indo</w:t>
      </w:r>
      <w:r w:rsidR="002F7C7D">
        <w:rPr>
          <w:sz w:val="24"/>
          <w:szCs w:val="24"/>
        </w:rPr>
        <w:t>-</w:t>
      </w:r>
      <w:r w:rsidR="008B599D" w:rsidRPr="008B599D">
        <w:rPr>
          <w:sz w:val="24"/>
          <w:szCs w:val="24"/>
        </w:rPr>
        <w:t xml:space="preserve">europeias, </w:t>
      </w:r>
      <w:r w:rsidR="00E32BD2">
        <w:rPr>
          <w:sz w:val="24"/>
          <w:szCs w:val="24"/>
        </w:rPr>
        <w:t>dentre elas a ocorrência</w:t>
      </w:r>
      <w:r w:rsidR="008B599D" w:rsidRPr="008B599D">
        <w:rPr>
          <w:sz w:val="24"/>
          <w:szCs w:val="24"/>
        </w:rPr>
        <w:t xml:space="preserve"> </w:t>
      </w:r>
      <w:r w:rsidR="00E32BD2">
        <w:rPr>
          <w:sz w:val="24"/>
          <w:szCs w:val="24"/>
        </w:rPr>
        <w:t>d</w:t>
      </w:r>
      <w:r w:rsidR="008B599D" w:rsidRPr="008B599D">
        <w:rPr>
          <w:sz w:val="24"/>
          <w:szCs w:val="24"/>
        </w:rPr>
        <w:t xml:space="preserve">a vogal “a”. </w:t>
      </w:r>
    </w:p>
    <w:p w14:paraId="5D64732A" w14:textId="2FBB58E3" w:rsidR="008B599D" w:rsidRPr="008B599D" w:rsidRDefault="008B599D" w:rsidP="0025234A">
      <w:pPr>
        <w:pStyle w:val="Textodenotaderodap"/>
        <w:spacing w:line="360" w:lineRule="auto"/>
        <w:ind w:firstLine="680"/>
        <w:rPr>
          <w:sz w:val="24"/>
          <w:szCs w:val="24"/>
        </w:rPr>
      </w:pPr>
      <w:r w:rsidRPr="008B599D">
        <w:rPr>
          <w:sz w:val="24"/>
          <w:szCs w:val="24"/>
        </w:rPr>
        <w:t>Em seguida, em meados de 1880 e 1890</w:t>
      </w:r>
      <w:r w:rsidR="00DF0B1E">
        <w:rPr>
          <w:rStyle w:val="Refdenotaderodap"/>
          <w:bCs/>
          <w:sz w:val="24"/>
          <w:szCs w:val="24"/>
        </w:rPr>
        <w:footnoteReference w:id="9"/>
      </w:r>
      <w:r w:rsidR="00F7543D">
        <w:rPr>
          <w:sz w:val="24"/>
          <w:szCs w:val="24"/>
        </w:rPr>
        <w:t>,</w:t>
      </w:r>
      <w:r w:rsidRPr="008B599D">
        <w:rPr>
          <w:sz w:val="24"/>
          <w:szCs w:val="24"/>
        </w:rPr>
        <w:t xml:space="preserve"> </w:t>
      </w:r>
      <w:r w:rsidR="00E32BD2">
        <w:rPr>
          <w:sz w:val="24"/>
          <w:szCs w:val="24"/>
        </w:rPr>
        <w:t>houve</w:t>
      </w:r>
      <w:r w:rsidR="00E32BD2" w:rsidRPr="008B599D">
        <w:rPr>
          <w:sz w:val="24"/>
          <w:szCs w:val="24"/>
        </w:rPr>
        <w:t xml:space="preserve"> </w:t>
      </w:r>
      <w:r w:rsidRPr="008B599D">
        <w:rPr>
          <w:sz w:val="24"/>
          <w:szCs w:val="24"/>
        </w:rPr>
        <w:t>uma atividade extensa de Saussure no q</w:t>
      </w:r>
      <w:r w:rsidR="003A4A76">
        <w:rPr>
          <w:sz w:val="24"/>
          <w:szCs w:val="24"/>
        </w:rPr>
        <w:t>ue diz resp</w:t>
      </w:r>
      <w:r w:rsidR="007F1082">
        <w:rPr>
          <w:sz w:val="24"/>
          <w:szCs w:val="24"/>
        </w:rPr>
        <w:t>eito ao estudo do AF</w:t>
      </w:r>
      <w:r w:rsidR="00C15B0B">
        <w:rPr>
          <w:sz w:val="24"/>
          <w:szCs w:val="24"/>
        </w:rPr>
        <w:t>L</w:t>
      </w:r>
      <w:r w:rsidR="00E32BD2">
        <w:rPr>
          <w:sz w:val="24"/>
          <w:szCs w:val="24"/>
        </w:rPr>
        <w:t>, a qual</w:t>
      </w:r>
      <w:r w:rsidRPr="008B599D">
        <w:rPr>
          <w:sz w:val="24"/>
          <w:szCs w:val="24"/>
        </w:rPr>
        <w:t xml:space="preserve"> </w:t>
      </w:r>
      <w:r w:rsidR="00E32BD2">
        <w:rPr>
          <w:sz w:val="24"/>
          <w:szCs w:val="24"/>
        </w:rPr>
        <w:t>pode ser encontrada</w:t>
      </w:r>
      <w:r w:rsidRPr="008B599D">
        <w:rPr>
          <w:sz w:val="24"/>
          <w:szCs w:val="24"/>
        </w:rPr>
        <w:t xml:space="preserve"> em 177 páginas manuscritas</w:t>
      </w:r>
      <w:r w:rsidR="00E32BD2">
        <w:rPr>
          <w:sz w:val="24"/>
          <w:szCs w:val="24"/>
        </w:rPr>
        <w:t>,</w:t>
      </w:r>
      <w:r w:rsidRPr="008B599D">
        <w:rPr>
          <w:sz w:val="24"/>
          <w:szCs w:val="24"/>
        </w:rPr>
        <w:t xml:space="preserve"> </w:t>
      </w:r>
      <w:r w:rsidRPr="008B599D">
        <w:rPr>
          <w:sz w:val="24"/>
          <w:szCs w:val="24"/>
        </w:rPr>
        <w:lastRenderedPageBreak/>
        <w:t>disponíveis para consulta na Biblioteca de Harvard</w:t>
      </w:r>
      <w:r w:rsidR="00DF0B1E">
        <w:rPr>
          <w:rStyle w:val="Refdenotaderodap"/>
          <w:sz w:val="24"/>
          <w:szCs w:val="24"/>
        </w:rPr>
        <w:footnoteReference w:id="10"/>
      </w:r>
      <w:r w:rsidRPr="008B599D">
        <w:rPr>
          <w:sz w:val="24"/>
          <w:szCs w:val="24"/>
        </w:rPr>
        <w:t>. Segundo D’</w:t>
      </w:r>
      <w:proofErr w:type="spellStart"/>
      <w:r w:rsidRPr="008B599D">
        <w:rPr>
          <w:sz w:val="24"/>
          <w:szCs w:val="24"/>
        </w:rPr>
        <w:t>Ottavi</w:t>
      </w:r>
      <w:proofErr w:type="spellEnd"/>
      <w:r w:rsidRPr="008B599D">
        <w:rPr>
          <w:sz w:val="24"/>
          <w:szCs w:val="24"/>
        </w:rPr>
        <w:t xml:space="preserve"> (2014), “o arquivo 8 se revela um dos mais ricos e mais fascinantes de toda a herança de manuscritos saussurianos, por causa de sua coerência temática e extensão</w:t>
      </w:r>
      <w:r w:rsidR="00DF0B1E">
        <w:rPr>
          <w:rStyle w:val="Refdenotaderodap"/>
          <w:bCs/>
          <w:sz w:val="24"/>
          <w:szCs w:val="24"/>
        </w:rPr>
        <w:footnoteReference w:id="11"/>
      </w:r>
      <w:r w:rsidRPr="008B599D">
        <w:rPr>
          <w:sz w:val="24"/>
          <w:szCs w:val="24"/>
        </w:rPr>
        <w:t>” (D’OTTAVI, 2014, p. 107). Jakobson (1969), por sua vez, chama esse doc</w:t>
      </w:r>
      <w:r w:rsidR="00EC0358">
        <w:rPr>
          <w:sz w:val="24"/>
          <w:szCs w:val="24"/>
        </w:rPr>
        <w:t>umento de “tratado de fonética”.</w:t>
      </w:r>
    </w:p>
    <w:p w14:paraId="71A308A4" w14:textId="2221F4D4" w:rsidR="008B599D" w:rsidRDefault="008B599D" w:rsidP="0025234A">
      <w:pPr>
        <w:pStyle w:val="Textodenotaderodap"/>
        <w:spacing w:line="360" w:lineRule="auto"/>
        <w:ind w:firstLine="680"/>
        <w:rPr>
          <w:sz w:val="24"/>
          <w:szCs w:val="24"/>
        </w:rPr>
      </w:pPr>
      <w:r w:rsidRPr="008B599D">
        <w:rPr>
          <w:sz w:val="24"/>
          <w:szCs w:val="24"/>
        </w:rPr>
        <w:t>No início do século XX</w:t>
      </w:r>
      <w:r w:rsidR="000034F5">
        <w:rPr>
          <w:sz w:val="24"/>
          <w:szCs w:val="24"/>
        </w:rPr>
        <w:t>,</w:t>
      </w:r>
      <w:r w:rsidRPr="008B599D">
        <w:rPr>
          <w:sz w:val="24"/>
          <w:szCs w:val="24"/>
        </w:rPr>
        <w:t xml:space="preserve"> temos a publicação do Curso de Linguística Geral, obra póstuma que retoma os cursos que Saussure mi</w:t>
      </w:r>
      <w:r w:rsidR="00F93D22">
        <w:rPr>
          <w:sz w:val="24"/>
          <w:szCs w:val="24"/>
        </w:rPr>
        <w:t>nistrou entre 1907 e 1911</w:t>
      </w:r>
      <w:r>
        <w:rPr>
          <w:sz w:val="24"/>
          <w:szCs w:val="24"/>
        </w:rPr>
        <w:t xml:space="preserve">. </w:t>
      </w:r>
      <w:r w:rsidR="00E32BD2" w:rsidRPr="008B599D">
        <w:rPr>
          <w:sz w:val="24"/>
          <w:szCs w:val="24"/>
        </w:rPr>
        <w:t>Nel</w:t>
      </w:r>
      <w:r w:rsidR="00E32BD2">
        <w:rPr>
          <w:sz w:val="24"/>
          <w:szCs w:val="24"/>
        </w:rPr>
        <w:t>a</w:t>
      </w:r>
      <w:r w:rsidRPr="008B599D">
        <w:rPr>
          <w:sz w:val="24"/>
          <w:szCs w:val="24"/>
        </w:rPr>
        <w:t>, deparamo</w:t>
      </w:r>
      <w:r w:rsidR="00E32BD2">
        <w:rPr>
          <w:sz w:val="24"/>
          <w:szCs w:val="24"/>
        </w:rPr>
        <w:t>-no</w:t>
      </w:r>
      <w:r w:rsidRPr="008B599D">
        <w:rPr>
          <w:sz w:val="24"/>
          <w:szCs w:val="24"/>
        </w:rPr>
        <w:t xml:space="preserve">s com toda a </w:t>
      </w:r>
      <w:r w:rsidR="003A4A76">
        <w:rPr>
          <w:sz w:val="24"/>
          <w:szCs w:val="24"/>
        </w:rPr>
        <w:t xml:space="preserve">complexidade </w:t>
      </w:r>
      <w:r w:rsidR="000034F5">
        <w:rPr>
          <w:sz w:val="24"/>
          <w:szCs w:val="24"/>
        </w:rPr>
        <w:t>d</w:t>
      </w:r>
      <w:r w:rsidR="003A4A76">
        <w:rPr>
          <w:sz w:val="24"/>
          <w:szCs w:val="24"/>
        </w:rPr>
        <w:t xml:space="preserve">o estudo do </w:t>
      </w:r>
      <w:r w:rsidR="007F1082">
        <w:rPr>
          <w:sz w:val="24"/>
          <w:szCs w:val="24"/>
        </w:rPr>
        <w:t>AF</w:t>
      </w:r>
      <w:r w:rsidR="00026664">
        <w:rPr>
          <w:sz w:val="24"/>
          <w:szCs w:val="24"/>
        </w:rPr>
        <w:t>L</w:t>
      </w:r>
      <w:r w:rsidR="000034F5">
        <w:rPr>
          <w:sz w:val="24"/>
          <w:szCs w:val="24"/>
        </w:rPr>
        <w:t>, o qual</w:t>
      </w:r>
      <w:r w:rsidR="00F93D22">
        <w:rPr>
          <w:sz w:val="24"/>
          <w:szCs w:val="24"/>
        </w:rPr>
        <w:t xml:space="preserve"> tomava forma</w:t>
      </w:r>
      <w:r w:rsidRPr="008B599D">
        <w:rPr>
          <w:sz w:val="24"/>
          <w:szCs w:val="24"/>
        </w:rPr>
        <w:t xml:space="preserve"> naquela passagem do </w:t>
      </w:r>
      <w:r>
        <w:rPr>
          <w:sz w:val="24"/>
          <w:szCs w:val="24"/>
        </w:rPr>
        <w:t xml:space="preserve">século XIX para o XX e, enfim, </w:t>
      </w:r>
      <w:r w:rsidR="000034F5">
        <w:rPr>
          <w:sz w:val="24"/>
          <w:szCs w:val="24"/>
        </w:rPr>
        <w:t xml:space="preserve">iniciou-se </w:t>
      </w:r>
      <w:r w:rsidRPr="008B599D">
        <w:rPr>
          <w:sz w:val="24"/>
          <w:szCs w:val="24"/>
        </w:rPr>
        <w:t xml:space="preserve">uma noção de som que se </w:t>
      </w:r>
      <w:r w:rsidR="000034F5" w:rsidRPr="008B599D">
        <w:rPr>
          <w:sz w:val="24"/>
          <w:szCs w:val="24"/>
        </w:rPr>
        <w:t>distingu</w:t>
      </w:r>
      <w:r w:rsidR="000034F5">
        <w:rPr>
          <w:sz w:val="24"/>
          <w:szCs w:val="24"/>
        </w:rPr>
        <w:t>ia</w:t>
      </w:r>
      <w:r w:rsidR="000034F5" w:rsidRPr="008B599D">
        <w:rPr>
          <w:sz w:val="24"/>
          <w:szCs w:val="24"/>
        </w:rPr>
        <w:t xml:space="preserve"> d</w:t>
      </w:r>
      <w:r w:rsidR="000034F5">
        <w:rPr>
          <w:sz w:val="24"/>
          <w:szCs w:val="24"/>
        </w:rPr>
        <w:t>o</w:t>
      </w:r>
      <w:r w:rsidR="000034F5" w:rsidRPr="008B599D">
        <w:rPr>
          <w:sz w:val="24"/>
          <w:szCs w:val="24"/>
        </w:rPr>
        <w:t xml:space="preserve"> </w:t>
      </w:r>
      <w:r w:rsidRPr="008B599D">
        <w:rPr>
          <w:sz w:val="24"/>
          <w:szCs w:val="24"/>
        </w:rPr>
        <w:t xml:space="preserve">fonema e </w:t>
      </w:r>
      <w:r w:rsidR="000034F5" w:rsidRPr="008B599D">
        <w:rPr>
          <w:sz w:val="24"/>
          <w:szCs w:val="24"/>
        </w:rPr>
        <w:t>d</w:t>
      </w:r>
      <w:r w:rsidR="000034F5">
        <w:rPr>
          <w:sz w:val="24"/>
          <w:szCs w:val="24"/>
        </w:rPr>
        <w:t>a</w:t>
      </w:r>
      <w:r w:rsidR="000034F5" w:rsidRPr="008B599D">
        <w:rPr>
          <w:sz w:val="24"/>
          <w:szCs w:val="24"/>
        </w:rPr>
        <w:t xml:space="preserve"> </w:t>
      </w:r>
      <w:r w:rsidRPr="008B599D">
        <w:rPr>
          <w:sz w:val="24"/>
          <w:szCs w:val="24"/>
        </w:rPr>
        <w:t xml:space="preserve">imagem acústica. </w:t>
      </w:r>
    </w:p>
    <w:p w14:paraId="147E21E0" w14:textId="77777777" w:rsidR="00EF25D6" w:rsidRDefault="00EF25D6" w:rsidP="00EF592C">
      <w:pPr>
        <w:pStyle w:val="Textodenotaderodap"/>
        <w:spacing w:after="120"/>
        <w:ind w:firstLine="680"/>
        <w:rPr>
          <w:sz w:val="24"/>
          <w:szCs w:val="24"/>
        </w:rPr>
      </w:pPr>
    </w:p>
    <w:p w14:paraId="168F7B7C" w14:textId="5B1FA46B" w:rsidR="00D378AF" w:rsidRPr="00D378AF" w:rsidRDefault="00D378AF" w:rsidP="00EF592C">
      <w:pPr>
        <w:pStyle w:val="Textodenotaderodap"/>
        <w:spacing w:after="120"/>
        <w:rPr>
          <w:b/>
          <w:sz w:val="24"/>
          <w:szCs w:val="24"/>
        </w:rPr>
      </w:pPr>
      <w:r w:rsidRPr="00D378AF">
        <w:rPr>
          <w:b/>
          <w:sz w:val="24"/>
          <w:szCs w:val="24"/>
        </w:rPr>
        <w:t>Estudos sobre o som no século XIX</w:t>
      </w:r>
    </w:p>
    <w:p w14:paraId="1980F9EC" w14:textId="77777777" w:rsidR="00D378AF" w:rsidRPr="00D378AF" w:rsidRDefault="00D378AF" w:rsidP="00EF592C">
      <w:pPr>
        <w:pStyle w:val="Textodenotaderodap"/>
        <w:spacing w:after="120"/>
        <w:ind w:firstLine="680"/>
        <w:rPr>
          <w:sz w:val="24"/>
          <w:szCs w:val="24"/>
        </w:rPr>
      </w:pPr>
    </w:p>
    <w:p w14:paraId="04009D38" w14:textId="5614A6A0" w:rsidR="00D378AF" w:rsidRPr="00D378AF" w:rsidRDefault="00D378AF" w:rsidP="0025234A">
      <w:pPr>
        <w:pStyle w:val="Textodenotaderodap"/>
        <w:spacing w:line="360" w:lineRule="auto"/>
        <w:ind w:firstLine="680"/>
        <w:rPr>
          <w:sz w:val="24"/>
          <w:szCs w:val="24"/>
        </w:rPr>
      </w:pPr>
      <w:r w:rsidRPr="00D378AF">
        <w:rPr>
          <w:sz w:val="24"/>
          <w:szCs w:val="24"/>
        </w:rPr>
        <w:t>É na Alemanha do século XIX</w:t>
      </w:r>
      <w:r w:rsidR="00133F60">
        <w:rPr>
          <w:sz w:val="24"/>
          <w:szCs w:val="24"/>
        </w:rPr>
        <w:t>, portanto,</w:t>
      </w:r>
      <w:r w:rsidRPr="00D378AF">
        <w:rPr>
          <w:sz w:val="24"/>
          <w:szCs w:val="24"/>
        </w:rPr>
        <w:t xml:space="preserve"> que encontramos três grandes representantes do estudo sobre o </w:t>
      </w:r>
      <w:r w:rsidR="007F1082">
        <w:rPr>
          <w:sz w:val="24"/>
          <w:szCs w:val="24"/>
        </w:rPr>
        <w:t>AF</w:t>
      </w:r>
      <w:r w:rsidR="00026664">
        <w:rPr>
          <w:sz w:val="24"/>
          <w:szCs w:val="24"/>
        </w:rPr>
        <w:t>L.</w:t>
      </w:r>
      <w:r w:rsidRPr="00D378AF">
        <w:rPr>
          <w:sz w:val="24"/>
          <w:szCs w:val="24"/>
        </w:rPr>
        <w:t xml:space="preserve"> Humboldt (1767-1835), </w:t>
      </w:r>
      <w:proofErr w:type="spellStart"/>
      <w:r w:rsidRPr="00D378AF">
        <w:rPr>
          <w:sz w:val="24"/>
          <w:szCs w:val="24"/>
        </w:rPr>
        <w:t>Schleicher</w:t>
      </w:r>
      <w:proofErr w:type="spellEnd"/>
      <w:r w:rsidRPr="00D378AF">
        <w:rPr>
          <w:sz w:val="24"/>
          <w:szCs w:val="24"/>
        </w:rPr>
        <w:t xml:space="preserve"> (1821-1868) e Paul (1846-1921) se destacam com pesquisas essenciais </w:t>
      </w:r>
      <w:r w:rsidR="008302DD">
        <w:rPr>
          <w:sz w:val="24"/>
          <w:szCs w:val="24"/>
        </w:rPr>
        <w:t>àqueles</w:t>
      </w:r>
      <w:r w:rsidR="008302DD" w:rsidRPr="00D378AF">
        <w:rPr>
          <w:sz w:val="24"/>
          <w:szCs w:val="24"/>
        </w:rPr>
        <w:t xml:space="preserve"> </w:t>
      </w:r>
      <w:r w:rsidRPr="00D378AF">
        <w:rPr>
          <w:sz w:val="24"/>
          <w:szCs w:val="24"/>
        </w:rPr>
        <w:t xml:space="preserve">que se dedicam à compreensão do pensamento da época a esse respeito. Eles se sucedem nessa elaboração e antecedem as preocupações de Saussure sobre a natureza do </w:t>
      </w:r>
      <w:r w:rsidR="007F1082">
        <w:rPr>
          <w:sz w:val="24"/>
          <w:szCs w:val="24"/>
        </w:rPr>
        <w:t>AF</w:t>
      </w:r>
      <w:r w:rsidR="00026664">
        <w:rPr>
          <w:sz w:val="24"/>
          <w:szCs w:val="24"/>
        </w:rPr>
        <w:t>L.</w:t>
      </w:r>
      <w:r w:rsidRPr="00D378AF">
        <w:rPr>
          <w:sz w:val="24"/>
          <w:szCs w:val="24"/>
        </w:rPr>
        <w:t xml:space="preserve"> Apresentaremos os três autores alemães na ordem de suas publicações e</w:t>
      </w:r>
      <w:r w:rsidR="000034F5">
        <w:rPr>
          <w:sz w:val="24"/>
          <w:szCs w:val="24"/>
        </w:rPr>
        <w:t>,</w:t>
      </w:r>
      <w:r w:rsidRPr="00D378AF">
        <w:rPr>
          <w:sz w:val="24"/>
          <w:szCs w:val="24"/>
        </w:rPr>
        <w:t xml:space="preserve"> em seguida</w:t>
      </w:r>
      <w:r w:rsidR="000034F5">
        <w:rPr>
          <w:sz w:val="24"/>
          <w:szCs w:val="24"/>
        </w:rPr>
        <w:t>,</w:t>
      </w:r>
      <w:r w:rsidRPr="00D378AF">
        <w:rPr>
          <w:sz w:val="24"/>
          <w:szCs w:val="24"/>
        </w:rPr>
        <w:t xml:space="preserve"> passaremos às elaborações do suíço Ferdinand de Saussure.</w:t>
      </w:r>
    </w:p>
    <w:p w14:paraId="269C0F96" w14:textId="53C3FCFB" w:rsidR="00D378AF" w:rsidRPr="00D378AF" w:rsidRDefault="00F93D22" w:rsidP="0025234A">
      <w:pPr>
        <w:pStyle w:val="Textodenotaderodap"/>
        <w:spacing w:line="360" w:lineRule="auto"/>
        <w:ind w:firstLine="680"/>
        <w:rPr>
          <w:sz w:val="24"/>
          <w:szCs w:val="24"/>
        </w:rPr>
      </w:pPr>
      <w:r>
        <w:rPr>
          <w:sz w:val="24"/>
          <w:szCs w:val="24"/>
        </w:rPr>
        <w:t>Humboldt</w:t>
      </w:r>
      <w:r w:rsidR="002856A0">
        <w:rPr>
          <w:sz w:val="24"/>
          <w:szCs w:val="24"/>
        </w:rPr>
        <w:t xml:space="preserve">, idealista alemão e dono de uma reflexão ampla sobre a </w:t>
      </w:r>
      <w:r w:rsidR="00052E9A">
        <w:rPr>
          <w:sz w:val="24"/>
          <w:szCs w:val="24"/>
        </w:rPr>
        <w:t>linguagem, pauta</w:t>
      </w:r>
      <w:r w:rsidR="000034F5">
        <w:rPr>
          <w:sz w:val="24"/>
          <w:szCs w:val="24"/>
        </w:rPr>
        <w:t>va</w:t>
      </w:r>
      <w:r w:rsidR="00D378AF" w:rsidRPr="00D378AF">
        <w:rPr>
          <w:sz w:val="24"/>
          <w:szCs w:val="24"/>
        </w:rPr>
        <w:t xml:space="preserve"> suas </w:t>
      </w:r>
      <w:r w:rsidR="002856A0">
        <w:rPr>
          <w:sz w:val="24"/>
          <w:szCs w:val="24"/>
        </w:rPr>
        <w:t>consideraç</w:t>
      </w:r>
      <w:r w:rsidR="00D378AF" w:rsidRPr="00D378AF">
        <w:rPr>
          <w:sz w:val="24"/>
          <w:szCs w:val="24"/>
        </w:rPr>
        <w:t xml:space="preserve">ões sobre o som ao mesmo tempo em que se </w:t>
      </w:r>
      <w:r w:rsidR="000034F5" w:rsidRPr="00D378AF">
        <w:rPr>
          <w:sz w:val="24"/>
          <w:szCs w:val="24"/>
        </w:rPr>
        <w:t>prop</w:t>
      </w:r>
      <w:r w:rsidR="000034F5">
        <w:rPr>
          <w:sz w:val="24"/>
          <w:szCs w:val="24"/>
        </w:rPr>
        <w:t>unha</w:t>
      </w:r>
      <w:r w:rsidR="000034F5" w:rsidRPr="00D378AF">
        <w:rPr>
          <w:sz w:val="24"/>
          <w:szCs w:val="24"/>
        </w:rPr>
        <w:t xml:space="preserve"> </w:t>
      </w:r>
      <w:r w:rsidR="00D378AF" w:rsidRPr="00D378AF">
        <w:rPr>
          <w:sz w:val="24"/>
          <w:szCs w:val="24"/>
        </w:rPr>
        <w:t xml:space="preserve">a pensar sobre língua e linguagem. O autor procurava definir esses últimos dois elementos </w:t>
      </w:r>
      <w:r w:rsidR="00052E9A" w:rsidRPr="00052E9A">
        <w:rPr>
          <w:sz w:val="24"/>
          <w:szCs w:val="24"/>
        </w:rPr>
        <w:t>observando</w:t>
      </w:r>
      <w:r w:rsidR="00D378AF" w:rsidRPr="00D378AF">
        <w:rPr>
          <w:sz w:val="24"/>
          <w:szCs w:val="24"/>
        </w:rPr>
        <w:t xml:space="preserve"> a presença da ‘elocução oral’ e do ‘som’. Segundo ele:</w:t>
      </w:r>
    </w:p>
    <w:p w14:paraId="4C0EC7B5" w14:textId="5E54FB7F" w:rsidR="00D378AF" w:rsidRPr="00EF592C" w:rsidRDefault="00D378AF" w:rsidP="00EF592C">
      <w:pPr>
        <w:pStyle w:val="Textodenotaderodap"/>
        <w:spacing w:after="120"/>
        <w:ind w:left="2268"/>
      </w:pPr>
      <w:r w:rsidRPr="00EF592C">
        <w:t xml:space="preserve">[...] a linguagem é algo que se encontra constante e </w:t>
      </w:r>
      <w:r w:rsidR="00204BCC">
        <w:t>ininterrup</w:t>
      </w:r>
      <w:r w:rsidR="00204BCC" w:rsidRPr="00EF592C">
        <w:t>tamente</w:t>
      </w:r>
      <w:r w:rsidRPr="00EF592C">
        <w:t xml:space="preserve"> em transição. Até mesmo sua conservação pela escrita nunca é mais do que mera preservação incompleta, mumificada, que por sua vez sempre exige que busquemos evocar aos sentidos a elocução oral ao escrever. A língua não é uma obra acabada (</w:t>
      </w:r>
      <w:proofErr w:type="spellStart"/>
      <w:r w:rsidRPr="00EF592C">
        <w:t>Ergon</w:t>
      </w:r>
      <w:proofErr w:type="spellEnd"/>
      <w:r w:rsidRPr="00EF592C">
        <w:t>), mas sim uma atividade (</w:t>
      </w:r>
      <w:proofErr w:type="spellStart"/>
      <w:r w:rsidRPr="00EF592C">
        <w:t>Energeia</w:t>
      </w:r>
      <w:proofErr w:type="spellEnd"/>
      <w:r w:rsidRPr="00EF592C">
        <w:t>). [...] a língua consiste no esforço permanentemente reiterado do espírito de capacitar o som articulado para a expressão do pensamento (HUMBOLDT, [1830 – 1835] 2006, p. 99).</w:t>
      </w:r>
    </w:p>
    <w:p w14:paraId="7F63E110" w14:textId="72A5086D" w:rsidR="00D378AF" w:rsidRPr="00D378AF" w:rsidRDefault="00D378AF" w:rsidP="0025234A">
      <w:pPr>
        <w:pStyle w:val="Textodenotaderodap"/>
        <w:spacing w:line="360" w:lineRule="auto"/>
        <w:ind w:firstLine="680"/>
        <w:rPr>
          <w:sz w:val="24"/>
          <w:szCs w:val="24"/>
        </w:rPr>
      </w:pPr>
      <w:r w:rsidRPr="00D378AF">
        <w:rPr>
          <w:sz w:val="24"/>
          <w:szCs w:val="24"/>
        </w:rPr>
        <w:t xml:space="preserve">É possível notar que Humboldt </w:t>
      </w:r>
      <w:r w:rsidRPr="00052E9A">
        <w:rPr>
          <w:sz w:val="24"/>
          <w:szCs w:val="24"/>
        </w:rPr>
        <w:t>considerava</w:t>
      </w:r>
      <w:r w:rsidRPr="00D378AF">
        <w:rPr>
          <w:sz w:val="24"/>
          <w:szCs w:val="24"/>
        </w:rPr>
        <w:t xml:space="preserve"> que uma parte da língua era o som articulado</w:t>
      </w:r>
      <w:r w:rsidR="008302DD">
        <w:rPr>
          <w:sz w:val="24"/>
          <w:szCs w:val="24"/>
        </w:rPr>
        <w:t xml:space="preserve">. Ao </w:t>
      </w:r>
      <w:r w:rsidR="00A053A4">
        <w:rPr>
          <w:sz w:val="24"/>
          <w:szCs w:val="24"/>
        </w:rPr>
        <w:t>considerarmos essa articulação do som</w:t>
      </w:r>
      <w:r w:rsidR="00F93D22">
        <w:rPr>
          <w:sz w:val="24"/>
          <w:szCs w:val="24"/>
        </w:rPr>
        <w:t>, podemos afirmar que o</w:t>
      </w:r>
      <w:r w:rsidRPr="00D378AF">
        <w:rPr>
          <w:sz w:val="24"/>
          <w:szCs w:val="24"/>
        </w:rPr>
        <w:t xml:space="preserve"> som é fundamental para os objetivos da língua</w:t>
      </w:r>
      <w:r w:rsidR="00204BCC">
        <w:rPr>
          <w:sz w:val="24"/>
          <w:szCs w:val="24"/>
        </w:rPr>
        <w:t>, uma vez que ele é responsável para que a expressão do pensamento ocorra</w:t>
      </w:r>
      <w:r w:rsidRPr="00D378AF">
        <w:rPr>
          <w:sz w:val="24"/>
          <w:szCs w:val="24"/>
        </w:rPr>
        <w:t>. Mas, para Humboldt</w:t>
      </w:r>
      <w:r w:rsidR="000034F5">
        <w:rPr>
          <w:sz w:val="24"/>
          <w:szCs w:val="24"/>
        </w:rPr>
        <w:t>,</w:t>
      </w:r>
      <w:r w:rsidRPr="00D378AF">
        <w:rPr>
          <w:sz w:val="24"/>
          <w:szCs w:val="24"/>
        </w:rPr>
        <w:t xml:space="preserve"> qual seria a natureza do </w:t>
      </w:r>
      <w:r w:rsidR="00026664">
        <w:rPr>
          <w:sz w:val="24"/>
          <w:szCs w:val="24"/>
        </w:rPr>
        <w:t>A</w:t>
      </w:r>
      <w:r w:rsidR="007F1082">
        <w:rPr>
          <w:sz w:val="24"/>
          <w:szCs w:val="24"/>
        </w:rPr>
        <w:t>F</w:t>
      </w:r>
      <w:r w:rsidR="00026664">
        <w:rPr>
          <w:sz w:val="24"/>
          <w:szCs w:val="24"/>
        </w:rPr>
        <w:t>L</w:t>
      </w:r>
      <w:r w:rsidR="008302DD">
        <w:rPr>
          <w:sz w:val="24"/>
          <w:szCs w:val="24"/>
        </w:rPr>
        <w:t>?</w:t>
      </w:r>
      <w:r w:rsidR="00A053A4">
        <w:rPr>
          <w:sz w:val="24"/>
          <w:szCs w:val="24"/>
        </w:rPr>
        <w:t xml:space="preserve"> </w:t>
      </w:r>
      <w:r w:rsidR="008302DD">
        <w:rPr>
          <w:sz w:val="24"/>
          <w:szCs w:val="24"/>
        </w:rPr>
        <w:t>Já</w:t>
      </w:r>
      <w:r w:rsidR="00A053A4">
        <w:rPr>
          <w:sz w:val="24"/>
          <w:szCs w:val="24"/>
        </w:rPr>
        <w:t xml:space="preserve"> que ele é utilizado </w:t>
      </w:r>
      <w:r w:rsidR="00A053A4">
        <w:rPr>
          <w:sz w:val="24"/>
          <w:szCs w:val="24"/>
        </w:rPr>
        <w:lastRenderedPageBreak/>
        <w:t>pela língua ao ser capacitado para a ex</w:t>
      </w:r>
      <w:r w:rsidR="002856A0">
        <w:rPr>
          <w:sz w:val="24"/>
          <w:szCs w:val="24"/>
        </w:rPr>
        <w:t>pressão do pensamento</w:t>
      </w:r>
      <w:r w:rsidRPr="00D378AF">
        <w:rPr>
          <w:sz w:val="24"/>
          <w:szCs w:val="24"/>
        </w:rPr>
        <w:t>?</w:t>
      </w:r>
      <w:r w:rsidR="00052E9A">
        <w:rPr>
          <w:sz w:val="24"/>
          <w:szCs w:val="24"/>
        </w:rPr>
        <w:t xml:space="preserve"> </w:t>
      </w:r>
      <w:r w:rsidRPr="00D378AF">
        <w:rPr>
          <w:sz w:val="24"/>
          <w:szCs w:val="24"/>
        </w:rPr>
        <w:t xml:space="preserve">Humboldt nos responde categoricamente, mas </w:t>
      </w:r>
      <w:r w:rsidR="000034F5">
        <w:rPr>
          <w:sz w:val="24"/>
          <w:szCs w:val="24"/>
        </w:rPr>
        <w:t xml:space="preserve">o faz com base naquilo que </w:t>
      </w:r>
      <w:r w:rsidRPr="00D378AF">
        <w:rPr>
          <w:sz w:val="24"/>
          <w:szCs w:val="24"/>
        </w:rPr>
        <w:t xml:space="preserve">o século XIX </w:t>
      </w:r>
      <w:r w:rsidR="000034F5" w:rsidRPr="00D378AF">
        <w:rPr>
          <w:sz w:val="24"/>
          <w:szCs w:val="24"/>
        </w:rPr>
        <w:t>permit</w:t>
      </w:r>
      <w:r w:rsidR="000034F5">
        <w:rPr>
          <w:sz w:val="24"/>
          <w:szCs w:val="24"/>
        </w:rPr>
        <w:t>ia</w:t>
      </w:r>
      <w:r w:rsidR="000034F5" w:rsidRPr="00D378AF">
        <w:rPr>
          <w:sz w:val="24"/>
          <w:szCs w:val="24"/>
        </w:rPr>
        <w:t xml:space="preserve"> </w:t>
      </w:r>
      <w:r w:rsidRPr="00D378AF">
        <w:rPr>
          <w:sz w:val="24"/>
          <w:szCs w:val="24"/>
        </w:rPr>
        <w:t>teoricamente, vejamos:</w:t>
      </w:r>
    </w:p>
    <w:p w14:paraId="35BE196D" w14:textId="1783402F" w:rsidR="00026664" w:rsidRPr="00EF592C" w:rsidRDefault="00D378AF" w:rsidP="00EF592C">
      <w:pPr>
        <w:pStyle w:val="Textodenotaderodap"/>
        <w:spacing w:after="120"/>
        <w:ind w:left="2268"/>
      </w:pPr>
      <w:r w:rsidRPr="00EF592C">
        <w:t>Do ponto de vista absoluto não é possível haver dentro da língua qualquer substância amorfa, já que tudo nela está dirigido para um fim determinado, que é a expressão do pensamento, e esse propósito já tem início desde o seu primeiro elemento, o som articulado, o qual se torna articulado justamente por meio de um processo de formulação. A verdadeira substância da língua é, de um lado, o som propriamente dito, de outro, a totalidade das impressões sensoriais e dos movimentos autônomos do espírito que antecedem a construção de conceit</w:t>
      </w:r>
      <w:r w:rsidR="009C209F">
        <w:t>os com auxílio da língua (</w:t>
      </w:r>
      <w:r w:rsidR="009C209F" w:rsidRPr="00EF592C">
        <w:t>HUMBOLDT, [1830 – 1835] 2006</w:t>
      </w:r>
      <w:r w:rsidRPr="00EF592C">
        <w:t xml:space="preserve">, p.111 – 112). </w:t>
      </w:r>
    </w:p>
    <w:p w14:paraId="0DD51238" w14:textId="4A4E860F" w:rsidR="00CD3BBF" w:rsidRDefault="00CD3BBF" w:rsidP="0025234A">
      <w:pPr>
        <w:pStyle w:val="Textodenotaderodap"/>
        <w:spacing w:line="360" w:lineRule="auto"/>
        <w:ind w:firstLine="680"/>
        <w:rPr>
          <w:sz w:val="24"/>
          <w:szCs w:val="24"/>
        </w:rPr>
      </w:pPr>
      <w:r>
        <w:rPr>
          <w:sz w:val="24"/>
          <w:szCs w:val="24"/>
        </w:rPr>
        <w:t xml:space="preserve">O </w:t>
      </w:r>
      <w:r w:rsidR="006E6FBA">
        <w:rPr>
          <w:sz w:val="24"/>
          <w:szCs w:val="24"/>
        </w:rPr>
        <w:t>AFL</w:t>
      </w:r>
      <w:r w:rsidR="009C209F">
        <w:rPr>
          <w:sz w:val="24"/>
          <w:szCs w:val="24"/>
        </w:rPr>
        <w:t xml:space="preserve"> </w:t>
      </w:r>
      <w:r w:rsidR="003D348A">
        <w:rPr>
          <w:sz w:val="24"/>
          <w:szCs w:val="24"/>
        </w:rPr>
        <w:t xml:space="preserve">era considerado pelo </w:t>
      </w:r>
      <w:r>
        <w:rPr>
          <w:sz w:val="24"/>
          <w:szCs w:val="24"/>
        </w:rPr>
        <w:t>autor como algo essencial na língua, ou seja, sua própria substâ</w:t>
      </w:r>
      <w:r w:rsidR="00E55B54">
        <w:rPr>
          <w:sz w:val="24"/>
          <w:szCs w:val="24"/>
        </w:rPr>
        <w:t xml:space="preserve">ncia. Podemos comprovar, portanto, como o som </w:t>
      </w:r>
      <w:r w:rsidR="003D348A">
        <w:rPr>
          <w:sz w:val="24"/>
          <w:szCs w:val="24"/>
        </w:rPr>
        <w:t xml:space="preserve">possuía </w:t>
      </w:r>
      <w:r w:rsidR="00E55B54">
        <w:rPr>
          <w:sz w:val="24"/>
          <w:szCs w:val="24"/>
        </w:rPr>
        <w:t xml:space="preserve">um papel central </w:t>
      </w:r>
      <w:r w:rsidR="003D348A">
        <w:rPr>
          <w:sz w:val="24"/>
          <w:szCs w:val="24"/>
        </w:rPr>
        <w:t>nas formulações</w:t>
      </w:r>
      <w:r w:rsidR="00E55B54">
        <w:rPr>
          <w:sz w:val="24"/>
          <w:szCs w:val="24"/>
        </w:rPr>
        <w:t xml:space="preserve"> de Humboldt, </w:t>
      </w:r>
      <w:r w:rsidR="003D348A">
        <w:rPr>
          <w:sz w:val="24"/>
          <w:szCs w:val="24"/>
        </w:rPr>
        <w:t>o que acarretou um lugar de destaque ao som nos</w:t>
      </w:r>
      <w:r w:rsidR="00E55B54">
        <w:rPr>
          <w:sz w:val="24"/>
          <w:szCs w:val="24"/>
        </w:rPr>
        <w:t xml:space="preserve"> estudos de sua época</w:t>
      </w:r>
      <w:r w:rsidR="003D348A">
        <w:rPr>
          <w:sz w:val="24"/>
          <w:szCs w:val="24"/>
        </w:rPr>
        <w:t>, tanto que esse foi um dos aspectos considerados</w:t>
      </w:r>
      <w:r w:rsidR="00E55B54">
        <w:rPr>
          <w:sz w:val="24"/>
          <w:szCs w:val="24"/>
        </w:rPr>
        <w:t>, posteriormente, por Saussure.</w:t>
      </w:r>
    </w:p>
    <w:p w14:paraId="58E232C1" w14:textId="40668AA8" w:rsidR="00F93D22" w:rsidRDefault="00D378AF" w:rsidP="0025234A">
      <w:pPr>
        <w:pStyle w:val="Textodenotaderodap"/>
        <w:spacing w:line="360" w:lineRule="auto"/>
        <w:ind w:firstLine="680"/>
        <w:rPr>
          <w:sz w:val="24"/>
          <w:szCs w:val="24"/>
        </w:rPr>
      </w:pPr>
      <w:proofErr w:type="spellStart"/>
      <w:r w:rsidRPr="00D378AF">
        <w:rPr>
          <w:sz w:val="24"/>
          <w:szCs w:val="24"/>
        </w:rPr>
        <w:t>Schleicher</w:t>
      </w:r>
      <w:proofErr w:type="spellEnd"/>
      <w:r w:rsidRPr="00D378AF">
        <w:rPr>
          <w:sz w:val="24"/>
          <w:szCs w:val="24"/>
        </w:rPr>
        <w:t xml:space="preserve">, por sua vez, </w:t>
      </w:r>
      <w:r w:rsidRPr="00C15B0B">
        <w:rPr>
          <w:sz w:val="24"/>
          <w:szCs w:val="24"/>
        </w:rPr>
        <w:t>debruçou-se</w:t>
      </w:r>
      <w:r w:rsidRPr="00D378AF">
        <w:rPr>
          <w:sz w:val="24"/>
          <w:szCs w:val="24"/>
        </w:rPr>
        <w:t xml:space="preserve"> no estudo do indo</w:t>
      </w:r>
      <w:r w:rsidR="00EC0358">
        <w:rPr>
          <w:sz w:val="24"/>
          <w:szCs w:val="24"/>
        </w:rPr>
        <w:t>-</w:t>
      </w:r>
      <w:r w:rsidR="00E55B54">
        <w:rPr>
          <w:sz w:val="24"/>
          <w:szCs w:val="24"/>
        </w:rPr>
        <w:t>europeu</w:t>
      </w:r>
      <w:r w:rsidR="003D348A">
        <w:rPr>
          <w:sz w:val="24"/>
          <w:szCs w:val="24"/>
        </w:rPr>
        <w:t xml:space="preserve"> e, como indica </w:t>
      </w:r>
      <w:r w:rsidR="00E55B54">
        <w:rPr>
          <w:sz w:val="24"/>
          <w:szCs w:val="24"/>
        </w:rPr>
        <w:t>Câmara Jr. (2011)</w:t>
      </w:r>
      <w:r w:rsidR="003D348A">
        <w:rPr>
          <w:sz w:val="24"/>
          <w:szCs w:val="24"/>
        </w:rPr>
        <w:t>, esse autor afirmava que</w:t>
      </w:r>
      <w:r w:rsidR="00E55B54">
        <w:rPr>
          <w:sz w:val="24"/>
          <w:szCs w:val="24"/>
        </w:rPr>
        <w:t xml:space="preserve"> </w:t>
      </w:r>
    </w:p>
    <w:p w14:paraId="78C1ECE1" w14:textId="77777777" w:rsidR="00D378AF" w:rsidRPr="00EF592C" w:rsidRDefault="00D378AF" w:rsidP="00EF592C">
      <w:pPr>
        <w:pStyle w:val="Textodenotaderodap"/>
        <w:spacing w:after="120"/>
        <w:ind w:left="2268"/>
      </w:pPr>
      <w:r w:rsidRPr="00EF592C">
        <w:t>1) a língua é um organismo natural e, como tal, deve ser estudado; 2) a língua em suas mudanças tem uma evolução natural no sentido darwiniano, e não é um aspecto da história; 3) a língua depende dos traços físicos dos pensamentos e órgão da fala dos homens e é um traço racial destes. (CÂMARA JR., 2011, p. 66)</w:t>
      </w:r>
    </w:p>
    <w:p w14:paraId="42A95A9D" w14:textId="2BC200D0" w:rsidR="00D378AF" w:rsidRPr="00D378AF" w:rsidRDefault="00D378AF" w:rsidP="0025234A">
      <w:pPr>
        <w:pStyle w:val="Textodenotaderodap"/>
        <w:spacing w:line="360" w:lineRule="auto"/>
        <w:ind w:firstLine="680"/>
        <w:rPr>
          <w:sz w:val="24"/>
          <w:szCs w:val="24"/>
        </w:rPr>
      </w:pPr>
      <w:r w:rsidRPr="00D378AF">
        <w:rPr>
          <w:sz w:val="24"/>
          <w:szCs w:val="24"/>
        </w:rPr>
        <w:t xml:space="preserve">A questão física – traços dos pensamentos e do órgão da fala - </w:t>
      </w:r>
      <w:r w:rsidR="003D348A" w:rsidRPr="00D378AF">
        <w:rPr>
          <w:sz w:val="24"/>
          <w:szCs w:val="24"/>
        </w:rPr>
        <w:t>lev</w:t>
      </w:r>
      <w:r w:rsidR="003D348A">
        <w:rPr>
          <w:sz w:val="24"/>
          <w:szCs w:val="24"/>
        </w:rPr>
        <w:t>ou</w:t>
      </w:r>
      <w:r w:rsidR="003D348A" w:rsidRPr="00D378AF">
        <w:rPr>
          <w:sz w:val="24"/>
          <w:szCs w:val="24"/>
        </w:rPr>
        <w:t xml:space="preserve"> </w:t>
      </w:r>
      <w:r w:rsidRPr="00D378AF">
        <w:rPr>
          <w:sz w:val="24"/>
          <w:szCs w:val="24"/>
        </w:rPr>
        <w:t>esse autor a dedicar-se mais diretamente ao som. Além do trabalho com o indo</w:t>
      </w:r>
      <w:r w:rsidR="00EC0358">
        <w:rPr>
          <w:sz w:val="24"/>
          <w:szCs w:val="24"/>
        </w:rPr>
        <w:t>-</w:t>
      </w:r>
      <w:r w:rsidRPr="00D378AF">
        <w:rPr>
          <w:sz w:val="24"/>
          <w:szCs w:val="24"/>
        </w:rPr>
        <w:t xml:space="preserve">europeu, </w:t>
      </w:r>
      <w:proofErr w:type="spellStart"/>
      <w:r w:rsidRPr="00D378AF">
        <w:rPr>
          <w:sz w:val="24"/>
          <w:szCs w:val="24"/>
        </w:rPr>
        <w:t>Schleicher</w:t>
      </w:r>
      <w:proofErr w:type="spellEnd"/>
      <w:r w:rsidRPr="00D378AF">
        <w:rPr>
          <w:sz w:val="24"/>
          <w:szCs w:val="24"/>
        </w:rPr>
        <w:t xml:space="preserve"> também estudou o lituano falado,</w:t>
      </w:r>
      <w:r w:rsidR="00E55B54">
        <w:rPr>
          <w:sz w:val="24"/>
          <w:szCs w:val="24"/>
        </w:rPr>
        <w:t xml:space="preserve"> </w:t>
      </w:r>
      <w:r w:rsidRPr="00D378AF">
        <w:rPr>
          <w:sz w:val="24"/>
          <w:szCs w:val="24"/>
        </w:rPr>
        <w:t xml:space="preserve">descobrindo os processos articulatórios e as passagens regulares que havia na mudança fonética. </w:t>
      </w:r>
      <w:r w:rsidR="003D348A">
        <w:rPr>
          <w:sz w:val="24"/>
          <w:szCs w:val="24"/>
        </w:rPr>
        <w:t>Com base n</w:t>
      </w:r>
      <w:r w:rsidRPr="00D378AF">
        <w:rPr>
          <w:sz w:val="24"/>
          <w:szCs w:val="24"/>
        </w:rPr>
        <w:t>esse estudo, ele fez uma classificação das línguas indo</w:t>
      </w:r>
      <w:r w:rsidR="00EC0358">
        <w:rPr>
          <w:sz w:val="24"/>
          <w:szCs w:val="24"/>
        </w:rPr>
        <w:t>-</w:t>
      </w:r>
      <w:r w:rsidRPr="00D378AF">
        <w:rPr>
          <w:sz w:val="24"/>
          <w:szCs w:val="24"/>
        </w:rPr>
        <w:t>europeias no formato de uma árvore genealógica que se tornou referência na época.</w:t>
      </w:r>
    </w:p>
    <w:p w14:paraId="76062202" w14:textId="1AE099E4" w:rsidR="00D378AF" w:rsidRPr="00D378AF" w:rsidRDefault="00D378AF" w:rsidP="0025234A">
      <w:pPr>
        <w:pStyle w:val="Textodenotaderodap"/>
        <w:spacing w:line="360" w:lineRule="auto"/>
        <w:ind w:firstLine="680"/>
        <w:rPr>
          <w:sz w:val="24"/>
          <w:szCs w:val="24"/>
        </w:rPr>
      </w:pPr>
      <w:r w:rsidRPr="00D378AF">
        <w:rPr>
          <w:sz w:val="24"/>
          <w:szCs w:val="24"/>
        </w:rPr>
        <w:t xml:space="preserve">Nas últimas décadas do século XIX, </w:t>
      </w:r>
      <w:r w:rsidR="003D348A" w:rsidRPr="00D378AF">
        <w:rPr>
          <w:sz w:val="24"/>
          <w:szCs w:val="24"/>
        </w:rPr>
        <w:t>destac</w:t>
      </w:r>
      <w:r w:rsidR="003D348A">
        <w:rPr>
          <w:sz w:val="24"/>
          <w:szCs w:val="24"/>
        </w:rPr>
        <w:t>ou</w:t>
      </w:r>
      <w:r w:rsidRPr="00D378AF">
        <w:rPr>
          <w:sz w:val="24"/>
          <w:szCs w:val="24"/>
        </w:rPr>
        <w:t xml:space="preserve">-se, na Universidade de Leipzig, o trabalho de autores que criticavam os estudos da Gramática Comparada e instauravam novas questões para os estudos linguísticos. </w:t>
      </w:r>
      <w:r w:rsidRPr="008768D3">
        <w:rPr>
          <w:sz w:val="24"/>
          <w:szCs w:val="24"/>
        </w:rPr>
        <w:t xml:space="preserve">Nesse contexto, Paul </w:t>
      </w:r>
      <w:r w:rsidR="003D348A" w:rsidRPr="008768D3">
        <w:rPr>
          <w:sz w:val="24"/>
          <w:szCs w:val="24"/>
        </w:rPr>
        <w:t>f</w:t>
      </w:r>
      <w:r w:rsidR="003D348A">
        <w:rPr>
          <w:sz w:val="24"/>
          <w:szCs w:val="24"/>
        </w:rPr>
        <w:t>e</w:t>
      </w:r>
      <w:r w:rsidR="003D348A" w:rsidRPr="008768D3">
        <w:rPr>
          <w:sz w:val="24"/>
          <w:szCs w:val="24"/>
        </w:rPr>
        <w:t xml:space="preserve">z </w:t>
      </w:r>
      <w:r w:rsidRPr="008768D3">
        <w:rPr>
          <w:sz w:val="24"/>
          <w:szCs w:val="24"/>
        </w:rPr>
        <w:t>di</w:t>
      </w:r>
      <w:r w:rsidR="008768D3" w:rsidRPr="008768D3">
        <w:rPr>
          <w:sz w:val="24"/>
          <w:szCs w:val="24"/>
        </w:rPr>
        <w:t xml:space="preserve">ferentes observações sobre o </w:t>
      </w:r>
      <w:r w:rsidR="007F1082">
        <w:rPr>
          <w:sz w:val="24"/>
          <w:szCs w:val="24"/>
        </w:rPr>
        <w:t>AF</w:t>
      </w:r>
      <w:r w:rsidR="00C15B0B">
        <w:rPr>
          <w:sz w:val="24"/>
          <w:szCs w:val="24"/>
        </w:rPr>
        <w:t>L</w:t>
      </w:r>
      <w:r w:rsidRPr="008768D3">
        <w:rPr>
          <w:sz w:val="24"/>
          <w:szCs w:val="24"/>
        </w:rPr>
        <w:t xml:space="preserve">, ao contemplar </w:t>
      </w:r>
      <w:r w:rsidR="00E55B54">
        <w:rPr>
          <w:sz w:val="24"/>
          <w:szCs w:val="24"/>
        </w:rPr>
        <w:t xml:space="preserve">as associações </w:t>
      </w:r>
      <w:r w:rsidR="009C209F">
        <w:rPr>
          <w:sz w:val="24"/>
          <w:szCs w:val="24"/>
        </w:rPr>
        <w:t xml:space="preserve">de sons e série de movimentos </w:t>
      </w:r>
      <w:r w:rsidR="00E55B54">
        <w:rPr>
          <w:sz w:val="24"/>
          <w:szCs w:val="24"/>
        </w:rPr>
        <w:t>feitas em seus estudos</w:t>
      </w:r>
      <w:r w:rsidRPr="008768D3">
        <w:rPr>
          <w:sz w:val="24"/>
          <w:szCs w:val="24"/>
        </w:rPr>
        <w:t>, como a que se apresenta</w:t>
      </w:r>
      <w:r w:rsidRPr="00D378AF">
        <w:rPr>
          <w:sz w:val="24"/>
          <w:szCs w:val="24"/>
        </w:rPr>
        <w:t xml:space="preserve"> a seguir:</w:t>
      </w:r>
    </w:p>
    <w:p w14:paraId="645392EC" w14:textId="77777777" w:rsidR="00D378AF" w:rsidRPr="00EF592C" w:rsidRDefault="00D378AF" w:rsidP="00EF592C">
      <w:pPr>
        <w:pStyle w:val="Textodenotaderodap"/>
        <w:spacing w:after="120"/>
        <w:ind w:left="2268"/>
      </w:pPr>
      <w:r w:rsidRPr="00EF592C">
        <w:t>Ideias despertadas por sequências de som associam-se em uma série; e ideias chamadas por movimentos dos órgãos da língua associam-se em uma sequência. Séries de sons associam-se com uma série de movimentos dos órgãos da fala</w:t>
      </w:r>
      <w:r w:rsidR="00DF0B1E" w:rsidRPr="00EF592C">
        <w:rPr>
          <w:rStyle w:val="Refdenotaderodap"/>
          <w:bCs/>
        </w:rPr>
        <w:footnoteReference w:id="12"/>
      </w:r>
      <w:r w:rsidRPr="00EF592C">
        <w:t>. [...]. (PAUL, 1891, p. 4).</w:t>
      </w:r>
    </w:p>
    <w:p w14:paraId="75384CA9" w14:textId="572805CD" w:rsidR="00D378AF" w:rsidRPr="00D378AF" w:rsidRDefault="00F93D22" w:rsidP="0025234A">
      <w:pPr>
        <w:pStyle w:val="Textodenotaderodap"/>
        <w:spacing w:after="120" w:line="360" w:lineRule="auto"/>
        <w:ind w:firstLine="680"/>
        <w:rPr>
          <w:sz w:val="24"/>
          <w:szCs w:val="24"/>
        </w:rPr>
      </w:pPr>
      <w:r>
        <w:rPr>
          <w:sz w:val="24"/>
          <w:szCs w:val="24"/>
        </w:rPr>
        <w:t xml:space="preserve">Apesar de Paul ser considerado representante do movimento dos neogramáticos, ele mantinha a mesma percepção </w:t>
      </w:r>
      <w:r w:rsidR="00E932C4">
        <w:rPr>
          <w:sz w:val="24"/>
          <w:szCs w:val="24"/>
        </w:rPr>
        <w:t>que os seus antecessores sobre a</w:t>
      </w:r>
      <w:r>
        <w:rPr>
          <w:sz w:val="24"/>
          <w:szCs w:val="24"/>
        </w:rPr>
        <w:t xml:space="preserve"> relação entre língua e </w:t>
      </w:r>
      <w:r w:rsidR="00E55B54">
        <w:rPr>
          <w:sz w:val="24"/>
          <w:szCs w:val="24"/>
        </w:rPr>
        <w:t xml:space="preserve">pensamento – embora </w:t>
      </w:r>
      <w:r w:rsidR="003D348A">
        <w:rPr>
          <w:sz w:val="24"/>
          <w:szCs w:val="24"/>
        </w:rPr>
        <w:t xml:space="preserve">trouxesse de maneira </w:t>
      </w:r>
      <w:r w:rsidR="00E55B54">
        <w:rPr>
          <w:sz w:val="24"/>
          <w:szCs w:val="24"/>
        </w:rPr>
        <w:t>inovador</w:t>
      </w:r>
      <w:r w:rsidR="003D348A">
        <w:rPr>
          <w:sz w:val="24"/>
          <w:szCs w:val="24"/>
        </w:rPr>
        <w:t>a</w:t>
      </w:r>
      <w:r w:rsidR="00E55B54">
        <w:rPr>
          <w:sz w:val="24"/>
          <w:szCs w:val="24"/>
        </w:rPr>
        <w:t xml:space="preserve">, </w:t>
      </w:r>
      <w:r w:rsidR="003D348A">
        <w:rPr>
          <w:sz w:val="24"/>
          <w:szCs w:val="24"/>
        </w:rPr>
        <w:t>como se percebe</w:t>
      </w:r>
      <w:r>
        <w:rPr>
          <w:sz w:val="24"/>
          <w:szCs w:val="24"/>
        </w:rPr>
        <w:t xml:space="preserve"> no fragmento acima, </w:t>
      </w:r>
      <w:r w:rsidR="00D378AF" w:rsidRPr="00D378AF">
        <w:rPr>
          <w:sz w:val="24"/>
          <w:szCs w:val="24"/>
        </w:rPr>
        <w:lastRenderedPageBreak/>
        <w:t>uma associação entre os sons,</w:t>
      </w:r>
      <w:r w:rsidR="003D348A">
        <w:rPr>
          <w:sz w:val="24"/>
          <w:szCs w:val="24"/>
        </w:rPr>
        <w:t xml:space="preserve"> as</w:t>
      </w:r>
      <w:r w:rsidR="00D378AF" w:rsidRPr="00D378AF">
        <w:rPr>
          <w:sz w:val="24"/>
          <w:szCs w:val="24"/>
        </w:rPr>
        <w:t xml:space="preserve"> ideias e os movimentos dos </w:t>
      </w:r>
      <w:r w:rsidR="00E55B54">
        <w:rPr>
          <w:sz w:val="24"/>
          <w:szCs w:val="24"/>
        </w:rPr>
        <w:t>órgãos da língua que fazem o AFL</w:t>
      </w:r>
      <w:r w:rsidR="00D378AF" w:rsidRPr="00D378AF">
        <w:rPr>
          <w:sz w:val="24"/>
          <w:szCs w:val="24"/>
        </w:rPr>
        <w:t xml:space="preserve"> primordial </w:t>
      </w:r>
      <w:r w:rsidR="004C2EC5">
        <w:rPr>
          <w:sz w:val="24"/>
          <w:szCs w:val="24"/>
        </w:rPr>
        <w:t>em seus</w:t>
      </w:r>
      <w:r w:rsidR="00D378AF" w:rsidRPr="00D378AF">
        <w:rPr>
          <w:sz w:val="24"/>
          <w:szCs w:val="24"/>
        </w:rPr>
        <w:t xml:space="preserve"> estudos.</w:t>
      </w:r>
      <w:r w:rsidR="00E55B54">
        <w:rPr>
          <w:sz w:val="24"/>
          <w:szCs w:val="24"/>
        </w:rPr>
        <w:t xml:space="preserve"> N</w:t>
      </w:r>
      <w:r w:rsidR="00D378AF" w:rsidRPr="00D378AF">
        <w:rPr>
          <w:sz w:val="24"/>
          <w:szCs w:val="24"/>
        </w:rPr>
        <w:t xml:space="preserve">esse mesmo capítulo, o autor ratifica esse direcionamento em que som e ideia aparecem novamente relacionados, e </w:t>
      </w:r>
      <w:r w:rsidR="00D378AF" w:rsidRPr="00E55B54">
        <w:rPr>
          <w:sz w:val="24"/>
          <w:szCs w:val="24"/>
        </w:rPr>
        <w:t>ainda</w:t>
      </w:r>
      <w:r w:rsidR="00D378AF" w:rsidRPr="00D378AF">
        <w:rPr>
          <w:sz w:val="24"/>
          <w:szCs w:val="24"/>
        </w:rPr>
        <w:t xml:space="preserve"> toma a significação como base de suas postulações. Observemos:</w:t>
      </w:r>
    </w:p>
    <w:p w14:paraId="0BE1E2F0" w14:textId="15A9BACE" w:rsidR="00D378AF" w:rsidRPr="00EF592C" w:rsidRDefault="00D378AF" w:rsidP="00EF592C">
      <w:pPr>
        <w:pStyle w:val="Textodenotaderodap"/>
        <w:spacing w:after="120"/>
        <w:ind w:left="2268"/>
      </w:pPr>
      <w:r w:rsidRPr="00EF592C">
        <w:t xml:space="preserve">[...] as mudanças no uso podem ser classificadas partindo do princípio se som ou a significação foram afetados. Assim, podemos </w:t>
      </w:r>
      <w:r w:rsidR="004C2EC5" w:rsidRPr="00EF592C">
        <w:t xml:space="preserve">reunir de uma vez </w:t>
      </w:r>
      <w:r w:rsidRPr="00EF592C">
        <w:t>os processos que afetam os sons sem a significação vir em consideração; e encontramos processos que afetam a significação sem os sons serem afetados da mesma forma – ou seja, assim, obtemos as duas categorias de mudança sonora e de mudança de significação. Cada mudança de sentido pressupõe que o conjunto de ideias que se referem à distribuição de sons é sentida de forma idêntica, e da mesma forma cada mudança de som pressupõe que a significação se manteve inalterada (</w:t>
      </w:r>
      <w:r w:rsidR="009C209F" w:rsidRPr="00EF592C">
        <w:t>PAUL, 1891</w:t>
      </w:r>
      <w:r w:rsidRPr="00EF592C">
        <w:t>, p. 16).</w:t>
      </w:r>
      <w:r w:rsidR="003D348A" w:rsidRPr="003D348A">
        <w:rPr>
          <w:rStyle w:val="Refdenotaderodap"/>
          <w:bCs/>
        </w:rPr>
        <w:t xml:space="preserve"> </w:t>
      </w:r>
      <w:r w:rsidR="003D348A" w:rsidRPr="00EF592C">
        <w:rPr>
          <w:rStyle w:val="Refdenotaderodap"/>
          <w:bCs/>
        </w:rPr>
        <w:footnoteReference w:id="13"/>
      </w:r>
    </w:p>
    <w:p w14:paraId="676A39CA" w14:textId="585E4C9B" w:rsidR="00C27D44" w:rsidRDefault="00D378AF" w:rsidP="0025234A">
      <w:pPr>
        <w:pStyle w:val="Textodenotaderodap"/>
        <w:spacing w:line="360" w:lineRule="auto"/>
        <w:ind w:firstLine="680"/>
        <w:rPr>
          <w:sz w:val="24"/>
          <w:szCs w:val="24"/>
        </w:rPr>
      </w:pPr>
      <w:r w:rsidRPr="00D378AF">
        <w:rPr>
          <w:sz w:val="24"/>
          <w:szCs w:val="24"/>
        </w:rPr>
        <w:t>Vale ressaltar que</w:t>
      </w:r>
      <w:r w:rsidR="003D348A">
        <w:rPr>
          <w:sz w:val="24"/>
          <w:szCs w:val="24"/>
        </w:rPr>
        <w:t>,</w:t>
      </w:r>
      <w:r w:rsidRPr="00D378AF">
        <w:rPr>
          <w:sz w:val="24"/>
          <w:szCs w:val="24"/>
        </w:rPr>
        <w:t xml:space="preserve"> nos estudos da Gramática Comparada</w:t>
      </w:r>
      <w:r w:rsidR="003D348A">
        <w:rPr>
          <w:sz w:val="24"/>
          <w:szCs w:val="24"/>
        </w:rPr>
        <w:t>,</w:t>
      </w:r>
      <w:r w:rsidRPr="00D378AF">
        <w:rPr>
          <w:sz w:val="24"/>
          <w:szCs w:val="24"/>
        </w:rPr>
        <w:t xml:space="preserve"> o som </w:t>
      </w:r>
      <w:r w:rsidRPr="00026664">
        <w:rPr>
          <w:sz w:val="24"/>
          <w:szCs w:val="24"/>
        </w:rPr>
        <w:t>apresentava-se</w:t>
      </w:r>
      <w:r w:rsidRPr="00D378AF">
        <w:rPr>
          <w:sz w:val="24"/>
          <w:szCs w:val="24"/>
        </w:rPr>
        <w:t xml:space="preserve"> a partir de sua produção, a língua </w:t>
      </w:r>
      <w:r w:rsidR="003D348A">
        <w:rPr>
          <w:sz w:val="24"/>
          <w:szCs w:val="24"/>
        </w:rPr>
        <w:t>era</w:t>
      </w:r>
      <w:r w:rsidR="003D348A" w:rsidRPr="00D378AF">
        <w:rPr>
          <w:sz w:val="24"/>
          <w:szCs w:val="24"/>
        </w:rPr>
        <w:t xml:space="preserve"> </w:t>
      </w:r>
      <w:r w:rsidRPr="00D378AF">
        <w:rPr>
          <w:sz w:val="24"/>
          <w:szCs w:val="24"/>
        </w:rPr>
        <w:t>o próprio esforço de cap</w:t>
      </w:r>
      <w:r w:rsidR="00C27D44">
        <w:rPr>
          <w:sz w:val="24"/>
          <w:szCs w:val="24"/>
        </w:rPr>
        <w:t>acitar o som articulado e</w:t>
      </w:r>
      <w:r w:rsidRPr="00D378AF">
        <w:rPr>
          <w:sz w:val="24"/>
          <w:szCs w:val="24"/>
        </w:rPr>
        <w:t>,</w:t>
      </w:r>
      <w:r w:rsidR="00C27D44">
        <w:rPr>
          <w:sz w:val="24"/>
          <w:szCs w:val="24"/>
        </w:rPr>
        <w:t xml:space="preserve"> além disso,</w:t>
      </w:r>
      <w:r w:rsidRPr="00D378AF">
        <w:rPr>
          <w:sz w:val="24"/>
          <w:szCs w:val="24"/>
        </w:rPr>
        <w:t xml:space="preserve"> os órgãos da fala </w:t>
      </w:r>
      <w:r w:rsidR="00026664" w:rsidRPr="00026664">
        <w:rPr>
          <w:sz w:val="24"/>
          <w:szCs w:val="24"/>
        </w:rPr>
        <w:t>exibiam</w:t>
      </w:r>
      <w:r w:rsidRPr="00D378AF">
        <w:rPr>
          <w:sz w:val="24"/>
          <w:szCs w:val="24"/>
        </w:rPr>
        <w:t xml:space="preserve"> um lugar de</w:t>
      </w:r>
      <w:r w:rsidR="00E55B54">
        <w:rPr>
          <w:sz w:val="24"/>
          <w:szCs w:val="24"/>
        </w:rPr>
        <w:t xml:space="preserve"> relevância</w:t>
      </w:r>
      <w:r w:rsidRPr="00D378AF">
        <w:rPr>
          <w:sz w:val="24"/>
          <w:szCs w:val="24"/>
        </w:rPr>
        <w:t xml:space="preserve"> assim como os sons vocais </w:t>
      </w:r>
      <w:r w:rsidR="00C27D44">
        <w:rPr>
          <w:sz w:val="24"/>
          <w:szCs w:val="24"/>
        </w:rPr>
        <w:t>presentes nas</w:t>
      </w:r>
      <w:r w:rsidRPr="00D378AF">
        <w:rPr>
          <w:sz w:val="24"/>
          <w:szCs w:val="24"/>
        </w:rPr>
        <w:t xml:space="preserve"> letras. </w:t>
      </w:r>
    </w:p>
    <w:p w14:paraId="73CBC842" w14:textId="3C366A2F" w:rsidR="00D378AF" w:rsidRDefault="0027023C" w:rsidP="0025234A">
      <w:pPr>
        <w:pStyle w:val="Textodenotaderodap"/>
        <w:spacing w:line="360" w:lineRule="auto"/>
        <w:ind w:firstLine="680"/>
        <w:rPr>
          <w:sz w:val="24"/>
          <w:szCs w:val="24"/>
        </w:rPr>
      </w:pPr>
      <w:r>
        <w:rPr>
          <w:sz w:val="24"/>
          <w:szCs w:val="24"/>
        </w:rPr>
        <w:t>Depois</w:t>
      </w:r>
      <w:r w:rsidR="00D378AF" w:rsidRPr="00DF0B1E">
        <w:rPr>
          <w:sz w:val="24"/>
          <w:szCs w:val="24"/>
        </w:rPr>
        <w:t xml:space="preserve"> dos estudos da Neogramática, a mudança do som </w:t>
      </w:r>
      <w:r w:rsidRPr="00DF0B1E">
        <w:rPr>
          <w:sz w:val="24"/>
          <w:szCs w:val="24"/>
        </w:rPr>
        <w:t>ocup</w:t>
      </w:r>
      <w:r>
        <w:rPr>
          <w:sz w:val="24"/>
          <w:szCs w:val="24"/>
        </w:rPr>
        <w:t>ou</w:t>
      </w:r>
      <w:r w:rsidRPr="00DF0B1E">
        <w:rPr>
          <w:sz w:val="24"/>
          <w:szCs w:val="24"/>
        </w:rPr>
        <w:t xml:space="preserve"> </w:t>
      </w:r>
      <w:r w:rsidR="00D378AF" w:rsidRPr="00DF0B1E">
        <w:rPr>
          <w:sz w:val="24"/>
          <w:szCs w:val="24"/>
        </w:rPr>
        <w:t xml:space="preserve">lugar de </w:t>
      </w:r>
      <w:r w:rsidR="00D378AF" w:rsidRPr="00217554">
        <w:rPr>
          <w:sz w:val="24"/>
          <w:szCs w:val="24"/>
        </w:rPr>
        <w:t>destaque</w:t>
      </w:r>
      <w:r w:rsidR="00D378AF" w:rsidRPr="00DF0B1E">
        <w:rPr>
          <w:sz w:val="24"/>
          <w:szCs w:val="24"/>
        </w:rPr>
        <w:t xml:space="preserve"> no que diz respeito ao estudo </w:t>
      </w:r>
      <w:r w:rsidR="00DF0B1E" w:rsidRPr="00DF0B1E">
        <w:rPr>
          <w:sz w:val="24"/>
          <w:szCs w:val="24"/>
        </w:rPr>
        <w:t xml:space="preserve">do </w:t>
      </w:r>
      <w:r w:rsidR="007F1082">
        <w:rPr>
          <w:sz w:val="24"/>
          <w:szCs w:val="24"/>
        </w:rPr>
        <w:t>AF</w:t>
      </w:r>
      <w:r w:rsidR="00026664">
        <w:rPr>
          <w:sz w:val="24"/>
          <w:szCs w:val="24"/>
        </w:rPr>
        <w:t>L.</w:t>
      </w:r>
      <w:r w:rsidR="00D378AF" w:rsidRPr="00DF0B1E">
        <w:rPr>
          <w:sz w:val="24"/>
          <w:szCs w:val="24"/>
        </w:rPr>
        <w:t xml:space="preserve"> </w:t>
      </w:r>
      <w:r>
        <w:rPr>
          <w:sz w:val="24"/>
          <w:szCs w:val="24"/>
        </w:rPr>
        <w:t>Isso porque</w:t>
      </w:r>
      <w:r w:rsidR="00D378AF" w:rsidRPr="00DF0B1E">
        <w:rPr>
          <w:sz w:val="24"/>
          <w:szCs w:val="24"/>
        </w:rPr>
        <w:t xml:space="preserve"> vemos um movimento em relação </w:t>
      </w:r>
      <w:r w:rsidR="00DF0B1E" w:rsidRPr="00DF0B1E">
        <w:rPr>
          <w:sz w:val="24"/>
          <w:szCs w:val="24"/>
        </w:rPr>
        <w:t>a esse aspecto</w:t>
      </w:r>
      <w:r w:rsidR="00D378AF" w:rsidRPr="00DF0B1E">
        <w:rPr>
          <w:sz w:val="24"/>
          <w:szCs w:val="24"/>
        </w:rPr>
        <w:t xml:space="preserve">, em que ele primeiro é sustentado </w:t>
      </w:r>
      <w:r>
        <w:rPr>
          <w:sz w:val="24"/>
          <w:szCs w:val="24"/>
        </w:rPr>
        <w:t>por meio de</w:t>
      </w:r>
      <w:r w:rsidR="00D378AF" w:rsidRPr="00DF0B1E">
        <w:rPr>
          <w:sz w:val="24"/>
          <w:szCs w:val="24"/>
        </w:rPr>
        <w:t xml:space="preserve"> observações que levam a língua em consideração e, mais tarde, aparece relacionado </w:t>
      </w:r>
      <w:r w:rsidR="00C27D44">
        <w:rPr>
          <w:sz w:val="24"/>
          <w:szCs w:val="24"/>
        </w:rPr>
        <w:t xml:space="preserve">a um estudo que </w:t>
      </w:r>
      <w:r>
        <w:rPr>
          <w:sz w:val="24"/>
          <w:szCs w:val="24"/>
        </w:rPr>
        <w:t>considera</w:t>
      </w:r>
      <w:r w:rsidR="00C27D44">
        <w:rPr>
          <w:sz w:val="24"/>
          <w:szCs w:val="24"/>
        </w:rPr>
        <w:t xml:space="preserve"> as modificações dos sons das línguas</w:t>
      </w:r>
      <w:r w:rsidR="00D378AF" w:rsidRPr="00DF0B1E">
        <w:rPr>
          <w:sz w:val="24"/>
          <w:szCs w:val="24"/>
        </w:rPr>
        <w:t xml:space="preserve">. Vejamos a seguir como </w:t>
      </w:r>
      <w:r w:rsidR="007F1082">
        <w:rPr>
          <w:sz w:val="24"/>
          <w:szCs w:val="24"/>
        </w:rPr>
        <w:t>o AF</w:t>
      </w:r>
      <w:r w:rsidR="00EC0358">
        <w:rPr>
          <w:sz w:val="24"/>
          <w:szCs w:val="24"/>
        </w:rPr>
        <w:t>L</w:t>
      </w:r>
      <w:r w:rsidR="00D378AF" w:rsidRPr="00DF0B1E">
        <w:rPr>
          <w:sz w:val="24"/>
          <w:szCs w:val="24"/>
        </w:rPr>
        <w:t xml:space="preserve"> está lig</w:t>
      </w:r>
      <w:r w:rsidR="00EC0358">
        <w:rPr>
          <w:sz w:val="24"/>
          <w:szCs w:val="24"/>
        </w:rPr>
        <w:t>ado</w:t>
      </w:r>
      <w:r w:rsidR="00695535" w:rsidRPr="00DF0B1E">
        <w:rPr>
          <w:sz w:val="24"/>
          <w:szCs w:val="24"/>
        </w:rPr>
        <w:t xml:space="preserve"> ao trabalho de Saussure.</w:t>
      </w:r>
    </w:p>
    <w:p w14:paraId="18D14034" w14:textId="77777777" w:rsidR="0027023C" w:rsidRPr="00DF0B1E" w:rsidRDefault="0027023C" w:rsidP="00EF592C">
      <w:pPr>
        <w:pStyle w:val="Textodenotaderodap"/>
        <w:spacing w:after="120"/>
        <w:ind w:firstLine="680"/>
        <w:rPr>
          <w:sz w:val="24"/>
          <w:szCs w:val="24"/>
        </w:rPr>
      </w:pPr>
    </w:p>
    <w:p w14:paraId="6BCE7938" w14:textId="5BE429AC" w:rsidR="00D378AF" w:rsidRPr="00D378AF" w:rsidRDefault="00D378AF" w:rsidP="00EF592C">
      <w:pPr>
        <w:pStyle w:val="Textodenotaderodap"/>
        <w:spacing w:after="120"/>
        <w:rPr>
          <w:b/>
          <w:sz w:val="24"/>
          <w:szCs w:val="24"/>
        </w:rPr>
      </w:pPr>
      <w:r w:rsidRPr="00D378AF">
        <w:rPr>
          <w:b/>
          <w:sz w:val="24"/>
          <w:szCs w:val="24"/>
        </w:rPr>
        <w:t>O som nos estudos saussurianos</w:t>
      </w:r>
    </w:p>
    <w:p w14:paraId="6B0D5340" w14:textId="77777777" w:rsidR="00D378AF" w:rsidRPr="00D378AF" w:rsidRDefault="00D378AF" w:rsidP="00EF592C">
      <w:pPr>
        <w:pStyle w:val="Textodenotaderodap"/>
        <w:spacing w:after="120"/>
        <w:ind w:firstLine="680"/>
        <w:rPr>
          <w:sz w:val="24"/>
          <w:szCs w:val="24"/>
        </w:rPr>
      </w:pPr>
    </w:p>
    <w:p w14:paraId="793FAC77" w14:textId="70BAAF16" w:rsidR="00D378AF" w:rsidRPr="00D378AF" w:rsidRDefault="00D378AF" w:rsidP="0025234A">
      <w:pPr>
        <w:pStyle w:val="Textodenotaderodap"/>
        <w:spacing w:line="360" w:lineRule="auto"/>
        <w:ind w:firstLine="680"/>
        <w:rPr>
          <w:sz w:val="24"/>
          <w:szCs w:val="24"/>
        </w:rPr>
      </w:pPr>
      <w:r w:rsidRPr="00D378AF">
        <w:rPr>
          <w:sz w:val="24"/>
          <w:szCs w:val="24"/>
        </w:rPr>
        <w:t xml:space="preserve">Saussure vai estudar </w:t>
      </w:r>
      <w:r w:rsidR="00C27D44">
        <w:rPr>
          <w:sz w:val="24"/>
          <w:szCs w:val="24"/>
        </w:rPr>
        <w:t>na Alemanha por volta de 1876</w:t>
      </w:r>
      <w:r w:rsidRPr="00D378AF">
        <w:rPr>
          <w:sz w:val="24"/>
          <w:szCs w:val="24"/>
        </w:rPr>
        <w:t xml:space="preserve">, portanto, em meio a esse contexto teórico </w:t>
      </w:r>
      <w:r w:rsidRPr="00DF0B1E">
        <w:rPr>
          <w:sz w:val="24"/>
          <w:szCs w:val="24"/>
        </w:rPr>
        <w:t>de formulações sobre</w:t>
      </w:r>
      <w:r w:rsidR="00DF0B1E" w:rsidRPr="00DF0B1E">
        <w:rPr>
          <w:sz w:val="24"/>
          <w:szCs w:val="24"/>
        </w:rPr>
        <w:t xml:space="preserve"> o </w:t>
      </w:r>
      <w:r w:rsidR="007F1082">
        <w:rPr>
          <w:sz w:val="24"/>
          <w:szCs w:val="24"/>
        </w:rPr>
        <w:t>AF</w:t>
      </w:r>
      <w:r w:rsidR="00026664">
        <w:rPr>
          <w:sz w:val="24"/>
          <w:szCs w:val="24"/>
        </w:rPr>
        <w:t>L</w:t>
      </w:r>
      <w:r w:rsidRPr="00DF0B1E">
        <w:rPr>
          <w:sz w:val="24"/>
          <w:szCs w:val="24"/>
        </w:rPr>
        <w:t xml:space="preserve">. </w:t>
      </w:r>
      <w:r w:rsidR="001F25F4">
        <w:rPr>
          <w:sz w:val="24"/>
          <w:szCs w:val="24"/>
        </w:rPr>
        <w:t>Nessa época</w:t>
      </w:r>
      <w:r w:rsidR="0027023C">
        <w:rPr>
          <w:sz w:val="24"/>
          <w:szCs w:val="24"/>
        </w:rPr>
        <w:t>,</w:t>
      </w:r>
      <w:r w:rsidR="001F25F4">
        <w:rPr>
          <w:sz w:val="24"/>
          <w:szCs w:val="24"/>
        </w:rPr>
        <w:t xml:space="preserve"> o genebrino escreveu o </w:t>
      </w:r>
      <w:proofErr w:type="spellStart"/>
      <w:r w:rsidR="001F25F4" w:rsidRPr="001F25F4">
        <w:rPr>
          <w:i/>
          <w:sz w:val="24"/>
          <w:szCs w:val="24"/>
        </w:rPr>
        <w:t>Mémoire</w:t>
      </w:r>
      <w:proofErr w:type="spellEnd"/>
      <w:r w:rsidR="001F25F4">
        <w:rPr>
          <w:i/>
          <w:sz w:val="24"/>
          <w:szCs w:val="24"/>
        </w:rPr>
        <w:t xml:space="preserve"> </w:t>
      </w:r>
      <w:r w:rsidR="001F25F4">
        <w:rPr>
          <w:sz w:val="24"/>
          <w:szCs w:val="24"/>
        </w:rPr>
        <w:t>e, segundo Jakobson (1969), os manuscritos saussurianos catalogados na Universidade de Harvard foram uma resposta às críticas que o autor tivera sobre seu trabalho com o sistema das vogais indo-europeias. Esses manuscritos</w:t>
      </w:r>
      <w:r w:rsidR="008302DD">
        <w:rPr>
          <w:sz w:val="24"/>
          <w:szCs w:val="24"/>
        </w:rPr>
        <w:t>,</w:t>
      </w:r>
      <w:r w:rsidR="009C209F">
        <w:rPr>
          <w:sz w:val="24"/>
          <w:szCs w:val="24"/>
        </w:rPr>
        <w:t xml:space="preserve"> </w:t>
      </w:r>
      <w:r w:rsidR="009C209F" w:rsidRPr="00D378AF">
        <w:rPr>
          <w:sz w:val="24"/>
          <w:szCs w:val="24"/>
        </w:rPr>
        <w:t xml:space="preserve">catalogados primeiramente por Jakobson em 1968 e </w:t>
      </w:r>
      <w:r w:rsidR="009C209F">
        <w:rPr>
          <w:sz w:val="24"/>
          <w:szCs w:val="24"/>
        </w:rPr>
        <w:t>constituídos por</w:t>
      </w:r>
      <w:r w:rsidR="009C209F" w:rsidRPr="00D378AF">
        <w:rPr>
          <w:sz w:val="24"/>
          <w:szCs w:val="24"/>
        </w:rPr>
        <w:t xml:space="preserve"> 638 folhas ou 995 páginas</w:t>
      </w:r>
      <w:r w:rsidR="009C209F">
        <w:rPr>
          <w:sz w:val="24"/>
          <w:szCs w:val="24"/>
        </w:rPr>
        <w:t>,</w:t>
      </w:r>
      <w:r w:rsidRPr="00D378AF">
        <w:rPr>
          <w:sz w:val="24"/>
          <w:szCs w:val="24"/>
        </w:rPr>
        <w:t xml:space="preserve"> </w:t>
      </w:r>
      <w:r w:rsidR="009C209F">
        <w:rPr>
          <w:sz w:val="24"/>
          <w:szCs w:val="24"/>
        </w:rPr>
        <w:t xml:space="preserve">intitulados Arquivo 8 </w:t>
      </w:r>
      <w:r w:rsidRPr="00D378AF">
        <w:rPr>
          <w:sz w:val="24"/>
          <w:szCs w:val="24"/>
        </w:rPr>
        <w:t xml:space="preserve">da Biblioteca de </w:t>
      </w:r>
      <w:proofErr w:type="spellStart"/>
      <w:r w:rsidRPr="00D378AF">
        <w:rPr>
          <w:sz w:val="24"/>
          <w:szCs w:val="24"/>
        </w:rPr>
        <w:t>Houghton</w:t>
      </w:r>
      <w:proofErr w:type="spellEnd"/>
      <w:r w:rsidRPr="00D378AF">
        <w:rPr>
          <w:sz w:val="24"/>
          <w:szCs w:val="24"/>
        </w:rPr>
        <w:t xml:space="preserve"> em Harvard, </w:t>
      </w:r>
      <w:r w:rsidR="0027023C">
        <w:rPr>
          <w:sz w:val="24"/>
          <w:szCs w:val="24"/>
        </w:rPr>
        <w:t xml:space="preserve">foram </w:t>
      </w:r>
      <w:r w:rsidRPr="00D378AF">
        <w:rPr>
          <w:sz w:val="24"/>
          <w:szCs w:val="24"/>
        </w:rPr>
        <w:t>produ</w:t>
      </w:r>
      <w:r w:rsidR="001F25F4">
        <w:rPr>
          <w:sz w:val="24"/>
          <w:szCs w:val="24"/>
        </w:rPr>
        <w:t>zido</w:t>
      </w:r>
      <w:r w:rsidR="0027023C">
        <w:rPr>
          <w:sz w:val="24"/>
          <w:szCs w:val="24"/>
        </w:rPr>
        <w:t>s</w:t>
      </w:r>
      <w:r w:rsidR="0025234A">
        <w:rPr>
          <w:sz w:val="24"/>
          <w:szCs w:val="24"/>
        </w:rPr>
        <w:t xml:space="preserve"> entre as décadas de 1883/84</w:t>
      </w:r>
      <w:r w:rsidR="0027023C">
        <w:rPr>
          <w:sz w:val="24"/>
          <w:szCs w:val="24"/>
        </w:rPr>
        <w:t xml:space="preserve"> e</w:t>
      </w:r>
      <w:r w:rsidR="0027023C" w:rsidRPr="00D378AF">
        <w:rPr>
          <w:sz w:val="24"/>
          <w:szCs w:val="24"/>
        </w:rPr>
        <w:t xml:space="preserve"> </w:t>
      </w:r>
      <w:r w:rsidRPr="00D378AF">
        <w:rPr>
          <w:sz w:val="24"/>
          <w:szCs w:val="24"/>
        </w:rPr>
        <w:t xml:space="preserve">nos </w:t>
      </w:r>
      <w:r w:rsidR="0027023C" w:rsidRPr="00D378AF">
        <w:rPr>
          <w:sz w:val="24"/>
          <w:szCs w:val="24"/>
        </w:rPr>
        <w:t>permitir</w:t>
      </w:r>
      <w:r w:rsidR="0027023C">
        <w:rPr>
          <w:sz w:val="24"/>
          <w:szCs w:val="24"/>
        </w:rPr>
        <w:t>ão</w:t>
      </w:r>
      <w:r w:rsidR="0027023C" w:rsidRPr="00D378AF">
        <w:rPr>
          <w:sz w:val="24"/>
          <w:szCs w:val="24"/>
        </w:rPr>
        <w:t xml:space="preserve"> </w:t>
      </w:r>
      <w:r w:rsidRPr="00D378AF">
        <w:rPr>
          <w:sz w:val="24"/>
          <w:szCs w:val="24"/>
        </w:rPr>
        <w:t xml:space="preserve">acompanhar a elaboração de Saussure sobre o som na linguagem assim como entrever as consequências epistemológicas que esse movimento tem sobre o seu quadro teórico. </w:t>
      </w:r>
    </w:p>
    <w:p w14:paraId="13085424" w14:textId="7B7D3DDA" w:rsidR="00D378AF" w:rsidRPr="001F25F4" w:rsidRDefault="00D378AF" w:rsidP="0025234A">
      <w:pPr>
        <w:pStyle w:val="Textodenotaderodap"/>
        <w:spacing w:line="360" w:lineRule="auto"/>
        <w:ind w:firstLine="680"/>
        <w:rPr>
          <w:color w:val="000000"/>
          <w:sz w:val="22"/>
          <w:szCs w:val="22"/>
        </w:rPr>
      </w:pPr>
      <w:r w:rsidRPr="00D378AF">
        <w:rPr>
          <w:sz w:val="24"/>
          <w:szCs w:val="24"/>
        </w:rPr>
        <w:lastRenderedPageBreak/>
        <w:t>Notamos que as folhas do manuscrito do arquivo 8 revelam um Saussure do seu tempo</w:t>
      </w:r>
      <w:r w:rsidR="0027023C">
        <w:rPr>
          <w:sz w:val="24"/>
          <w:szCs w:val="24"/>
        </w:rPr>
        <w:t>: i</w:t>
      </w:r>
      <w:r w:rsidRPr="00D378AF">
        <w:rPr>
          <w:sz w:val="24"/>
          <w:szCs w:val="24"/>
        </w:rPr>
        <w:t>merso nas questões da Gramática Comparada e, portanto, ocupado com as mudanças fonéticas</w:t>
      </w:r>
      <w:r w:rsidR="004A01E6" w:rsidRPr="00FE364E">
        <w:rPr>
          <w:rStyle w:val="Refdenotaderodap"/>
          <w:color w:val="000000"/>
          <w:sz w:val="22"/>
          <w:szCs w:val="22"/>
        </w:rPr>
        <w:footnoteReference w:id="14"/>
      </w:r>
      <w:r w:rsidRPr="00D378AF">
        <w:rPr>
          <w:sz w:val="24"/>
          <w:szCs w:val="24"/>
        </w:rPr>
        <w:t>. Contudo, para ele, os princípios teóricos que norteiam essa pesquisa são passíveis de discussão e</w:t>
      </w:r>
      <w:r w:rsidR="007603A9">
        <w:rPr>
          <w:sz w:val="24"/>
          <w:szCs w:val="24"/>
        </w:rPr>
        <w:t>,</w:t>
      </w:r>
      <w:r w:rsidRPr="00D378AF">
        <w:rPr>
          <w:sz w:val="24"/>
          <w:szCs w:val="24"/>
        </w:rPr>
        <w:t xml:space="preserve"> dessa forma</w:t>
      </w:r>
      <w:r w:rsidR="007603A9">
        <w:rPr>
          <w:sz w:val="24"/>
          <w:szCs w:val="24"/>
        </w:rPr>
        <w:t>,</w:t>
      </w:r>
      <w:r w:rsidRPr="00D378AF">
        <w:rPr>
          <w:sz w:val="24"/>
          <w:szCs w:val="24"/>
        </w:rPr>
        <w:t xml:space="preserve"> o arquivo 8 expõe a sua </w:t>
      </w:r>
      <w:r w:rsidR="00CC319A" w:rsidRPr="00D378AF">
        <w:rPr>
          <w:sz w:val="24"/>
          <w:szCs w:val="24"/>
        </w:rPr>
        <w:t>preocupação em</w:t>
      </w:r>
      <w:r w:rsidRPr="00D378AF">
        <w:rPr>
          <w:sz w:val="24"/>
          <w:szCs w:val="24"/>
        </w:rPr>
        <w:t xml:space="preserve"> aprofundar o conceito de som ao mesmo tempo em que examina as consequências desse aprofundamento em outras instâncias da pesquisa</w:t>
      </w:r>
      <w:r w:rsidR="0027023C">
        <w:rPr>
          <w:sz w:val="24"/>
          <w:szCs w:val="24"/>
        </w:rPr>
        <w:t>.</w:t>
      </w:r>
      <w:r w:rsidR="0027023C" w:rsidRPr="00D378AF">
        <w:rPr>
          <w:sz w:val="24"/>
          <w:szCs w:val="24"/>
        </w:rPr>
        <w:t xml:space="preserve"> </w:t>
      </w:r>
      <w:r w:rsidR="0027023C">
        <w:rPr>
          <w:sz w:val="24"/>
          <w:szCs w:val="24"/>
        </w:rPr>
        <w:t xml:space="preserve">Na citação abaixo, é possível observar </w:t>
      </w:r>
      <w:r w:rsidRPr="00FE364E">
        <w:rPr>
          <w:color w:val="000000"/>
          <w:sz w:val="24"/>
          <w:szCs w:val="24"/>
        </w:rPr>
        <w:t>como o ‘som’ é catalizador dos outros conceitos relacionados à natureza da linguagem:</w:t>
      </w:r>
    </w:p>
    <w:p w14:paraId="4190ACF7" w14:textId="69A8BA09" w:rsidR="00D378AF" w:rsidRPr="00EF592C" w:rsidRDefault="00D378AF" w:rsidP="00EF592C">
      <w:pPr>
        <w:pStyle w:val="Textodenotaderodap"/>
        <w:spacing w:after="120"/>
        <w:ind w:left="2268"/>
        <w:rPr>
          <w:color w:val="000000"/>
        </w:rPr>
      </w:pPr>
      <w:r w:rsidRPr="00EF592C">
        <w:rPr>
          <w:color w:val="000000"/>
        </w:rPr>
        <w:t>Entretanto, tudo em linguagem é um fato de consciência, isto é, a relação entre o som e a ideia, o valor semiológico do fonema, pode e deve ser estudado também fora da preocupação histórica: o estudo sobre o mesmo plano de um estado de língua é perfeitamente justificado (e mesmo necessário, embora negligenciado e incompreendido) quando este é de fatos semiológicos</w:t>
      </w:r>
      <w:r w:rsidR="008768D3" w:rsidRPr="00EF592C">
        <w:rPr>
          <w:rStyle w:val="Refdenotaderodap"/>
          <w:color w:val="000000"/>
        </w:rPr>
        <w:footnoteReference w:id="15"/>
      </w:r>
      <w:r w:rsidRPr="00EF592C">
        <w:rPr>
          <w:color w:val="000000"/>
        </w:rPr>
        <w:t xml:space="preserve"> [...] (SAUSSURE</w:t>
      </w:r>
      <w:r w:rsidR="00B66CF4" w:rsidRPr="00EF592C">
        <w:rPr>
          <w:color w:val="000000"/>
        </w:rPr>
        <w:t xml:space="preserve"> </w:t>
      </w:r>
      <w:r w:rsidR="00B66CF4" w:rsidRPr="00EF592C">
        <w:rPr>
          <w:i/>
          <w:color w:val="000000"/>
        </w:rPr>
        <w:t xml:space="preserve">apud </w:t>
      </w:r>
      <w:r w:rsidR="00B66CF4" w:rsidRPr="00EF592C">
        <w:rPr>
          <w:color w:val="000000"/>
        </w:rPr>
        <w:t>PARRET, p.18</w:t>
      </w:r>
      <w:r w:rsidRPr="00EF592C">
        <w:rPr>
          <w:color w:val="000000"/>
        </w:rPr>
        <w:t>).</w:t>
      </w:r>
    </w:p>
    <w:p w14:paraId="664848EF" w14:textId="0EBACF9B" w:rsidR="00D378AF" w:rsidRPr="00D378AF" w:rsidRDefault="00D378AF" w:rsidP="0025234A">
      <w:pPr>
        <w:pStyle w:val="Textodenotaderodap"/>
        <w:spacing w:line="360" w:lineRule="auto"/>
        <w:ind w:firstLine="680"/>
        <w:rPr>
          <w:sz w:val="24"/>
          <w:szCs w:val="24"/>
        </w:rPr>
      </w:pPr>
      <w:r w:rsidRPr="00D378AF">
        <w:rPr>
          <w:sz w:val="24"/>
          <w:szCs w:val="24"/>
        </w:rPr>
        <w:t xml:space="preserve">O genebrino destaca a natureza relacional </w:t>
      </w:r>
      <w:r w:rsidR="004A01E6">
        <w:rPr>
          <w:sz w:val="24"/>
          <w:szCs w:val="24"/>
        </w:rPr>
        <w:t>entre o</w:t>
      </w:r>
      <w:r w:rsidRPr="00D378AF">
        <w:rPr>
          <w:sz w:val="24"/>
          <w:szCs w:val="24"/>
        </w:rPr>
        <w:t xml:space="preserve"> som </w:t>
      </w:r>
      <w:r w:rsidR="004A01E6">
        <w:rPr>
          <w:sz w:val="24"/>
          <w:szCs w:val="24"/>
        </w:rPr>
        <w:t>e</w:t>
      </w:r>
      <w:r w:rsidRPr="00D378AF">
        <w:rPr>
          <w:sz w:val="24"/>
          <w:szCs w:val="24"/>
        </w:rPr>
        <w:t xml:space="preserve"> a ideia </w:t>
      </w:r>
      <w:r w:rsidR="0027023C">
        <w:rPr>
          <w:sz w:val="24"/>
          <w:szCs w:val="24"/>
        </w:rPr>
        <w:t>e</w:t>
      </w:r>
      <w:r w:rsidRPr="00D378AF">
        <w:rPr>
          <w:sz w:val="24"/>
          <w:szCs w:val="24"/>
        </w:rPr>
        <w:t xml:space="preserve"> defende ‘o valor semiológico do fonema’. Dessa forma</w:t>
      </w:r>
      <w:r w:rsidR="004A01E6">
        <w:rPr>
          <w:sz w:val="24"/>
          <w:szCs w:val="24"/>
        </w:rPr>
        <w:t>,</w:t>
      </w:r>
      <w:r w:rsidRPr="00D378AF">
        <w:rPr>
          <w:sz w:val="24"/>
          <w:szCs w:val="24"/>
        </w:rPr>
        <w:t xml:space="preserve"> o som perde seu valor essencialmente empírico </w:t>
      </w:r>
      <w:r w:rsidR="00582031" w:rsidRPr="00D378AF">
        <w:rPr>
          <w:sz w:val="24"/>
          <w:szCs w:val="24"/>
        </w:rPr>
        <w:t>e ganha</w:t>
      </w:r>
      <w:r w:rsidRPr="00D378AF">
        <w:rPr>
          <w:sz w:val="24"/>
          <w:szCs w:val="24"/>
        </w:rPr>
        <w:t xml:space="preserve"> um valor heurístico que permite um redimensionamento do quadro teórico da Gramática Comparada. </w:t>
      </w:r>
      <w:r w:rsidR="001F25F4">
        <w:rPr>
          <w:sz w:val="24"/>
          <w:szCs w:val="24"/>
        </w:rPr>
        <w:t>Isso pode ser notado quando</w:t>
      </w:r>
      <w:r w:rsidRPr="00D378AF">
        <w:rPr>
          <w:sz w:val="24"/>
          <w:szCs w:val="24"/>
        </w:rPr>
        <w:t xml:space="preserve"> ele questiona os fund</w:t>
      </w:r>
      <w:r w:rsidR="001F25F4">
        <w:rPr>
          <w:sz w:val="24"/>
          <w:szCs w:val="24"/>
        </w:rPr>
        <w:t>amentos do método comparatista e</w:t>
      </w:r>
      <w:r w:rsidRPr="00D378AF">
        <w:rPr>
          <w:sz w:val="24"/>
          <w:szCs w:val="24"/>
        </w:rPr>
        <w:t xml:space="preserve"> chama a atenção para a possibilidade de estudar o som/fonema em outra instância que não a histórica. </w:t>
      </w:r>
    </w:p>
    <w:p w14:paraId="7E22E46B" w14:textId="06D594B2" w:rsidR="00D378AF" w:rsidRDefault="00D378AF" w:rsidP="0025234A">
      <w:pPr>
        <w:pStyle w:val="Textodenotaderodap"/>
        <w:spacing w:line="360" w:lineRule="auto"/>
        <w:ind w:firstLine="680"/>
        <w:rPr>
          <w:sz w:val="24"/>
          <w:szCs w:val="24"/>
        </w:rPr>
      </w:pPr>
      <w:r w:rsidRPr="00D378AF">
        <w:rPr>
          <w:sz w:val="24"/>
          <w:szCs w:val="24"/>
        </w:rPr>
        <w:t>Há</w:t>
      </w:r>
      <w:r w:rsidR="0027023C">
        <w:rPr>
          <w:sz w:val="24"/>
          <w:szCs w:val="24"/>
        </w:rPr>
        <w:t>,</w:t>
      </w:r>
      <w:r w:rsidRPr="00D378AF">
        <w:rPr>
          <w:sz w:val="24"/>
          <w:szCs w:val="24"/>
        </w:rPr>
        <w:t xml:space="preserve"> no manuscrito</w:t>
      </w:r>
      <w:r w:rsidR="0027023C">
        <w:rPr>
          <w:sz w:val="24"/>
          <w:szCs w:val="24"/>
        </w:rPr>
        <w:t>,</w:t>
      </w:r>
      <w:r w:rsidRPr="00D378AF">
        <w:rPr>
          <w:sz w:val="24"/>
          <w:szCs w:val="24"/>
        </w:rPr>
        <w:t xml:space="preserve"> um momento em que o genebrino delimita uma metodologia a ser utilizada com a fonética, a saber:</w:t>
      </w:r>
    </w:p>
    <w:p w14:paraId="4AB6317A" w14:textId="77777777" w:rsidR="0027023C" w:rsidRDefault="0027023C" w:rsidP="00EF592C">
      <w:pPr>
        <w:pStyle w:val="Textodenotaderodap"/>
        <w:spacing w:after="120"/>
        <w:ind w:firstLine="680"/>
        <w:rPr>
          <w:sz w:val="24"/>
          <w:szCs w:val="24"/>
        </w:rPr>
      </w:pPr>
    </w:p>
    <w:p w14:paraId="1BA1D6C8" w14:textId="3B184DAF" w:rsidR="00F4453C" w:rsidRPr="0025234A" w:rsidRDefault="00EF592C" w:rsidP="0025234A">
      <w:pPr>
        <w:pStyle w:val="Textodenotaderodap"/>
        <w:spacing w:after="120"/>
        <w:ind w:left="720"/>
        <w:jc w:val="center"/>
        <w:rPr>
          <w:sz w:val="24"/>
          <w:szCs w:val="24"/>
        </w:rPr>
      </w:pPr>
      <w:r w:rsidRPr="0025234A">
        <w:rPr>
          <w:sz w:val="24"/>
          <w:szCs w:val="24"/>
        </w:rPr>
        <w:t>Figura 1</w:t>
      </w:r>
      <w:r w:rsidR="00F4453C" w:rsidRPr="0025234A">
        <w:rPr>
          <w:sz w:val="24"/>
          <w:szCs w:val="24"/>
        </w:rPr>
        <w:t>. Trecho do manuscrito (SAUSSURE, Arquivo 8, f.67)</w:t>
      </w:r>
    </w:p>
    <w:p w14:paraId="2AB97E84" w14:textId="34DA7D09" w:rsidR="00F4453C" w:rsidRDefault="004C2EC5" w:rsidP="0025234A">
      <w:pPr>
        <w:pStyle w:val="Textodenotaderodap"/>
        <w:spacing w:after="120"/>
        <w:jc w:val="center"/>
        <w:rPr>
          <w:sz w:val="24"/>
          <w:szCs w:val="24"/>
        </w:rPr>
      </w:pPr>
      <w:r>
        <w:rPr>
          <w:noProof/>
          <w:sz w:val="22"/>
          <w:szCs w:val="22"/>
          <w:lang w:eastAsia="pt-BR"/>
        </w:rPr>
        <w:drawing>
          <wp:inline distT="0" distB="0" distL="0" distR="0" wp14:anchorId="33F794DF" wp14:editId="3508FCE4">
            <wp:extent cx="5391150" cy="213360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133600"/>
                    </a:xfrm>
                    <a:prstGeom prst="rect">
                      <a:avLst/>
                    </a:prstGeom>
                    <a:noFill/>
                    <a:ln>
                      <a:noFill/>
                    </a:ln>
                  </pic:spPr>
                </pic:pic>
              </a:graphicData>
            </a:graphic>
          </wp:inline>
        </w:drawing>
      </w:r>
    </w:p>
    <w:p w14:paraId="5C4D9EEA" w14:textId="44DBD108" w:rsidR="0025234A" w:rsidRPr="0025234A" w:rsidRDefault="0025234A" w:rsidP="0025234A">
      <w:pPr>
        <w:pStyle w:val="Textodenotaderodap"/>
        <w:spacing w:after="120"/>
        <w:jc w:val="center"/>
      </w:pPr>
      <w:r>
        <w:lastRenderedPageBreak/>
        <w:t>Fonte: SAUSSURE, 1883-1884</w:t>
      </w:r>
    </w:p>
    <w:p w14:paraId="293748D9" w14:textId="77777777" w:rsidR="00D378AF" w:rsidRPr="00EF592C" w:rsidRDefault="00D378AF" w:rsidP="00EF592C">
      <w:pPr>
        <w:pStyle w:val="Textodenotaderodap"/>
        <w:spacing w:after="120"/>
        <w:ind w:left="2268"/>
      </w:pPr>
      <w:r w:rsidRPr="00EF592C">
        <w:t>Na cadeia acústica determinamos (discernimos, decompomos) os momentos (membros, divisões) simples, as unidades homogêneas (duração indiferente) /p /a /p /a (</w:t>
      </w:r>
      <w:proofErr w:type="spellStart"/>
      <w:r w:rsidRPr="00EF592C">
        <w:t>pa</w:t>
      </w:r>
      <w:proofErr w:type="spellEnd"/>
      <w:r w:rsidRPr="00EF592C">
        <w:t xml:space="preserve"> seria indivisível). 2. Abstraindo os momentos acústicos simples obtidos e os comparando entre eles, os enumeramos por sua qualidade. A cadeia acústica tomada por exemplo nos oferecerá nesses 4 momentos as 2 qualidades p e a. Levando uma multidão de cadeias diferentes e isto não somente na língua, obtemos a efetividade de todas as unidades simples de qualidade acústica diferente que podem existir na fala. Até aqui nos movimentos na esfera acústica. Determinamos agora em quais condições fisiológicas se produz cada unidade acústica diferent</w:t>
      </w:r>
      <w:r w:rsidR="00415C56" w:rsidRPr="00EF592C">
        <w:t>e.</w:t>
      </w:r>
      <w:r w:rsidR="008768D3" w:rsidRPr="00EF592C">
        <w:rPr>
          <w:rStyle w:val="WW-Absatz-Standardschriftart1"/>
        </w:rPr>
        <w:t xml:space="preserve"> </w:t>
      </w:r>
      <w:r w:rsidR="008768D3" w:rsidRPr="00EF592C">
        <w:rPr>
          <w:rStyle w:val="Refdenotaderodap"/>
        </w:rPr>
        <w:footnoteReference w:id="16"/>
      </w:r>
      <w:r w:rsidR="00415C56" w:rsidRPr="00EF592C">
        <w:t xml:space="preserve"> (SAUSSURE, Arquivo 8, f</w:t>
      </w:r>
      <w:r w:rsidRPr="00EF592C">
        <w:t>.67)</w:t>
      </w:r>
    </w:p>
    <w:p w14:paraId="48F27DD4" w14:textId="45528012" w:rsidR="00D378AF" w:rsidRPr="00D378AF" w:rsidRDefault="00F4453C" w:rsidP="0025234A">
      <w:pPr>
        <w:pStyle w:val="Textodenotaderodap"/>
        <w:spacing w:line="360" w:lineRule="auto"/>
        <w:ind w:firstLine="680"/>
        <w:rPr>
          <w:sz w:val="24"/>
          <w:szCs w:val="24"/>
        </w:rPr>
      </w:pPr>
      <w:r w:rsidRPr="00FE364E">
        <w:rPr>
          <w:color w:val="000000"/>
          <w:sz w:val="24"/>
          <w:szCs w:val="24"/>
        </w:rPr>
        <w:t>Na metodologia a</w:t>
      </w:r>
      <w:r w:rsidR="001F25F4">
        <w:rPr>
          <w:color w:val="000000"/>
          <w:sz w:val="24"/>
          <w:szCs w:val="24"/>
        </w:rPr>
        <w:t xml:space="preserve">presentada acima, </w:t>
      </w:r>
      <w:r w:rsidR="00D378AF" w:rsidRPr="00FE364E">
        <w:rPr>
          <w:color w:val="000000"/>
          <w:sz w:val="24"/>
          <w:szCs w:val="24"/>
        </w:rPr>
        <w:t xml:space="preserve">vemos Saussure </w:t>
      </w:r>
      <w:r w:rsidR="00452809">
        <w:rPr>
          <w:color w:val="000000"/>
          <w:sz w:val="24"/>
          <w:szCs w:val="24"/>
        </w:rPr>
        <w:t>lançar</w:t>
      </w:r>
      <w:r w:rsidR="00D378AF" w:rsidRPr="00FE364E">
        <w:rPr>
          <w:color w:val="000000"/>
          <w:sz w:val="24"/>
          <w:szCs w:val="24"/>
        </w:rPr>
        <w:t xml:space="preserve"> luz ao trabalho </w:t>
      </w:r>
      <w:r w:rsidRPr="00FE364E">
        <w:rPr>
          <w:color w:val="000000"/>
          <w:sz w:val="24"/>
          <w:szCs w:val="24"/>
        </w:rPr>
        <w:t xml:space="preserve">com o </w:t>
      </w:r>
      <w:r w:rsidR="007F1082">
        <w:rPr>
          <w:color w:val="000000"/>
          <w:sz w:val="24"/>
          <w:szCs w:val="24"/>
        </w:rPr>
        <w:t>AF</w:t>
      </w:r>
      <w:r w:rsidR="00C15B0B">
        <w:rPr>
          <w:color w:val="000000"/>
          <w:sz w:val="24"/>
          <w:szCs w:val="24"/>
        </w:rPr>
        <w:t>L</w:t>
      </w:r>
      <w:r w:rsidRPr="00FE364E">
        <w:rPr>
          <w:color w:val="000000"/>
          <w:sz w:val="24"/>
          <w:szCs w:val="24"/>
        </w:rPr>
        <w:t xml:space="preserve"> da mesma forma como os outros autores d</w:t>
      </w:r>
      <w:r w:rsidR="00D378AF" w:rsidRPr="00FE364E">
        <w:rPr>
          <w:color w:val="000000"/>
          <w:sz w:val="24"/>
          <w:szCs w:val="24"/>
        </w:rPr>
        <w:t>o</w:t>
      </w:r>
      <w:r w:rsidR="00D378AF" w:rsidRPr="00D378AF">
        <w:rPr>
          <w:sz w:val="24"/>
          <w:szCs w:val="24"/>
        </w:rPr>
        <w:t xml:space="preserve"> século XIX. </w:t>
      </w:r>
      <w:r w:rsidR="0027023C">
        <w:rPr>
          <w:sz w:val="24"/>
          <w:szCs w:val="24"/>
        </w:rPr>
        <w:t>H</w:t>
      </w:r>
      <w:r w:rsidR="00D378AF" w:rsidRPr="00D378AF">
        <w:rPr>
          <w:sz w:val="24"/>
          <w:szCs w:val="24"/>
        </w:rPr>
        <w:t xml:space="preserve">á conceituações </w:t>
      </w:r>
      <w:r w:rsidR="00452809">
        <w:rPr>
          <w:sz w:val="24"/>
          <w:szCs w:val="24"/>
        </w:rPr>
        <w:t>relativas à</w:t>
      </w:r>
      <w:r w:rsidR="00D378AF" w:rsidRPr="00D378AF">
        <w:rPr>
          <w:sz w:val="24"/>
          <w:szCs w:val="24"/>
        </w:rPr>
        <w:t xml:space="preserve"> fisiol</w:t>
      </w:r>
      <w:r w:rsidR="00452809">
        <w:rPr>
          <w:sz w:val="24"/>
          <w:szCs w:val="24"/>
        </w:rPr>
        <w:t>o</w:t>
      </w:r>
      <w:r w:rsidR="00D378AF" w:rsidRPr="00D378AF">
        <w:rPr>
          <w:sz w:val="24"/>
          <w:szCs w:val="24"/>
        </w:rPr>
        <w:t xml:space="preserve">gia e </w:t>
      </w:r>
      <w:r w:rsidR="0027023C">
        <w:rPr>
          <w:sz w:val="24"/>
          <w:szCs w:val="24"/>
        </w:rPr>
        <w:t xml:space="preserve">à </w:t>
      </w:r>
      <w:r w:rsidR="00D378AF" w:rsidRPr="00D378AF">
        <w:rPr>
          <w:sz w:val="24"/>
          <w:szCs w:val="24"/>
        </w:rPr>
        <w:t>acústica da fonética</w:t>
      </w:r>
      <w:r w:rsidR="0027023C">
        <w:rPr>
          <w:sz w:val="24"/>
          <w:szCs w:val="24"/>
        </w:rPr>
        <w:t xml:space="preserve"> e,</w:t>
      </w:r>
      <w:r w:rsidR="0027023C" w:rsidRPr="00D378AF">
        <w:rPr>
          <w:sz w:val="24"/>
          <w:szCs w:val="24"/>
        </w:rPr>
        <w:t xml:space="preserve"> </w:t>
      </w:r>
      <w:r w:rsidR="00D378AF" w:rsidRPr="00D378AF">
        <w:rPr>
          <w:sz w:val="24"/>
          <w:szCs w:val="24"/>
        </w:rPr>
        <w:t>segundo o autor</w:t>
      </w:r>
      <w:r w:rsidR="0027023C">
        <w:rPr>
          <w:sz w:val="24"/>
          <w:szCs w:val="24"/>
        </w:rPr>
        <w:t>,</w:t>
      </w:r>
      <w:r w:rsidR="00D378AF" w:rsidRPr="00D378AF">
        <w:rPr>
          <w:sz w:val="24"/>
          <w:szCs w:val="24"/>
        </w:rPr>
        <w:t xml:space="preserve"> é necessário determinar uma cadeia para obter unidades de qualidade acústica da fala com o objetivo de produzir as condições fisiológicas </w:t>
      </w:r>
      <w:r>
        <w:rPr>
          <w:sz w:val="24"/>
          <w:szCs w:val="24"/>
        </w:rPr>
        <w:t>das unidades diferentes</w:t>
      </w:r>
      <w:r w:rsidR="00D378AF" w:rsidRPr="00D378AF">
        <w:rPr>
          <w:sz w:val="24"/>
          <w:szCs w:val="24"/>
        </w:rPr>
        <w:t xml:space="preserve">. </w:t>
      </w:r>
    </w:p>
    <w:p w14:paraId="19D2156B" w14:textId="77777777" w:rsidR="00D378AF" w:rsidRPr="00EC0358" w:rsidRDefault="00D378AF" w:rsidP="0025234A">
      <w:pPr>
        <w:pStyle w:val="Textodenotaderodap"/>
        <w:spacing w:line="360" w:lineRule="auto"/>
        <w:ind w:left="720"/>
        <w:rPr>
          <w:sz w:val="24"/>
          <w:szCs w:val="24"/>
        </w:rPr>
      </w:pPr>
      <w:r w:rsidRPr="00EC0358">
        <w:rPr>
          <w:sz w:val="24"/>
          <w:szCs w:val="24"/>
        </w:rPr>
        <w:t>Nessa mesma direção</w:t>
      </w:r>
      <w:r w:rsidR="00452809">
        <w:rPr>
          <w:sz w:val="24"/>
          <w:szCs w:val="24"/>
        </w:rPr>
        <w:t>,</w:t>
      </w:r>
      <w:r w:rsidRPr="00EC0358">
        <w:rPr>
          <w:sz w:val="24"/>
          <w:szCs w:val="24"/>
        </w:rPr>
        <w:t xml:space="preserve"> Saussure discorre sobre a unidade fonética: </w:t>
      </w:r>
    </w:p>
    <w:p w14:paraId="2B8C76D3" w14:textId="108F3EDA" w:rsidR="00F4453C" w:rsidRPr="0025234A" w:rsidRDefault="00EF592C" w:rsidP="0025234A">
      <w:pPr>
        <w:pStyle w:val="Textodenotaderodap"/>
        <w:spacing w:after="120"/>
        <w:ind w:left="720"/>
        <w:jc w:val="center"/>
        <w:rPr>
          <w:sz w:val="24"/>
          <w:szCs w:val="24"/>
        </w:rPr>
      </w:pPr>
      <w:r w:rsidRPr="0025234A">
        <w:rPr>
          <w:sz w:val="24"/>
          <w:szCs w:val="24"/>
        </w:rPr>
        <w:t>Figura 2</w:t>
      </w:r>
      <w:r w:rsidR="00F4453C" w:rsidRPr="0025234A">
        <w:rPr>
          <w:sz w:val="24"/>
          <w:szCs w:val="24"/>
        </w:rPr>
        <w:t>. Trecho do manuscrito (SAUSSURE, Arquivo 8, f. 67)</w:t>
      </w:r>
    </w:p>
    <w:p w14:paraId="46B74508" w14:textId="3A9ED8AB" w:rsidR="00F4453C" w:rsidRPr="00E627FB" w:rsidRDefault="004C2EC5" w:rsidP="0025234A">
      <w:pPr>
        <w:pStyle w:val="Textodenotaderodap"/>
        <w:spacing w:after="120"/>
        <w:ind w:left="426"/>
        <w:jc w:val="center"/>
        <w:rPr>
          <w:b/>
        </w:rPr>
      </w:pPr>
      <w:r>
        <w:rPr>
          <w:b/>
          <w:noProof/>
          <w:lang w:eastAsia="pt-BR"/>
        </w:rPr>
        <w:drawing>
          <wp:inline distT="0" distB="0" distL="0" distR="0" wp14:anchorId="3C16F273" wp14:editId="2803F370">
            <wp:extent cx="4143375" cy="9429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942975"/>
                    </a:xfrm>
                    <a:prstGeom prst="rect">
                      <a:avLst/>
                    </a:prstGeom>
                    <a:noFill/>
                    <a:ln>
                      <a:noFill/>
                    </a:ln>
                  </pic:spPr>
                </pic:pic>
              </a:graphicData>
            </a:graphic>
          </wp:inline>
        </w:drawing>
      </w:r>
    </w:p>
    <w:p w14:paraId="7FE02F93" w14:textId="535BAD94" w:rsidR="00F4453C" w:rsidRDefault="0025234A" w:rsidP="0025234A">
      <w:pPr>
        <w:pStyle w:val="Textodenotaderodap"/>
        <w:spacing w:after="120"/>
        <w:ind w:firstLine="680"/>
        <w:jc w:val="center"/>
      </w:pPr>
      <w:r>
        <w:t>Fonte: SAUSSURE, 1883-1884</w:t>
      </w:r>
    </w:p>
    <w:p w14:paraId="568E1B47" w14:textId="20790C7C" w:rsidR="00D378AF" w:rsidRPr="00EF592C" w:rsidRDefault="00D378AF" w:rsidP="00EF592C">
      <w:pPr>
        <w:pStyle w:val="Textodenotaderodap"/>
        <w:spacing w:after="120"/>
        <w:ind w:left="2268"/>
      </w:pPr>
      <w:r w:rsidRPr="00EF592C">
        <w:t xml:space="preserve">Unidade </w:t>
      </w:r>
      <w:r w:rsidRPr="00EF592C">
        <w:rPr>
          <w:u w:val="single"/>
        </w:rPr>
        <w:t>fonética</w:t>
      </w:r>
      <w:r w:rsidRPr="00EF592C">
        <w:t xml:space="preserve"> = unidade acústica de sensação/ de fonema fisiológico </w:t>
      </w:r>
      <w:r w:rsidRPr="00EF592C">
        <w:rPr>
          <w:u w:val="single"/>
        </w:rPr>
        <w:t>considerado</w:t>
      </w:r>
      <w:r w:rsidRPr="00EF592C">
        <w:t xml:space="preserve"> </w:t>
      </w:r>
      <w:r w:rsidRPr="00EF592C">
        <w:rPr>
          <w:u w:val="single"/>
        </w:rPr>
        <w:t>em</w:t>
      </w:r>
      <w:r w:rsidRPr="00EF592C">
        <w:t xml:space="preserve"> </w:t>
      </w:r>
      <w:r w:rsidRPr="00EF592C">
        <w:rPr>
          <w:u w:val="single"/>
        </w:rPr>
        <w:t>conjunto com o fato que dá origem fis</w:t>
      </w:r>
      <w:r w:rsidR="00415C56" w:rsidRPr="00EF592C">
        <w:rPr>
          <w:u w:val="single"/>
        </w:rPr>
        <w:t>iológica</w:t>
      </w:r>
      <w:r w:rsidR="008768D3" w:rsidRPr="00EF592C">
        <w:rPr>
          <w:rStyle w:val="Refdenotaderodap"/>
        </w:rPr>
        <w:footnoteReference w:id="17"/>
      </w:r>
      <w:r w:rsidR="008768D3" w:rsidRPr="00EF592C">
        <w:t xml:space="preserve"> </w:t>
      </w:r>
      <w:r w:rsidR="0099771D" w:rsidRPr="00EF592C">
        <w:t xml:space="preserve">(grifos do autor) </w:t>
      </w:r>
      <w:r w:rsidR="00415C56" w:rsidRPr="00EF592C">
        <w:t>(SAUSSURE, Arquivo 8, f</w:t>
      </w:r>
      <w:r w:rsidRPr="00EF592C">
        <w:t xml:space="preserve">. 67). </w:t>
      </w:r>
    </w:p>
    <w:p w14:paraId="24B95CD2" w14:textId="1C7DE380" w:rsidR="00D378AF" w:rsidRDefault="00D378AF" w:rsidP="0025234A">
      <w:pPr>
        <w:pStyle w:val="Textodenotaderodap"/>
        <w:spacing w:line="360" w:lineRule="auto"/>
        <w:ind w:firstLine="680"/>
        <w:rPr>
          <w:sz w:val="24"/>
          <w:szCs w:val="24"/>
        </w:rPr>
      </w:pPr>
      <w:r w:rsidRPr="00D378AF">
        <w:rPr>
          <w:sz w:val="24"/>
          <w:szCs w:val="24"/>
        </w:rPr>
        <w:t xml:space="preserve">Consideramos, portanto, que tanto a unidade acústica como o fonema fisiológico podem ser </w:t>
      </w:r>
      <w:r w:rsidR="00452809">
        <w:rPr>
          <w:sz w:val="24"/>
          <w:szCs w:val="24"/>
        </w:rPr>
        <w:t>consider</w:t>
      </w:r>
      <w:r w:rsidRPr="00D378AF">
        <w:rPr>
          <w:sz w:val="24"/>
          <w:szCs w:val="24"/>
        </w:rPr>
        <w:t>ados para a definição da unidade fonética. Novamente, os termos acústico e fisiológico aparecem lado a lado na definição da fonética, o que, a nosso ver, prepara o trabalho do genebrino para chegar ao que se instaura como novidade nessas folhas manuscritas. Notamos, portanto, o seguinte fragmento em que Saussure caracteriza o fonema</w:t>
      </w:r>
      <w:r w:rsidR="00D27061">
        <w:rPr>
          <w:sz w:val="24"/>
          <w:szCs w:val="24"/>
        </w:rPr>
        <w:t>:</w:t>
      </w:r>
    </w:p>
    <w:p w14:paraId="762A9896" w14:textId="5F6A20D5" w:rsidR="00F4453C" w:rsidRPr="0025234A" w:rsidRDefault="00F4453C" w:rsidP="00EF25D6">
      <w:pPr>
        <w:pStyle w:val="Textodenotaderodap"/>
        <w:spacing w:after="120"/>
        <w:ind w:left="720"/>
        <w:jc w:val="center"/>
        <w:rPr>
          <w:sz w:val="24"/>
          <w:szCs w:val="24"/>
        </w:rPr>
      </w:pPr>
      <w:r w:rsidRPr="0025234A">
        <w:rPr>
          <w:sz w:val="24"/>
          <w:szCs w:val="24"/>
        </w:rPr>
        <w:t xml:space="preserve">Figura </w:t>
      </w:r>
      <w:r w:rsidR="00EF592C" w:rsidRPr="0025234A">
        <w:rPr>
          <w:sz w:val="24"/>
          <w:szCs w:val="24"/>
        </w:rPr>
        <w:t>3</w:t>
      </w:r>
      <w:r w:rsidRPr="0025234A">
        <w:rPr>
          <w:sz w:val="24"/>
          <w:szCs w:val="24"/>
        </w:rPr>
        <w:t>. Trecho do manuscrito (SAUSSURE, Arquivo 8, f. 49v)</w:t>
      </w:r>
    </w:p>
    <w:p w14:paraId="5B2CAA73" w14:textId="746B334F" w:rsidR="00F4453C" w:rsidRDefault="004C2EC5" w:rsidP="00EF592C">
      <w:pPr>
        <w:pStyle w:val="Textodenotaderodap"/>
        <w:spacing w:after="120"/>
        <w:ind w:firstLine="680"/>
        <w:rPr>
          <w:sz w:val="24"/>
          <w:szCs w:val="24"/>
        </w:rPr>
      </w:pPr>
      <w:r>
        <w:rPr>
          <w:b/>
          <w:noProof/>
          <w:lang w:eastAsia="pt-BR"/>
        </w:rPr>
        <w:lastRenderedPageBreak/>
        <w:drawing>
          <wp:inline distT="0" distB="0" distL="0" distR="0" wp14:anchorId="575FEB89" wp14:editId="091BC66E">
            <wp:extent cx="4410075" cy="22288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2228850"/>
                    </a:xfrm>
                    <a:prstGeom prst="rect">
                      <a:avLst/>
                    </a:prstGeom>
                    <a:noFill/>
                    <a:ln>
                      <a:noFill/>
                    </a:ln>
                  </pic:spPr>
                </pic:pic>
              </a:graphicData>
            </a:graphic>
          </wp:inline>
        </w:drawing>
      </w:r>
    </w:p>
    <w:p w14:paraId="31D6A65C" w14:textId="77777777" w:rsidR="0025234A" w:rsidRDefault="0025234A" w:rsidP="0025234A">
      <w:pPr>
        <w:pStyle w:val="Textodenotaderodap"/>
        <w:spacing w:after="120"/>
        <w:ind w:firstLine="680"/>
        <w:jc w:val="center"/>
      </w:pPr>
      <w:r>
        <w:t>Fonte: SAUSSURE, 1883-1884</w:t>
      </w:r>
    </w:p>
    <w:p w14:paraId="5B93F6A3" w14:textId="627A9F30" w:rsidR="00D378AF" w:rsidRPr="00EF592C" w:rsidRDefault="00D378AF" w:rsidP="00EF592C">
      <w:pPr>
        <w:pStyle w:val="Textodenotaderodap"/>
        <w:spacing w:after="120"/>
        <w:ind w:left="2268"/>
      </w:pPr>
      <w:r w:rsidRPr="00EF592C">
        <w:t>FONEMA opõe-se a SILÊNCIO/ FONEMAS individuais se opõem entre si/ FONEMA por oposição à ESPÉCIE FONÉTICA/ FONEMA por oposição à AUDIÇÃO, à SINCRONIA FISIOLÓGICA</w:t>
      </w:r>
      <w:r w:rsidR="00D56C2A">
        <w:t>/ FONEMA por oposição à CADEIA</w:t>
      </w:r>
      <w:r w:rsidR="008768D3" w:rsidRPr="00EF592C">
        <w:rPr>
          <w:rStyle w:val="Refdenotaderodap"/>
        </w:rPr>
        <w:footnoteReference w:id="18"/>
      </w:r>
      <w:r w:rsidR="00415C56" w:rsidRPr="00EF592C">
        <w:t xml:space="preserve">. </w:t>
      </w:r>
      <w:r w:rsidR="0099771D" w:rsidRPr="00EF592C">
        <w:t>(</w:t>
      </w:r>
      <w:proofErr w:type="gramStart"/>
      <w:r w:rsidR="0099771D" w:rsidRPr="00EF592C">
        <w:t>grifos</w:t>
      </w:r>
      <w:proofErr w:type="gramEnd"/>
      <w:r w:rsidR="0099771D" w:rsidRPr="00EF592C">
        <w:t xml:space="preserve"> do autor) </w:t>
      </w:r>
      <w:r w:rsidR="00415C56" w:rsidRPr="00EF592C">
        <w:t>(SAUSSURE, Arquivo 8, f</w:t>
      </w:r>
      <w:r w:rsidRPr="00EF592C">
        <w:t>. 49v)</w:t>
      </w:r>
    </w:p>
    <w:p w14:paraId="5669A487" w14:textId="0F74024E" w:rsidR="00D378AF" w:rsidRPr="00D378AF" w:rsidRDefault="00D378AF" w:rsidP="0025234A">
      <w:pPr>
        <w:pStyle w:val="Textodenotaderodap"/>
        <w:spacing w:line="360" w:lineRule="auto"/>
        <w:ind w:firstLine="680"/>
        <w:rPr>
          <w:sz w:val="24"/>
          <w:szCs w:val="24"/>
        </w:rPr>
      </w:pPr>
      <w:r w:rsidRPr="00D378AF">
        <w:rPr>
          <w:sz w:val="24"/>
          <w:szCs w:val="24"/>
        </w:rPr>
        <w:t>Aqui</w:t>
      </w:r>
      <w:r w:rsidR="00D27061">
        <w:rPr>
          <w:sz w:val="24"/>
          <w:szCs w:val="24"/>
        </w:rPr>
        <w:t>,</w:t>
      </w:r>
      <w:r w:rsidRPr="00D378AF">
        <w:rPr>
          <w:sz w:val="24"/>
          <w:szCs w:val="24"/>
        </w:rPr>
        <w:t xml:space="preserve"> percebemos que som e fonema são termos substituíveis entre si</w:t>
      </w:r>
      <w:r w:rsidR="00D27061">
        <w:rPr>
          <w:sz w:val="24"/>
          <w:szCs w:val="24"/>
        </w:rPr>
        <w:t>,</w:t>
      </w:r>
      <w:r w:rsidRPr="00D378AF">
        <w:rPr>
          <w:sz w:val="24"/>
          <w:szCs w:val="24"/>
        </w:rPr>
        <w:t xml:space="preserve"> já que </w:t>
      </w:r>
      <w:r w:rsidR="00D27061">
        <w:rPr>
          <w:sz w:val="24"/>
          <w:szCs w:val="24"/>
        </w:rPr>
        <w:t>Saussure</w:t>
      </w:r>
      <w:r w:rsidR="00D27061" w:rsidRPr="00D378AF">
        <w:rPr>
          <w:sz w:val="24"/>
          <w:szCs w:val="24"/>
        </w:rPr>
        <w:t xml:space="preserve"> </w:t>
      </w:r>
      <w:r w:rsidRPr="00D378AF">
        <w:rPr>
          <w:sz w:val="24"/>
          <w:szCs w:val="24"/>
        </w:rPr>
        <w:t>o</w:t>
      </w:r>
      <w:r w:rsidR="00D27061">
        <w:rPr>
          <w:sz w:val="24"/>
          <w:szCs w:val="24"/>
        </w:rPr>
        <w:t>s</w:t>
      </w:r>
      <w:r w:rsidRPr="00D378AF">
        <w:rPr>
          <w:sz w:val="24"/>
          <w:szCs w:val="24"/>
        </w:rPr>
        <w:t xml:space="preserve"> opõe a silêncio</w:t>
      </w:r>
      <w:r w:rsidR="008302DD">
        <w:rPr>
          <w:sz w:val="24"/>
          <w:szCs w:val="24"/>
        </w:rPr>
        <w:t xml:space="preserve">. É </w:t>
      </w:r>
      <w:r w:rsidR="00D56C2A">
        <w:rPr>
          <w:sz w:val="24"/>
          <w:szCs w:val="24"/>
        </w:rPr>
        <w:t>possível notar também que</w:t>
      </w:r>
      <w:r w:rsidRPr="00D378AF">
        <w:rPr>
          <w:sz w:val="24"/>
          <w:szCs w:val="24"/>
        </w:rPr>
        <w:t xml:space="preserve"> o fonema/som é definido negativamente e toma novamente as partes acústica e fisiológica para sua definição</w:t>
      </w:r>
      <w:r w:rsidR="008302DD">
        <w:rPr>
          <w:sz w:val="24"/>
          <w:szCs w:val="24"/>
        </w:rPr>
        <w:t xml:space="preserve"> e que o</w:t>
      </w:r>
      <w:r w:rsidR="008302DD" w:rsidRPr="00D378AF">
        <w:rPr>
          <w:sz w:val="24"/>
          <w:szCs w:val="24"/>
        </w:rPr>
        <w:t xml:space="preserve"> </w:t>
      </w:r>
      <w:r w:rsidRPr="00D378AF">
        <w:rPr>
          <w:sz w:val="24"/>
          <w:szCs w:val="24"/>
        </w:rPr>
        <w:t>fonema se opõe a vários outros elementos: ao silêncio e à audição, por exemplo. É importante destacar nesse excerto que Saussure menciona uma “delimitação das causas fisiológicas do fonema”. Delimitar a causa fisiológica é abrir espaço para outra caracterização do som/fonema que exceda a sua natureza empírica. Acreditamos, portanto, que talvez</w:t>
      </w:r>
      <w:r w:rsidR="00D27061">
        <w:rPr>
          <w:sz w:val="24"/>
          <w:szCs w:val="24"/>
        </w:rPr>
        <w:t>,</w:t>
      </w:r>
      <w:r w:rsidRPr="00D378AF">
        <w:rPr>
          <w:sz w:val="24"/>
          <w:szCs w:val="24"/>
        </w:rPr>
        <w:t xml:space="preserve"> nesse momento</w:t>
      </w:r>
      <w:r w:rsidR="00D27061">
        <w:rPr>
          <w:sz w:val="24"/>
          <w:szCs w:val="24"/>
        </w:rPr>
        <w:t>,</w:t>
      </w:r>
      <w:r w:rsidRPr="00D378AF">
        <w:rPr>
          <w:sz w:val="24"/>
          <w:szCs w:val="24"/>
        </w:rPr>
        <w:t xml:space="preserve"> </w:t>
      </w:r>
      <w:r w:rsidR="00D27061">
        <w:rPr>
          <w:sz w:val="24"/>
          <w:szCs w:val="24"/>
        </w:rPr>
        <w:t>o genebrino compreenda</w:t>
      </w:r>
      <w:r w:rsidRPr="00D378AF">
        <w:rPr>
          <w:sz w:val="24"/>
          <w:szCs w:val="24"/>
        </w:rPr>
        <w:t xml:space="preserve"> que o </w:t>
      </w:r>
      <w:r w:rsidR="007F1082">
        <w:rPr>
          <w:sz w:val="24"/>
          <w:szCs w:val="24"/>
        </w:rPr>
        <w:t>aspecto fônico da língua</w:t>
      </w:r>
      <w:r w:rsidR="00C27D44">
        <w:rPr>
          <w:sz w:val="24"/>
          <w:szCs w:val="24"/>
        </w:rPr>
        <w:t xml:space="preserve"> poderia ser tratado de</w:t>
      </w:r>
      <w:r w:rsidRPr="00D378AF">
        <w:rPr>
          <w:sz w:val="24"/>
          <w:szCs w:val="24"/>
        </w:rPr>
        <w:t xml:space="preserve"> outra forma, “fora do seu contexto histórico”</w:t>
      </w:r>
      <w:r w:rsidR="00D27061">
        <w:rPr>
          <w:sz w:val="24"/>
          <w:szCs w:val="24"/>
        </w:rPr>
        <w:t>, como ele mencionou anteriormente</w:t>
      </w:r>
      <w:r w:rsidRPr="00D378AF">
        <w:rPr>
          <w:sz w:val="24"/>
          <w:szCs w:val="24"/>
        </w:rPr>
        <w:t>.</w:t>
      </w:r>
    </w:p>
    <w:p w14:paraId="2DD9BCAA" w14:textId="2140E636" w:rsidR="00D378AF" w:rsidRDefault="00D378AF" w:rsidP="0025234A">
      <w:pPr>
        <w:pStyle w:val="Textodenotaderodap"/>
        <w:spacing w:line="360" w:lineRule="auto"/>
        <w:ind w:firstLine="680"/>
        <w:rPr>
          <w:sz w:val="24"/>
          <w:szCs w:val="24"/>
        </w:rPr>
      </w:pPr>
      <w:r w:rsidRPr="00D378AF">
        <w:rPr>
          <w:sz w:val="24"/>
          <w:szCs w:val="24"/>
        </w:rPr>
        <w:t>Em seguida</w:t>
      </w:r>
      <w:r w:rsidR="00D27061">
        <w:rPr>
          <w:sz w:val="24"/>
          <w:szCs w:val="24"/>
        </w:rPr>
        <w:t>,</w:t>
      </w:r>
      <w:r w:rsidRPr="00D378AF">
        <w:rPr>
          <w:sz w:val="24"/>
          <w:szCs w:val="24"/>
        </w:rPr>
        <w:t xml:space="preserve"> Saussure será mais específico a respeito do silêncio como oposto ao fonema e da negatividade como constitutiva d</w:t>
      </w:r>
      <w:r w:rsidR="00D56C2A">
        <w:rPr>
          <w:sz w:val="24"/>
          <w:szCs w:val="24"/>
        </w:rPr>
        <w:t>este segundo</w:t>
      </w:r>
      <w:r w:rsidR="008302DD">
        <w:rPr>
          <w:sz w:val="24"/>
          <w:szCs w:val="24"/>
        </w:rPr>
        <w:t>.</w:t>
      </w:r>
      <w:r w:rsidR="008302DD" w:rsidRPr="00D378AF">
        <w:rPr>
          <w:sz w:val="24"/>
          <w:szCs w:val="24"/>
        </w:rPr>
        <w:t xml:space="preserve"> </w:t>
      </w:r>
      <w:r w:rsidR="008302DD">
        <w:rPr>
          <w:sz w:val="24"/>
          <w:szCs w:val="24"/>
        </w:rPr>
        <w:t>N</w:t>
      </w:r>
      <w:r w:rsidR="008302DD" w:rsidRPr="00D378AF">
        <w:rPr>
          <w:sz w:val="24"/>
          <w:szCs w:val="24"/>
        </w:rPr>
        <w:t xml:space="preserve">esse </w:t>
      </w:r>
      <w:r w:rsidRPr="00D378AF">
        <w:rPr>
          <w:sz w:val="24"/>
          <w:szCs w:val="24"/>
        </w:rPr>
        <w:t xml:space="preserve">momento, haverá um deslocamento de um </w:t>
      </w:r>
      <w:r w:rsidR="008302DD" w:rsidRPr="00D378AF">
        <w:rPr>
          <w:sz w:val="24"/>
          <w:szCs w:val="24"/>
        </w:rPr>
        <w:t>car</w:t>
      </w:r>
      <w:r w:rsidR="008302DD">
        <w:rPr>
          <w:sz w:val="24"/>
          <w:szCs w:val="24"/>
        </w:rPr>
        <w:t>á</w:t>
      </w:r>
      <w:r w:rsidR="008302DD" w:rsidRPr="00D378AF">
        <w:rPr>
          <w:sz w:val="24"/>
          <w:szCs w:val="24"/>
        </w:rPr>
        <w:t xml:space="preserve">cter </w:t>
      </w:r>
      <w:r w:rsidRPr="00D378AF">
        <w:rPr>
          <w:sz w:val="24"/>
          <w:szCs w:val="24"/>
        </w:rPr>
        <w:t>empírico ao teórico: Vejamos:</w:t>
      </w:r>
    </w:p>
    <w:p w14:paraId="152795A2" w14:textId="394D509A" w:rsidR="00F4453C" w:rsidRPr="0025234A" w:rsidRDefault="00EF592C" w:rsidP="00EF25D6">
      <w:pPr>
        <w:pStyle w:val="Textodenotaderodap"/>
        <w:spacing w:after="120"/>
        <w:ind w:left="425"/>
        <w:jc w:val="center"/>
        <w:rPr>
          <w:sz w:val="24"/>
          <w:szCs w:val="24"/>
        </w:rPr>
      </w:pPr>
      <w:r w:rsidRPr="0025234A">
        <w:rPr>
          <w:sz w:val="24"/>
          <w:szCs w:val="24"/>
        </w:rPr>
        <w:t>Figura 4</w:t>
      </w:r>
      <w:r w:rsidR="00F4453C" w:rsidRPr="0025234A">
        <w:rPr>
          <w:sz w:val="24"/>
          <w:szCs w:val="24"/>
        </w:rPr>
        <w:t>. Trecho do manuscrito (SAUSSURE, Arquivo 8, f. 51)</w:t>
      </w:r>
    </w:p>
    <w:p w14:paraId="2AA43375" w14:textId="2D041AA0" w:rsidR="00F4453C" w:rsidRDefault="004C2EC5" w:rsidP="00EF592C">
      <w:pPr>
        <w:pStyle w:val="Textodenotaderodap"/>
        <w:spacing w:after="120"/>
        <w:ind w:firstLine="680"/>
        <w:rPr>
          <w:sz w:val="24"/>
          <w:szCs w:val="24"/>
        </w:rPr>
      </w:pPr>
      <w:r>
        <w:rPr>
          <w:noProof/>
          <w:sz w:val="22"/>
          <w:szCs w:val="22"/>
          <w:lang w:eastAsia="pt-BR"/>
        </w:rPr>
        <w:lastRenderedPageBreak/>
        <w:drawing>
          <wp:inline distT="0" distB="0" distL="0" distR="0" wp14:anchorId="15DBC4BC" wp14:editId="7888A3E2">
            <wp:extent cx="5400675" cy="229552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2295525"/>
                    </a:xfrm>
                    <a:prstGeom prst="rect">
                      <a:avLst/>
                    </a:prstGeom>
                    <a:noFill/>
                    <a:ln>
                      <a:noFill/>
                    </a:ln>
                  </pic:spPr>
                </pic:pic>
              </a:graphicData>
            </a:graphic>
          </wp:inline>
        </w:drawing>
      </w:r>
    </w:p>
    <w:p w14:paraId="38999394" w14:textId="77777777" w:rsidR="0025234A" w:rsidRDefault="0025234A" w:rsidP="0025234A">
      <w:pPr>
        <w:pStyle w:val="Textodenotaderodap"/>
        <w:spacing w:after="120"/>
        <w:ind w:firstLine="680"/>
        <w:jc w:val="center"/>
      </w:pPr>
      <w:r>
        <w:t>Fonte: SAUSSURE, 1883-1884</w:t>
      </w:r>
    </w:p>
    <w:p w14:paraId="7856CD8B" w14:textId="52505AFD" w:rsidR="00D378AF" w:rsidRDefault="00D378AF" w:rsidP="00EF592C">
      <w:pPr>
        <w:pStyle w:val="Textodenotaderodap"/>
        <w:spacing w:after="120"/>
        <w:ind w:left="2268"/>
        <w:contextualSpacing/>
      </w:pPr>
      <w:r w:rsidRPr="00EF592C">
        <w:t xml:space="preserve">A diferença entre fonemas repousa em </w:t>
      </w:r>
      <w:r w:rsidR="00C05308" w:rsidRPr="00EF592C">
        <w:t>part</w:t>
      </w:r>
      <w:r w:rsidR="00C05308">
        <w:t>e</w:t>
      </w:r>
      <w:r w:rsidR="00C05308" w:rsidRPr="00EF592C">
        <w:t xml:space="preserve"> </w:t>
      </w:r>
      <w:r w:rsidR="00C05308">
        <w:t>sobre</w:t>
      </w:r>
      <w:r w:rsidR="00C05308" w:rsidRPr="00EF592C">
        <w:t xml:space="preserve"> </w:t>
      </w:r>
      <w:r w:rsidRPr="00EF592C">
        <w:t>fatores negativos e como a diferença entre fonema e silêncio é fundada pelo mesmo princípio, podemos dizer que o fonema não somente como espécie, mas como substância/ entidade</w:t>
      </w:r>
      <w:r w:rsidR="00D56C2A">
        <w:t>, não somente na sua oposição a outros fatos [   ] mas na sua oposição [   ]</w:t>
      </w:r>
      <w:r w:rsidR="002C6479">
        <w:t xml:space="preserve"> (faltou uma parte aqui)</w:t>
      </w:r>
      <w:r w:rsidRPr="00EF592C">
        <w:t xml:space="preserve"> é </w:t>
      </w:r>
      <w:r w:rsidR="002C6479" w:rsidRPr="00EF592C">
        <w:t>formad</w:t>
      </w:r>
      <w:r w:rsidR="002C6479">
        <w:t>o</w:t>
      </w:r>
      <w:r w:rsidR="002C6479" w:rsidRPr="00EF592C">
        <w:t xml:space="preserve"> </w:t>
      </w:r>
      <w:r w:rsidRPr="00EF592C">
        <w:t xml:space="preserve">parcialmente por fatos negativos. Negativos </w:t>
      </w:r>
      <w:r w:rsidR="002C6479">
        <w:t>sendo ou =</w:t>
      </w:r>
      <w:r w:rsidR="002C6479" w:rsidRPr="00EF592C">
        <w:t xml:space="preserve"> </w:t>
      </w:r>
      <w:r w:rsidRPr="00EF592C">
        <w:t xml:space="preserve">não ativos fisiologicamente, </w:t>
      </w:r>
      <w:r w:rsidR="002C6479">
        <w:t>sendo =</w:t>
      </w:r>
      <w:r w:rsidR="002C6479" w:rsidRPr="00EF592C">
        <w:t xml:space="preserve"> </w:t>
      </w:r>
      <w:r w:rsidRPr="00EF592C">
        <w:t>sem influência sobre o fenômeno a</w:t>
      </w:r>
      <w:r w:rsidR="00415C56" w:rsidRPr="00EF592C">
        <w:t>cústico</w:t>
      </w:r>
      <w:r w:rsidR="008768D3" w:rsidRPr="00EF592C">
        <w:rPr>
          <w:rStyle w:val="Refdenotaderodap"/>
        </w:rPr>
        <w:footnoteReference w:id="19"/>
      </w:r>
      <w:r w:rsidR="00415C56" w:rsidRPr="00EF592C">
        <w:t>. (SAUSSURE, Arquivo 8, f</w:t>
      </w:r>
      <w:r w:rsidRPr="00EF592C">
        <w:t>.51)</w:t>
      </w:r>
    </w:p>
    <w:p w14:paraId="22758B7D" w14:textId="77777777" w:rsidR="00EF592C" w:rsidRPr="00EF592C" w:rsidRDefault="00EF592C" w:rsidP="00EF592C">
      <w:pPr>
        <w:pStyle w:val="Textodenotaderodap"/>
        <w:spacing w:after="120"/>
        <w:ind w:left="2268"/>
        <w:contextualSpacing/>
      </w:pPr>
    </w:p>
    <w:p w14:paraId="3518369F" w14:textId="5D86F412" w:rsidR="00D378AF" w:rsidRPr="00D378AF" w:rsidRDefault="00D378AF" w:rsidP="0025234A">
      <w:pPr>
        <w:pStyle w:val="Textodenotaderodap"/>
        <w:spacing w:line="360" w:lineRule="auto"/>
        <w:ind w:firstLine="680"/>
        <w:contextualSpacing/>
        <w:rPr>
          <w:sz w:val="24"/>
          <w:szCs w:val="24"/>
        </w:rPr>
      </w:pPr>
      <w:r w:rsidRPr="00D378AF">
        <w:rPr>
          <w:sz w:val="24"/>
          <w:szCs w:val="24"/>
        </w:rPr>
        <w:t>Nessas poucas linhas</w:t>
      </w:r>
      <w:r w:rsidR="002C6479">
        <w:rPr>
          <w:sz w:val="24"/>
          <w:szCs w:val="24"/>
        </w:rPr>
        <w:t>,</w:t>
      </w:r>
      <w:r w:rsidRPr="00D378AF">
        <w:rPr>
          <w:sz w:val="24"/>
          <w:szCs w:val="24"/>
        </w:rPr>
        <w:t xml:space="preserve"> Saussure se propõe a definir o fonema. Ele é oposto ao silêncio, portanto, uma substância fônica. Mas ele é também negativo, o que </w:t>
      </w:r>
      <w:r w:rsidR="002C6479">
        <w:rPr>
          <w:sz w:val="24"/>
          <w:szCs w:val="24"/>
        </w:rPr>
        <w:t>é caracterizado como</w:t>
      </w:r>
      <w:r w:rsidRPr="00D378AF">
        <w:rPr>
          <w:sz w:val="24"/>
          <w:szCs w:val="24"/>
        </w:rPr>
        <w:t xml:space="preserve"> não fisiológico e não acústico. Há, portanto, um lado empírico (acústico, fisiológico), ou seja, som oposto ao silêncio, e um lado teórico, em que </w:t>
      </w:r>
      <w:r w:rsidR="008302DD">
        <w:rPr>
          <w:sz w:val="24"/>
          <w:szCs w:val="24"/>
        </w:rPr>
        <w:t xml:space="preserve">o </w:t>
      </w:r>
      <w:r w:rsidRPr="00D378AF">
        <w:rPr>
          <w:sz w:val="24"/>
          <w:szCs w:val="24"/>
        </w:rPr>
        <w:t>negativo caracteriza o fonema.  Estam</w:t>
      </w:r>
      <w:r w:rsidR="00EC0358">
        <w:rPr>
          <w:sz w:val="24"/>
          <w:szCs w:val="24"/>
        </w:rPr>
        <w:t>os em plena divisão som/fonema, e</w:t>
      </w:r>
      <w:r w:rsidRPr="00D378AF">
        <w:rPr>
          <w:sz w:val="24"/>
          <w:szCs w:val="24"/>
        </w:rPr>
        <w:t>mpírico e teórico</w:t>
      </w:r>
      <w:r w:rsidR="002C6479">
        <w:rPr>
          <w:sz w:val="24"/>
          <w:szCs w:val="24"/>
        </w:rPr>
        <w:t xml:space="preserve"> e e</w:t>
      </w:r>
      <w:r w:rsidRPr="00D378AF">
        <w:rPr>
          <w:sz w:val="24"/>
          <w:szCs w:val="24"/>
        </w:rPr>
        <w:t xml:space="preserve">ssa noção pode também ser uma alavanca para os conceitos que </w:t>
      </w:r>
      <w:r w:rsidR="002C6479">
        <w:rPr>
          <w:sz w:val="24"/>
          <w:szCs w:val="24"/>
        </w:rPr>
        <w:t>serão tratados posteriormente</w:t>
      </w:r>
      <w:r w:rsidRPr="00D378AF">
        <w:rPr>
          <w:sz w:val="24"/>
          <w:szCs w:val="24"/>
        </w:rPr>
        <w:t xml:space="preserve"> nos cursos de linguística geral</w:t>
      </w:r>
      <w:r w:rsidR="002C6479">
        <w:rPr>
          <w:sz w:val="24"/>
          <w:szCs w:val="24"/>
        </w:rPr>
        <w:t>.</w:t>
      </w:r>
      <w:r w:rsidR="002C6479" w:rsidRPr="00D378AF">
        <w:rPr>
          <w:sz w:val="24"/>
          <w:szCs w:val="24"/>
        </w:rPr>
        <w:t xml:space="preserve"> </w:t>
      </w:r>
      <w:r w:rsidR="002C6479">
        <w:rPr>
          <w:sz w:val="24"/>
          <w:szCs w:val="24"/>
        </w:rPr>
        <w:t>Ademais, esses conceitos se constituem como</w:t>
      </w:r>
      <w:r w:rsidRPr="00D378AF">
        <w:rPr>
          <w:sz w:val="24"/>
          <w:szCs w:val="24"/>
        </w:rPr>
        <w:t xml:space="preserve"> o que mais diferencia o trabalho saussuriano </w:t>
      </w:r>
      <w:r w:rsidR="002C6479">
        <w:rPr>
          <w:sz w:val="24"/>
          <w:szCs w:val="24"/>
        </w:rPr>
        <w:t>d</w:t>
      </w:r>
      <w:r w:rsidRPr="00D378AF">
        <w:rPr>
          <w:sz w:val="24"/>
          <w:szCs w:val="24"/>
        </w:rPr>
        <w:t xml:space="preserve">os demais autores citados, uma vez que no século XIX </w:t>
      </w:r>
      <w:r w:rsidR="002C6479">
        <w:rPr>
          <w:sz w:val="24"/>
          <w:szCs w:val="24"/>
        </w:rPr>
        <w:t>predominava</w:t>
      </w:r>
      <w:r w:rsidRPr="00D378AF">
        <w:rPr>
          <w:sz w:val="24"/>
          <w:szCs w:val="24"/>
        </w:rPr>
        <w:t xml:space="preserve"> </w:t>
      </w:r>
      <w:r w:rsidR="002C6479" w:rsidRPr="00D378AF">
        <w:rPr>
          <w:sz w:val="24"/>
          <w:szCs w:val="24"/>
        </w:rPr>
        <w:t xml:space="preserve">a </w:t>
      </w:r>
      <w:r w:rsidRPr="00D378AF">
        <w:rPr>
          <w:sz w:val="24"/>
          <w:szCs w:val="24"/>
        </w:rPr>
        <w:t>tarefa de comparar o acústico e o fisiológico</w:t>
      </w:r>
      <w:r w:rsidR="002C6479">
        <w:rPr>
          <w:sz w:val="24"/>
          <w:szCs w:val="24"/>
        </w:rPr>
        <w:t>, sem a preocupação, entretanto,</w:t>
      </w:r>
      <w:r w:rsidR="002C6479" w:rsidRPr="00D378AF">
        <w:rPr>
          <w:sz w:val="24"/>
          <w:szCs w:val="24"/>
        </w:rPr>
        <w:t xml:space="preserve"> </w:t>
      </w:r>
      <w:r w:rsidR="002C6479">
        <w:rPr>
          <w:sz w:val="24"/>
          <w:szCs w:val="24"/>
        </w:rPr>
        <w:t>de</w:t>
      </w:r>
      <w:r w:rsidRPr="00D378AF">
        <w:rPr>
          <w:sz w:val="24"/>
          <w:szCs w:val="24"/>
        </w:rPr>
        <w:t xml:space="preserve"> teorizar </w:t>
      </w:r>
      <w:r w:rsidR="002C6479">
        <w:rPr>
          <w:sz w:val="24"/>
          <w:szCs w:val="24"/>
        </w:rPr>
        <w:t>essas</w:t>
      </w:r>
      <w:r w:rsidRPr="00D378AF">
        <w:rPr>
          <w:sz w:val="24"/>
          <w:szCs w:val="24"/>
        </w:rPr>
        <w:t xml:space="preserve"> questões. Foi com Saussure que aparece</w:t>
      </w:r>
      <w:r w:rsidR="00EC0358">
        <w:rPr>
          <w:sz w:val="24"/>
          <w:szCs w:val="24"/>
        </w:rPr>
        <w:t>m</w:t>
      </w:r>
      <w:r w:rsidRPr="00D378AF">
        <w:rPr>
          <w:sz w:val="24"/>
          <w:szCs w:val="24"/>
        </w:rPr>
        <w:t xml:space="preserve"> pequenos indícios de que a teorização era necessária nos estudos linguísticos.</w:t>
      </w:r>
    </w:p>
    <w:p w14:paraId="7CF4459A" w14:textId="77777777" w:rsidR="00D378AF" w:rsidRPr="00D378AF" w:rsidRDefault="00D378AF" w:rsidP="0025234A">
      <w:pPr>
        <w:pStyle w:val="Textodenotaderodap"/>
        <w:spacing w:line="360" w:lineRule="auto"/>
        <w:ind w:firstLine="680"/>
        <w:rPr>
          <w:sz w:val="24"/>
          <w:szCs w:val="24"/>
        </w:rPr>
      </w:pPr>
      <w:r w:rsidRPr="00D378AF">
        <w:rPr>
          <w:sz w:val="24"/>
          <w:szCs w:val="24"/>
        </w:rPr>
        <w:tab/>
      </w:r>
    </w:p>
    <w:p w14:paraId="421F2EF7" w14:textId="7771CA67" w:rsidR="00D378AF" w:rsidRPr="00D378AF" w:rsidRDefault="00D378AF" w:rsidP="00EF592C">
      <w:pPr>
        <w:pStyle w:val="Textodenotaderodap"/>
        <w:spacing w:after="120"/>
        <w:rPr>
          <w:b/>
          <w:sz w:val="24"/>
          <w:szCs w:val="24"/>
        </w:rPr>
      </w:pPr>
      <w:r w:rsidRPr="00D378AF">
        <w:rPr>
          <w:b/>
          <w:sz w:val="24"/>
          <w:szCs w:val="24"/>
        </w:rPr>
        <w:t>Considerações finais</w:t>
      </w:r>
    </w:p>
    <w:p w14:paraId="415983AF" w14:textId="77777777" w:rsidR="00D378AF" w:rsidRPr="00D378AF" w:rsidRDefault="00D378AF" w:rsidP="00EF592C">
      <w:pPr>
        <w:pStyle w:val="Textodenotaderodap"/>
        <w:spacing w:after="120"/>
        <w:ind w:firstLine="680"/>
        <w:rPr>
          <w:sz w:val="24"/>
          <w:szCs w:val="24"/>
        </w:rPr>
      </w:pPr>
    </w:p>
    <w:p w14:paraId="221DB521" w14:textId="610334C5" w:rsidR="00D378AF" w:rsidRPr="00D378AF" w:rsidRDefault="00D378AF" w:rsidP="0025234A">
      <w:pPr>
        <w:pStyle w:val="Textodenotaderodap"/>
        <w:spacing w:line="360" w:lineRule="auto"/>
        <w:ind w:firstLine="680"/>
        <w:rPr>
          <w:sz w:val="24"/>
          <w:szCs w:val="24"/>
        </w:rPr>
      </w:pPr>
      <w:r w:rsidRPr="00D378AF">
        <w:rPr>
          <w:sz w:val="24"/>
          <w:szCs w:val="24"/>
        </w:rPr>
        <w:t>Para Saussure</w:t>
      </w:r>
      <w:r w:rsidR="002C6479">
        <w:rPr>
          <w:sz w:val="24"/>
          <w:szCs w:val="24"/>
        </w:rPr>
        <w:t>,</w:t>
      </w:r>
      <w:r w:rsidRPr="00D378AF">
        <w:rPr>
          <w:sz w:val="24"/>
          <w:szCs w:val="24"/>
        </w:rPr>
        <w:t xml:space="preserve"> som e ideia se relacionam</w:t>
      </w:r>
      <w:r w:rsidR="00B45BB8">
        <w:rPr>
          <w:sz w:val="24"/>
          <w:szCs w:val="24"/>
        </w:rPr>
        <w:t xml:space="preserve"> e, dessa forma, </w:t>
      </w:r>
      <w:r w:rsidR="00C27D44">
        <w:rPr>
          <w:sz w:val="24"/>
          <w:szCs w:val="24"/>
        </w:rPr>
        <w:t>o som perde espaço de representação da língua</w:t>
      </w:r>
      <w:r w:rsidR="00B45BB8">
        <w:rPr>
          <w:sz w:val="24"/>
          <w:szCs w:val="24"/>
        </w:rPr>
        <w:t xml:space="preserve">. </w:t>
      </w:r>
      <w:r w:rsidR="002C6479">
        <w:rPr>
          <w:sz w:val="24"/>
          <w:szCs w:val="24"/>
        </w:rPr>
        <w:t>Com base nisso</w:t>
      </w:r>
      <w:r w:rsidR="00B45BB8">
        <w:rPr>
          <w:sz w:val="24"/>
          <w:szCs w:val="24"/>
        </w:rPr>
        <w:t>, abriu-se</w:t>
      </w:r>
      <w:r w:rsidRPr="00D378AF">
        <w:rPr>
          <w:sz w:val="24"/>
          <w:szCs w:val="24"/>
        </w:rPr>
        <w:t xml:space="preserve"> outra possibi</w:t>
      </w:r>
      <w:r w:rsidR="00B45BB8">
        <w:rPr>
          <w:sz w:val="24"/>
          <w:szCs w:val="24"/>
        </w:rPr>
        <w:t>lidade no quadro teórico que o suíço</w:t>
      </w:r>
      <w:r w:rsidRPr="00D378AF">
        <w:rPr>
          <w:sz w:val="24"/>
          <w:szCs w:val="24"/>
        </w:rPr>
        <w:t xml:space="preserve"> delineia nesse manuscrito, </w:t>
      </w:r>
      <w:r w:rsidR="002C6479">
        <w:rPr>
          <w:sz w:val="24"/>
          <w:szCs w:val="24"/>
        </w:rPr>
        <w:t xml:space="preserve">já que </w:t>
      </w:r>
      <w:r w:rsidRPr="00D378AF">
        <w:rPr>
          <w:sz w:val="24"/>
          <w:szCs w:val="24"/>
        </w:rPr>
        <w:t>no primeiro fragmento</w:t>
      </w:r>
      <w:r w:rsidR="00452809">
        <w:rPr>
          <w:sz w:val="24"/>
          <w:szCs w:val="24"/>
        </w:rPr>
        <w:t xml:space="preserve"> </w:t>
      </w:r>
      <w:r w:rsidR="002C6479">
        <w:rPr>
          <w:sz w:val="24"/>
          <w:szCs w:val="24"/>
        </w:rPr>
        <w:t>apresentado</w:t>
      </w:r>
      <w:r w:rsidRPr="00D378AF">
        <w:rPr>
          <w:sz w:val="24"/>
          <w:szCs w:val="24"/>
        </w:rPr>
        <w:t xml:space="preserve"> </w:t>
      </w:r>
      <w:r w:rsidR="0099771D">
        <w:rPr>
          <w:sz w:val="24"/>
          <w:szCs w:val="24"/>
        </w:rPr>
        <w:t>há</w:t>
      </w:r>
      <w:r w:rsidRPr="00D378AF">
        <w:rPr>
          <w:sz w:val="24"/>
          <w:szCs w:val="24"/>
        </w:rPr>
        <w:t xml:space="preserve"> a possibilidade </w:t>
      </w:r>
      <w:r w:rsidRPr="00D378AF">
        <w:rPr>
          <w:sz w:val="24"/>
          <w:szCs w:val="24"/>
        </w:rPr>
        <w:lastRenderedPageBreak/>
        <w:t>do estudo sincrônico do som que</w:t>
      </w:r>
      <w:r w:rsidR="00452809">
        <w:rPr>
          <w:sz w:val="24"/>
          <w:szCs w:val="24"/>
        </w:rPr>
        <w:t>,</w:t>
      </w:r>
      <w:r w:rsidRPr="00D378AF">
        <w:rPr>
          <w:sz w:val="24"/>
          <w:szCs w:val="24"/>
        </w:rPr>
        <w:t xml:space="preserve"> para além de uma mudança de método</w:t>
      </w:r>
      <w:r w:rsidR="00452809">
        <w:rPr>
          <w:sz w:val="24"/>
          <w:szCs w:val="24"/>
        </w:rPr>
        <w:t>,</w:t>
      </w:r>
      <w:r w:rsidRPr="00D378AF">
        <w:rPr>
          <w:sz w:val="24"/>
          <w:szCs w:val="24"/>
        </w:rPr>
        <w:t xml:space="preserve"> permite que se</w:t>
      </w:r>
      <w:r w:rsidR="0099771D">
        <w:rPr>
          <w:sz w:val="24"/>
          <w:szCs w:val="24"/>
        </w:rPr>
        <w:t xml:space="preserve"> discuta a natureza da língua</w:t>
      </w:r>
      <w:r w:rsidRPr="00D378AF">
        <w:rPr>
          <w:sz w:val="24"/>
          <w:szCs w:val="24"/>
        </w:rPr>
        <w:t xml:space="preserve"> como objeto de estudo.</w:t>
      </w:r>
    </w:p>
    <w:p w14:paraId="68BA83AF" w14:textId="5B5615C4" w:rsidR="00D378AF" w:rsidRPr="00D378AF" w:rsidRDefault="00D378AF" w:rsidP="0025234A">
      <w:pPr>
        <w:pStyle w:val="Textodenotaderodap"/>
        <w:spacing w:line="360" w:lineRule="auto"/>
        <w:ind w:firstLine="680"/>
        <w:rPr>
          <w:sz w:val="24"/>
          <w:szCs w:val="24"/>
        </w:rPr>
      </w:pPr>
      <w:r w:rsidRPr="00D378AF">
        <w:rPr>
          <w:sz w:val="24"/>
          <w:szCs w:val="24"/>
        </w:rPr>
        <w:t xml:space="preserve">Além disso, o genebrino se ocupa </w:t>
      </w:r>
      <w:r w:rsidR="008B3346">
        <w:rPr>
          <w:sz w:val="24"/>
          <w:szCs w:val="24"/>
        </w:rPr>
        <w:t>em</w:t>
      </w:r>
      <w:r w:rsidR="008B3346" w:rsidRPr="00D378AF">
        <w:rPr>
          <w:sz w:val="24"/>
          <w:szCs w:val="24"/>
        </w:rPr>
        <w:t xml:space="preserve"> </w:t>
      </w:r>
      <w:r w:rsidRPr="00D378AF">
        <w:rPr>
          <w:sz w:val="24"/>
          <w:szCs w:val="24"/>
        </w:rPr>
        <w:t>delimitar as causas fisiológicas do som/fonema</w:t>
      </w:r>
      <w:r w:rsidR="008B3346">
        <w:rPr>
          <w:sz w:val="24"/>
          <w:szCs w:val="24"/>
        </w:rPr>
        <w:t>,</w:t>
      </w:r>
      <w:r w:rsidRPr="00D378AF">
        <w:rPr>
          <w:sz w:val="24"/>
          <w:szCs w:val="24"/>
        </w:rPr>
        <w:t xml:space="preserve"> </w:t>
      </w:r>
      <w:r w:rsidR="002C1B5B">
        <w:rPr>
          <w:sz w:val="24"/>
          <w:szCs w:val="24"/>
        </w:rPr>
        <w:t>que</w:t>
      </w:r>
      <w:r w:rsidR="008B3346" w:rsidRPr="00D378AF">
        <w:rPr>
          <w:sz w:val="24"/>
          <w:szCs w:val="24"/>
        </w:rPr>
        <w:t xml:space="preserve"> </w:t>
      </w:r>
      <w:r w:rsidRPr="00D378AF">
        <w:rPr>
          <w:sz w:val="24"/>
          <w:szCs w:val="24"/>
        </w:rPr>
        <w:t>tinha</w:t>
      </w:r>
      <w:r w:rsidR="002C1B5B">
        <w:rPr>
          <w:sz w:val="24"/>
          <w:szCs w:val="24"/>
        </w:rPr>
        <w:t>m um</w:t>
      </w:r>
      <w:r w:rsidRPr="00D378AF">
        <w:rPr>
          <w:sz w:val="24"/>
          <w:szCs w:val="24"/>
        </w:rPr>
        <w:t xml:space="preserve"> lugar privilegiado nos estudos linguísticos do século XIX. </w:t>
      </w:r>
      <w:r w:rsidR="00627E5A">
        <w:rPr>
          <w:sz w:val="24"/>
          <w:szCs w:val="24"/>
        </w:rPr>
        <w:t>Notamos o quanto</w:t>
      </w:r>
      <w:r w:rsidR="004A01E6">
        <w:rPr>
          <w:sz w:val="24"/>
          <w:szCs w:val="24"/>
        </w:rPr>
        <w:t xml:space="preserve"> a reflexão de</w:t>
      </w:r>
      <w:r w:rsidRPr="00D378AF">
        <w:rPr>
          <w:sz w:val="24"/>
          <w:szCs w:val="24"/>
        </w:rPr>
        <w:t xml:space="preserve"> </w:t>
      </w:r>
      <w:proofErr w:type="spellStart"/>
      <w:r w:rsidRPr="00D378AF">
        <w:rPr>
          <w:sz w:val="24"/>
          <w:szCs w:val="24"/>
        </w:rPr>
        <w:t>Schleicher</w:t>
      </w:r>
      <w:proofErr w:type="spellEnd"/>
      <w:r w:rsidR="004A01E6">
        <w:rPr>
          <w:sz w:val="24"/>
          <w:szCs w:val="24"/>
        </w:rPr>
        <w:t xml:space="preserve"> está comprometida</w:t>
      </w:r>
      <w:r w:rsidRPr="00D378AF">
        <w:rPr>
          <w:sz w:val="24"/>
          <w:szCs w:val="24"/>
        </w:rPr>
        <w:t xml:space="preserve"> com a questão física dos traços do pensamento e órgãos da fala e mesmo o quanto Paul é categórico</w:t>
      </w:r>
      <w:r w:rsidR="002C1B5B">
        <w:rPr>
          <w:sz w:val="24"/>
          <w:szCs w:val="24"/>
        </w:rPr>
        <w:t>,</w:t>
      </w:r>
      <w:r w:rsidRPr="00D378AF">
        <w:rPr>
          <w:sz w:val="24"/>
          <w:szCs w:val="24"/>
        </w:rPr>
        <w:t xml:space="preserve"> ao afirmar que as séries de sons estão associadas com uma série de mov</w:t>
      </w:r>
      <w:r w:rsidR="00134100">
        <w:rPr>
          <w:sz w:val="24"/>
          <w:szCs w:val="24"/>
        </w:rPr>
        <w:t xml:space="preserve">imentos dos órgãos da fala. De </w:t>
      </w:r>
      <w:r w:rsidRPr="00D378AF">
        <w:rPr>
          <w:sz w:val="24"/>
          <w:szCs w:val="24"/>
        </w:rPr>
        <w:t xml:space="preserve">certa forma, assegurar-se dessa natureza fisiológica do som/fonema estava </w:t>
      </w:r>
      <w:r w:rsidR="008B3346">
        <w:rPr>
          <w:sz w:val="24"/>
          <w:szCs w:val="24"/>
        </w:rPr>
        <w:t>relacionado</w:t>
      </w:r>
      <w:r w:rsidR="008B3346" w:rsidRPr="00D378AF">
        <w:rPr>
          <w:sz w:val="24"/>
          <w:szCs w:val="24"/>
        </w:rPr>
        <w:t xml:space="preserve"> </w:t>
      </w:r>
      <w:r w:rsidRPr="00D378AF">
        <w:rPr>
          <w:sz w:val="24"/>
          <w:szCs w:val="24"/>
        </w:rPr>
        <w:t>a tomá-la como empírica</w:t>
      </w:r>
      <w:r w:rsidR="005E64E3">
        <w:rPr>
          <w:sz w:val="24"/>
          <w:szCs w:val="24"/>
        </w:rPr>
        <w:t>,</w:t>
      </w:r>
      <w:r w:rsidRPr="00D378AF">
        <w:rPr>
          <w:sz w:val="24"/>
          <w:szCs w:val="24"/>
        </w:rPr>
        <w:t xml:space="preserve"> assim como fazia </w:t>
      </w:r>
      <w:r w:rsidR="00F50794" w:rsidRPr="00D378AF">
        <w:rPr>
          <w:sz w:val="24"/>
          <w:szCs w:val="24"/>
        </w:rPr>
        <w:t>jus</w:t>
      </w:r>
      <w:r w:rsidRPr="00D378AF">
        <w:rPr>
          <w:sz w:val="24"/>
          <w:szCs w:val="24"/>
        </w:rPr>
        <w:t xml:space="preserve"> à filiação dos estudos da linguagem dessa época </w:t>
      </w:r>
      <w:r w:rsidR="008B3346">
        <w:rPr>
          <w:sz w:val="24"/>
          <w:szCs w:val="24"/>
        </w:rPr>
        <w:t>a uma</w:t>
      </w:r>
      <w:r w:rsidRPr="00D378AF">
        <w:rPr>
          <w:sz w:val="24"/>
          <w:szCs w:val="24"/>
        </w:rPr>
        <w:t xml:space="preserve"> ciência natural.</w:t>
      </w:r>
    </w:p>
    <w:p w14:paraId="565AC277" w14:textId="4EB13EC8" w:rsidR="00D378AF" w:rsidRDefault="00D378AF" w:rsidP="0025234A">
      <w:pPr>
        <w:pStyle w:val="Textodenotaderodap"/>
        <w:spacing w:line="360" w:lineRule="auto"/>
        <w:ind w:firstLine="680"/>
        <w:rPr>
          <w:sz w:val="24"/>
          <w:szCs w:val="24"/>
        </w:rPr>
      </w:pPr>
      <w:r w:rsidRPr="00D378AF">
        <w:rPr>
          <w:sz w:val="24"/>
          <w:szCs w:val="24"/>
        </w:rPr>
        <w:t xml:space="preserve">Contudo, </w:t>
      </w:r>
      <w:r w:rsidR="00050C5B">
        <w:rPr>
          <w:sz w:val="24"/>
          <w:szCs w:val="24"/>
        </w:rPr>
        <w:t>mostramos</w:t>
      </w:r>
      <w:r w:rsidR="008B3346">
        <w:rPr>
          <w:sz w:val="24"/>
          <w:szCs w:val="24"/>
        </w:rPr>
        <w:t>,</w:t>
      </w:r>
      <w:r w:rsidR="00050C5B">
        <w:rPr>
          <w:sz w:val="24"/>
          <w:szCs w:val="24"/>
        </w:rPr>
        <w:t xml:space="preserve"> </w:t>
      </w:r>
      <w:r w:rsidR="00050C5B" w:rsidRPr="00050C5B">
        <w:rPr>
          <w:sz w:val="24"/>
          <w:szCs w:val="24"/>
        </w:rPr>
        <w:t>nos manuscritos</w:t>
      </w:r>
      <w:r w:rsidR="008B3346">
        <w:rPr>
          <w:sz w:val="24"/>
          <w:szCs w:val="24"/>
        </w:rPr>
        <w:t>,</w:t>
      </w:r>
      <w:r w:rsidR="00050C5B" w:rsidRPr="00050C5B">
        <w:rPr>
          <w:sz w:val="24"/>
          <w:szCs w:val="24"/>
        </w:rPr>
        <w:t xml:space="preserve"> </w:t>
      </w:r>
      <w:r w:rsidR="00627E5A">
        <w:rPr>
          <w:sz w:val="24"/>
          <w:szCs w:val="24"/>
        </w:rPr>
        <w:t>os primeiros passos de Saussure</w:t>
      </w:r>
      <w:r w:rsidR="00050C5B" w:rsidRPr="00050C5B">
        <w:rPr>
          <w:sz w:val="24"/>
          <w:szCs w:val="24"/>
        </w:rPr>
        <w:t xml:space="preserve"> em relação aos estudos do seu tempo</w:t>
      </w:r>
      <w:r w:rsidR="008B3346">
        <w:rPr>
          <w:sz w:val="24"/>
          <w:szCs w:val="24"/>
        </w:rPr>
        <w:t>. Esses passos</w:t>
      </w:r>
      <w:r w:rsidR="008B3346" w:rsidRPr="00050C5B">
        <w:rPr>
          <w:sz w:val="24"/>
          <w:szCs w:val="24"/>
        </w:rPr>
        <w:t xml:space="preserve"> </w:t>
      </w:r>
      <w:r w:rsidR="00050C5B" w:rsidRPr="00050C5B">
        <w:rPr>
          <w:sz w:val="24"/>
          <w:szCs w:val="24"/>
        </w:rPr>
        <w:t>possibilitaram a teorização de som/fonema</w:t>
      </w:r>
      <w:r w:rsidR="008B3346">
        <w:rPr>
          <w:sz w:val="24"/>
          <w:szCs w:val="24"/>
        </w:rPr>
        <w:t xml:space="preserve"> e</w:t>
      </w:r>
      <w:r w:rsidR="008B3346" w:rsidRPr="00050C5B">
        <w:rPr>
          <w:sz w:val="24"/>
          <w:szCs w:val="24"/>
        </w:rPr>
        <w:t xml:space="preserve"> </w:t>
      </w:r>
      <w:r w:rsidR="00050C5B" w:rsidRPr="00050C5B">
        <w:rPr>
          <w:sz w:val="24"/>
          <w:szCs w:val="24"/>
        </w:rPr>
        <w:t xml:space="preserve">é possível notar o movimento de Saussure quando ele </w:t>
      </w:r>
      <w:r w:rsidR="008B3346">
        <w:rPr>
          <w:sz w:val="24"/>
          <w:szCs w:val="24"/>
        </w:rPr>
        <w:t>considera</w:t>
      </w:r>
      <w:r w:rsidR="00050C5B" w:rsidRPr="00050C5B">
        <w:rPr>
          <w:sz w:val="24"/>
          <w:szCs w:val="24"/>
        </w:rPr>
        <w:t xml:space="preserve"> o som </w:t>
      </w:r>
      <w:r w:rsidR="008B3346">
        <w:rPr>
          <w:sz w:val="24"/>
          <w:szCs w:val="24"/>
        </w:rPr>
        <w:t xml:space="preserve">como </w:t>
      </w:r>
      <w:r w:rsidR="00050C5B" w:rsidRPr="00050C5B">
        <w:rPr>
          <w:sz w:val="24"/>
          <w:szCs w:val="24"/>
        </w:rPr>
        <w:t>oposto ao silêncio a partir do seu lado empírico, acústico e fisiológico, e o fonema caracterizado como acústico, partindo, portanto, para uma noção teórica</w:t>
      </w:r>
      <w:r w:rsidR="003E249B">
        <w:rPr>
          <w:sz w:val="24"/>
          <w:szCs w:val="24"/>
        </w:rPr>
        <w:t xml:space="preserve"> do som</w:t>
      </w:r>
      <w:r w:rsidR="00050C5B" w:rsidRPr="00050C5B">
        <w:rPr>
          <w:sz w:val="24"/>
          <w:szCs w:val="24"/>
        </w:rPr>
        <w:t>. Silveira (2007), ao analisar alguns ma</w:t>
      </w:r>
      <w:r w:rsidR="00050C5B">
        <w:rPr>
          <w:sz w:val="24"/>
          <w:szCs w:val="24"/>
        </w:rPr>
        <w:t xml:space="preserve">nuscritos de Saussure de 1891, </w:t>
      </w:r>
      <w:r w:rsidR="00050C5B" w:rsidRPr="00050C5B">
        <w:rPr>
          <w:sz w:val="24"/>
          <w:szCs w:val="24"/>
        </w:rPr>
        <w:t xml:space="preserve">percebe que o “... </w:t>
      </w:r>
      <w:r w:rsidR="00050C5B">
        <w:rPr>
          <w:sz w:val="24"/>
          <w:szCs w:val="24"/>
        </w:rPr>
        <w:t xml:space="preserve">movimento que dá um </w:t>
      </w:r>
      <w:r w:rsidR="00050C5B" w:rsidRPr="00050C5B">
        <w:rPr>
          <w:sz w:val="24"/>
          <w:szCs w:val="24"/>
        </w:rPr>
        <w:t>certo lugar ao geral e ao particular nos estudos da linguagem não é sem efeitos par</w:t>
      </w:r>
      <w:r w:rsidR="00050C5B">
        <w:rPr>
          <w:sz w:val="24"/>
          <w:szCs w:val="24"/>
        </w:rPr>
        <w:t xml:space="preserve">a a definição do objeto da </w:t>
      </w:r>
      <w:proofErr w:type="gramStart"/>
      <w:r w:rsidR="00050C5B">
        <w:rPr>
          <w:sz w:val="24"/>
          <w:szCs w:val="24"/>
        </w:rPr>
        <w:t>lingu</w:t>
      </w:r>
      <w:r w:rsidR="002B6098">
        <w:rPr>
          <w:sz w:val="24"/>
          <w:szCs w:val="24"/>
        </w:rPr>
        <w:t>ística.</w:t>
      </w:r>
      <w:r w:rsidR="00050C5B" w:rsidRPr="00050C5B">
        <w:rPr>
          <w:sz w:val="24"/>
          <w:szCs w:val="24"/>
        </w:rPr>
        <w:t>”</w:t>
      </w:r>
      <w:proofErr w:type="gramEnd"/>
      <w:r w:rsidR="00050C5B" w:rsidRPr="00050C5B">
        <w:rPr>
          <w:sz w:val="24"/>
          <w:szCs w:val="24"/>
        </w:rPr>
        <w:t xml:space="preserve"> (p</w:t>
      </w:r>
      <w:r w:rsidR="002B6098">
        <w:rPr>
          <w:sz w:val="24"/>
          <w:szCs w:val="24"/>
        </w:rPr>
        <w:t>.</w:t>
      </w:r>
      <w:r w:rsidR="00050C5B" w:rsidRPr="00050C5B">
        <w:rPr>
          <w:sz w:val="24"/>
          <w:szCs w:val="24"/>
        </w:rPr>
        <w:t>135).</w:t>
      </w:r>
      <w:r w:rsidR="00DA4297">
        <w:rPr>
          <w:sz w:val="24"/>
          <w:szCs w:val="24"/>
        </w:rPr>
        <w:t xml:space="preserve"> </w:t>
      </w:r>
      <w:proofErr w:type="spellStart"/>
      <w:r w:rsidR="00DA4297">
        <w:rPr>
          <w:sz w:val="24"/>
          <w:szCs w:val="24"/>
        </w:rPr>
        <w:t>Surreaux</w:t>
      </w:r>
      <w:proofErr w:type="spellEnd"/>
      <w:r w:rsidR="00DA4297">
        <w:rPr>
          <w:sz w:val="24"/>
          <w:szCs w:val="24"/>
        </w:rPr>
        <w:t xml:space="preserve"> (2013, 2015)</w:t>
      </w:r>
      <w:r w:rsidR="008B3346">
        <w:rPr>
          <w:sz w:val="24"/>
          <w:szCs w:val="24"/>
        </w:rPr>
        <w:t>,</w:t>
      </w:r>
      <w:r w:rsidR="00DA4297">
        <w:rPr>
          <w:sz w:val="24"/>
          <w:szCs w:val="24"/>
        </w:rPr>
        <w:t xml:space="preserve"> </w:t>
      </w:r>
      <w:r w:rsidR="008B3346">
        <w:rPr>
          <w:sz w:val="24"/>
          <w:szCs w:val="24"/>
        </w:rPr>
        <w:t>ao refletir</w:t>
      </w:r>
      <w:r w:rsidR="00DA4297">
        <w:rPr>
          <w:sz w:val="24"/>
          <w:szCs w:val="24"/>
        </w:rPr>
        <w:t xml:space="preserve"> sobre o aspecto fônico da língua</w:t>
      </w:r>
      <w:r w:rsidR="000E5FD5">
        <w:rPr>
          <w:sz w:val="24"/>
          <w:szCs w:val="24"/>
        </w:rPr>
        <w:t xml:space="preserve">, mostra como </w:t>
      </w:r>
      <w:r w:rsidR="008B3346">
        <w:rPr>
          <w:sz w:val="24"/>
          <w:szCs w:val="24"/>
        </w:rPr>
        <w:t>ele levaria</w:t>
      </w:r>
      <w:r w:rsidR="00DA4297">
        <w:rPr>
          <w:sz w:val="24"/>
          <w:szCs w:val="24"/>
        </w:rPr>
        <w:t xml:space="preserve"> ao conceito de sistema (sistema de sons – sistema de relações internas – sistema da língua).</w:t>
      </w:r>
      <w:r w:rsidR="00050C5B" w:rsidRPr="00050C5B">
        <w:rPr>
          <w:sz w:val="24"/>
          <w:szCs w:val="24"/>
        </w:rPr>
        <w:t xml:space="preserve"> </w:t>
      </w:r>
      <w:r w:rsidR="000A2DC2">
        <w:rPr>
          <w:sz w:val="24"/>
          <w:szCs w:val="24"/>
        </w:rPr>
        <w:t xml:space="preserve">A nossa pesquisa </w:t>
      </w:r>
      <w:r w:rsidR="00BB4F06">
        <w:rPr>
          <w:sz w:val="24"/>
          <w:szCs w:val="24"/>
        </w:rPr>
        <w:t>dialoga com essas perspectiva</w:t>
      </w:r>
      <w:r w:rsidR="008B3346">
        <w:rPr>
          <w:sz w:val="24"/>
          <w:szCs w:val="24"/>
        </w:rPr>
        <w:t>s</w:t>
      </w:r>
      <w:r w:rsidR="00BB4F06">
        <w:rPr>
          <w:sz w:val="24"/>
          <w:szCs w:val="24"/>
        </w:rPr>
        <w:t xml:space="preserve"> e nos permite</w:t>
      </w:r>
      <w:r w:rsidR="00050C5B" w:rsidRPr="00050C5B">
        <w:rPr>
          <w:sz w:val="24"/>
          <w:szCs w:val="24"/>
        </w:rPr>
        <w:t xml:space="preserve"> afirmar</w:t>
      </w:r>
      <w:r w:rsidR="00BB4F06">
        <w:rPr>
          <w:sz w:val="24"/>
          <w:szCs w:val="24"/>
        </w:rPr>
        <w:t>, portanto,</w:t>
      </w:r>
      <w:r w:rsidR="00050C5B" w:rsidRPr="00050C5B">
        <w:rPr>
          <w:sz w:val="24"/>
          <w:szCs w:val="24"/>
        </w:rPr>
        <w:t xml:space="preserve"> que teorizar o som, como Saussure fez nesses manuscritos, tem consequências para a concepção de língua que ele apresentará mais tarde e permitirá que a linguística seja reconhecida como ciência moderna. Ou seja, tal elaboração tem efeito em todo o quadro teórico de Saussure e o objeto da linguística, </w:t>
      </w:r>
      <w:r w:rsidR="008B3346">
        <w:rPr>
          <w:sz w:val="24"/>
          <w:szCs w:val="24"/>
        </w:rPr>
        <w:t xml:space="preserve">a </w:t>
      </w:r>
      <w:r w:rsidR="00050C5B" w:rsidRPr="00050C5B">
        <w:rPr>
          <w:sz w:val="24"/>
          <w:szCs w:val="24"/>
        </w:rPr>
        <w:t>língua, é definido como “estranho ao caráter fônico do signo linguístico” (SAUSSURE, [1916] 2012, p. 38).</w:t>
      </w:r>
    </w:p>
    <w:p w14:paraId="4AF9E752" w14:textId="77777777" w:rsidR="009D1BE5" w:rsidRDefault="009D1BE5" w:rsidP="009D1BE5">
      <w:pPr>
        <w:pStyle w:val="Textodenotaderodap"/>
        <w:spacing w:after="120"/>
        <w:rPr>
          <w:sz w:val="24"/>
          <w:szCs w:val="24"/>
        </w:rPr>
      </w:pPr>
    </w:p>
    <w:p w14:paraId="0D5E644A" w14:textId="5C417191" w:rsidR="009D1BE5" w:rsidRDefault="009D1BE5" w:rsidP="009D1BE5">
      <w:pPr>
        <w:pStyle w:val="Textodenotaderodap"/>
        <w:spacing w:after="120"/>
        <w:rPr>
          <w:b/>
          <w:sz w:val="24"/>
          <w:szCs w:val="24"/>
        </w:rPr>
      </w:pPr>
      <w:r>
        <w:rPr>
          <w:b/>
          <w:sz w:val="24"/>
          <w:szCs w:val="24"/>
        </w:rPr>
        <w:t>Referências</w:t>
      </w:r>
    </w:p>
    <w:p w14:paraId="21087102" w14:textId="77777777" w:rsidR="0025234A" w:rsidRPr="00D378AF" w:rsidRDefault="0025234A" w:rsidP="009D1BE5">
      <w:pPr>
        <w:pStyle w:val="Textodenotaderodap"/>
        <w:spacing w:after="120"/>
        <w:rPr>
          <w:b/>
          <w:sz w:val="24"/>
          <w:szCs w:val="24"/>
        </w:rPr>
      </w:pPr>
    </w:p>
    <w:p w14:paraId="4857A250" w14:textId="55AEC21C" w:rsidR="009D1BE5" w:rsidRDefault="009D1BE5" w:rsidP="009D1BE5">
      <w:pPr>
        <w:pStyle w:val="Textodenotaderodap"/>
        <w:spacing w:after="120"/>
        <w:rPr>
          <w:sz w:val="24"/>
          <w:szCs w:val="24"/>
        </w:rPr>
      </w:pPr>
      <w:r>
        <w:rPr>
          <w:sz w:val="24"/>
          <w:szCs w:val="24"/>
        </w:rPr>
        <w:t xml:space="preserve">CAMARA, J. </w:t>
      </w:r>
      <w:proofErr w:type="gramStart"/>
      <w:r>
        <w:rPr>
          <w:sz w:val="24"/>
          <w:szCs w:val="24"/>
        </w:rPr>
        <w:t>M.</w:t>
      </w:r>
      <w:r w:rsidRPr="00D378AF">
        <w:rPr>
          <w:sz w:val="24"/>
          <w:szCs w:val="24"/>
        </w:rPr>
        <w:t>.</w:t>
      </w:r>
      <w:proofErr w:type="gramEnd"/>
      <w:r w:rsidRPr="00D378AF">
        <w:rPr>
          <w:sz w:val="24"/>
          <w:szCs w:val="24"/>
        </w:rPr>
        <w:t xml:space="preserve"> </w:t>
      </w:r>
      <w:r w:rsidRPr="00671105">
        <w:rPr>
          <w:sz w:val="24"/>
          <w:szCs w:val="24"/>
        </w:rPr>
        <w:t>História da Linguística</w:t>
      </w:r>
      <w:r w:rsidRPr="00D378AF">
        <w:rPr>
          <w:sz w:val="24"/>
          <w:szCs w:val="24"/>
        </w:rPr>
        <w:t>. Petrópolis: Vozes, 2011. 238 p.</w:t>
      </w:r>
    </w:p>
    <w:p w14:paraId="02CE43A9" w14:textId="2C597E5F" w:rsidR="009D1BE5" w:rsidRDefault="009D1BE5" w:rsidP="009D1BE5">
      <w:pPr>
        <w:pStyle w:val="Textodenotaderodap"/>
        <w:spacing w:after="120"/>
        <w:rPr>
          <w:sz w:val="24"/>
          <w:szCs w:val="24"/>
        </w:rPr>
      </w:pPr>
      <w:r w:rsidRPr="00EF25D6">
        <w:rPr>
          <w:sz w:val="24"/>
          <w:szCs w:val="24"/>
          <w:lang w:val="fr-FR"/>
        </w:rPr>
        <w:t xml:space="preserve">D’OTTAVI, G. Nine easy pieces : Les manuscrits de Ferdinand </w:t>
      </w:r>
      <w:r w:rsidRPr="0099771D">
        <w:rPr>
          <w:sz w:val="24"/>
          <w:szCs w:val="24"/>
          <w:lang w:val="fr-FR"/>
        </w:rPr>
        <w:t xml:space="preserve">de Saussure à Harvard. In : </w:t>
      </w:r>
      <w:r w:rsidRPr="00671105">
        <w:rPr>
          <w:sz w:val="24"/>
          <w:szCs w:val="24"/>
          <w:lang w:val="fr-FR"/>
        </w:rPr>
        <w:t>Archives et manuscrits de linguists: observations et états des lieux</w:t>
      </w:r>
      <w:r w:rsidRPr="0099771D">
        <w:rPr>
          <w:sz w:val="24"/>
          <w:szCs w:val="24"/>
          <w:lang w:val="fr-FR"/>
        </w:rPr>
        <w:t xml:space="preserve">. ed. </w:t>
      </w:r>
      <w:r w:rsidRPr="00D378AF">
        <w:rPr>
          <w:sz w:val="24"/>
          <w:szCs w:val="24"/>
        </w:rPr>
        <w:t xml:space="preserve">Valentina </w:t>
      </w:r>
      <w:proofErr w:type="spellStart"/>
      <w:r w:rsidRPr="00D378AF">
        <w:rPr>
          <w:sz w:val="24"/>
          <w:szCs w:val="24"/>
        </w:rPr>
        <w:t>Chepiga</w:t>
      </w:r>
      <w:proofErr w:type="spellEnd"/>
      <w:r w:rsidRPr="00D378AF">
        <w:rPr>
          <w:sz w:val="24"/>
          <w:szCs w:val="24"/>
        </w:rPr>
        <w:t xml:space="preserve"> e </w:t>
      </w:r>
      <w:proofErr w:type="spellStart"/>
      <w:r w:rsidRPr="00D378AF">
        <w:rPr>
          <w:sz w:val="24"/>
          <w:szCs w:val="24"/>
        </w:rPr>
        <w:t>Estanislao</w:t>
      </w:r>
      <w:proofErr w:type="spellEnd"/>
      <w:r w:rsidRPr="00D378AF">
        <w:rPr>
          <w:sz w:val="24"/>
          <w:szCs w:val="24"/>
        </w:rPr>
        <w:t xml:space="preserve"> Sofia. </w:t>
      </w:r>
      <w:proofErr w:type="spellStart"/>
      <w:r w:rsidRPr="00D378AF">
        <w:rPr>
          <w:sz w:val="24"/>
          <w:szCs w:val="24"/>
        </w:rPr>
        <w:t>Louvain-la-</w:t>
      </w:r>
      <w:proofErr w:type="gramStart"/>
      <w:r w:rsidRPr="00D378AF">
        <w:rPr>
          <w:sz w:val="24"/>
          <w:szCs w:val="24"/>
        </w:rPr>
        <w:t>Neuve</w:t>
      </w:r>
      <w:proofErr w:type="spellEnd"/>
      <w:r w:rsidRPr="00D378AF">
        <w:rPr>
          <w:sz w:val="24"/>
          <w:szCs w:val="24"/>
        </w:rPr>
        <w:t xml:space="preserve"> :</w:t>
      </w:r>
      <w:proofErr w:type="gramEnd"/>
      <w:r w:rsidRPr="00D378AF">
        <w:rPr>
          <w:sz w:val="24"/>
          <w:szCs w:val="24"/>
        </w:rPr>
        <w:t xml:space="preserve"> </w:t>
      </w:r>
      <w:proofErr w:type="spellStart"/>
      <w:r w:rsidRPr="00D378AF">
        <w:rPr>
          <w:sz w:val="24"/>
          <w:szCs w:val="24"/>
        </w:rPr>
        <w:t>L’Harmattan</w:t>
      </w:r>
      <w:proofErr w:type="spellEnd"/>
      <w:r w:rsidRPr="00D378AF">
        <w:rPr>
          <w:sz w:val="24"/>
          <w:szCs w:val="24"/>
        </w:rPr>
        <w:t>- Acade</w:t>
      </w:r>
      <w:r>
        <w:rPr>
          <w:sz w:val="24"/>
          <w:szCs w:val="24"/>
        </w:rPr>
        <w:t>mia, 2014. p. 99-132.</w:t>
      </w:r>
    </w:p>
    <w:p w14:paraId="140FD3EA" w14:textId="4C994FB8" w:rsidR="009D1BE5" w:rsidRPr="00B66CF4" w:rsidRDefault="009D1BE5" w:rsidP="009D1BE5">
      <w:pPr>
        <w:pStyle w:val="Textodenotaderodap"/>
        <w:spacing w:after="120"/>
        <w:rPr>
          <w:sz w:val="24"/>
          <w:szCs w:val="24"/>
          <w:lang w:val="fr-FR"/>
        </w:rPr>
      </w:pPr>
      <w:r>
        <w:rPr>
          <w:sz w:val="24"/>
          <w:szCs w:val="24"/>
        </w:rPr>
        <w:t>HUMBOLDT, W</w:t>
      </w:r>
      <w:r w:rsidRPr="00D378AF">
        <w:rPr>
          <w:sz w:val="24"/>
          <w:szCs w:val="24"/>
        </w:rPr>
        <w:t>. Forma das línguas [1830 – 1835</w:t>
      </w:r>
      <w:proofErr w:type="gramStart"/>
      <w:r w:rsidRPr="00D378AF">
        <w:rPr>
          <w:sz w:val="24"/>
          <w:szCs w:val="24"/>
        </w:rPr>
        <w:t>] In</w:t>
      </w:r>
      <w:proofErr w:type="gramEnd"/>
      <w:r w:rsidRPr="00D378AF">
        <w:rPr>
          <w:sz w:val="24"/>
          <w:szCs w:val="24"/>
        </w:rPr>
        <w:t xml:space="preserve">: </w:t>
      </w:r>
      <w:r w:rsidRPr="00671105">
        <w:rPr>
          <w:sz w:val="24"/>
          <w:szCs w:val="24"/>
        </w:rPr>
        <w:t xml:space="preserve">HUMBOLDT, W. von. </w:t>
      </w:r>
      <w:proofErr w:type="spellStart"/>
      <w:r w:rsidRPr="00671105">
        <w:rPr>
          <w:sz w:val="24"/>
          <w:szCs w:val="24"/>
          <w:lang w:val="en-US"/>
        </w:rPr>
        <w:t>Linguagem</w:t>
      </w:r>
      <w:proofErr w:type="spellEnd"/>
      <w:r w:rsidRPr="00671105">
        <w:rPr>
          <w:sz w:val="24"/>
          <w:szCs w:val="24"/>
          <w:lang w:val="en-US"/>
        </w:rPr>
        <w:t xml:space="preserve">, </w:t>
      </w:r>
      <w:proofErr w:type="spellStart"/>
      <w:r w:rsidRPr="00671105">
        <w:rPr>
          <w:sz w:val="24"/>
          <w:szCs w:val="24"/>
          <w:lang w:val="en-US"/>
        </w:rPr>
        <w:t>literatura</w:t>
      </w:r>
      <w:proofErr w:type="spellEnd"/>
      <w:r w:rsidRPr="00671105">
        <w:rPr>
          <w:sz w:val="24"/>
          <w:szCs w:val="24"/>
          <w:lang w:val="en-US"/>
        </w:rPr>
        <w:t xml:space="preserve">, </w:t>
      </w:r>
      <w:proofErr w:type="spellStart"/>
      <w:r w:rsidRPr="00671105">
        <w:rPr>
          <w:sz w:val="24"/>
          <w:szCs w:val="24"/>
          <w:lang w:val="en-US"/>
        </w:rPr>
        <w:t>bildung</w:t>
      </w:r>
      <w:proofErr w:type="spellEnd"/>
      <w:r w:rsidRPr="00D378AF">
        <w:rPr>
          <w:sz w:val="24"/>
          <w:szCs w:val="24"/>
          <w:lang w:val="en-US"/>
        </w:rPr>
        <w:t xml:space="preserve">. WERNER </w:t>
      </w:r>
      <w:proofErr w:type="spellStart"/>
      <w:r w:rsidRPr="00D378AF">
        <w:rPr>
          <w:sz w:val="24"/>
          <w:szCs w:val="24"/>
          <w:lang w:val="en-US"/>
        </w:rPr>
        <w:t>Heidremann</w:t>
      </w:r>
      <w:proofErr w:type="spellEnd"/>
      <w:r w:rsidRPr="00D378AF">
        <w:rPr>
          <w:sz w:val="24"/>
          <w:szCs w:val="24"/>
          <w:lang w:val="en-US"/>
        </w:rPr>
        <w:t xml:space="preserve">, Markus J. </w:t>
      </w:r>
      <w:proofErr w:type="spellStart"/>
      <w:r w:rsidRPr="00D378AF">
        <w:rPr>
          <w:sz w:val="24"/>
          <w:szCs w:val="24"/>
          <w:lang w:val="en-US"/>
        </w:rPr>
        <w:t>Weininger</w:t>
      </w:r>
      <w:proofErr w:type="spellEnd"/>
      <w:r w:rsidRPr="00D378AF">
        <w:rPr>
          <w:sz w:val="24"/>
          <w:szCs w:val="24"/>
          <w:lang w:val="en-US"/>
        </w:rPr>
        <w:t xml:space="preserve"> (org.). </w:t>
      </w:r>
      <w:proofErr w:type="spellStart"/>
      <w:r w:rsidRPr="00D378AF">
        <w:rPr>
          <w:sz w:val="24"/>
          <w:szCs w:val="24"/>
          <w:lang w:val="en-US"/>
        </w:rPr>
        <w:t>Florianópolis</w:t>
      </w:r>
      <w:proofErr w:type="spellEnd"/>
      <w:r w:rsidRPr="00D378AF">
        <w:rPr>
          <w:sz w:val="24"/>
          <w:szCs w:val="24"/>
          <w:lang w:val="en-US"/>
        </w:rPr>
        <w:t xml:space="preserve">: UFSC, 2006. </w:t>
      </w:r>
      <w:r w:rsidRPr="00B66CF4">
        <w:rPr>
          <w:rFonts w:ascii="Times" w:hAnsi="Times"/>
          <w:sz w:val="24"/>
          <w:szCs w:val="24"/>
          <w:lang w:val="fr-FR"/>
        </w:rPr>
        <w:t xml:space="preserve">268 p. </w:t>
      </w:r>
    </w:p>
    <w:p w14:paraId="71184AF2" w14:textId="30941CB0" w:rsidR="009D1BE5" w:rsidRPr="00EF25D6" w:rsidRDefault="009D1BE5" w:rsidP="009D1BE5">
      <w:pPr>
        <w:pStyle w:val="Textodenotaderodap"/>
        <w:spacing w:after="120"/>
        <w:rPr>
          <w:sz w:val="24"/>
          <w:szCs w:val="24"/>
          <w:lang w:val="en-US"/>
        </w:rPr>
      </w:pPr>
      <w:r>
        <w:rPr>
          <w:rFonts w:ascii="Times" w:hAnsi="Times"/>
          <w:sz w:val="24"/>
          <w:szCs w:val="24"/>
          <w:lang w:val="fr-FR"/>
        </w:rPr>
        <w:lastRenderedPageBreak/>
        <w:t>JAKOBSON, R</w:t>
      </w:r>
      <w:r w:rsidRPr="00B66CF4">
        <w:rPr>
          <w:rFonts w:ascii="Times" w:hAnsi="Times"/>
          <w:sz w:val="24"/>
          <w:szCs w:val="24"/>
          <w:lang w:val="fr-FR"/>
        </w:rPr>
        <w:t xml:space="preserve">. Saussure’s unpublished reflections on phonemes. In: </w:t>
      </w:r>
      <w:r w:rsidRPr="00671105">
        <w:rPr>
          <w:rFonts w:ascii="Times" w:hAnsi="Times"/>
          <w:sz w:val="24"/>
          <w:szCs w:val="24"/>
          <w:lang w:val="fr-FR"/>
        </w:rPr>
        <w:t>Cahier Ferdinand de Saussure. Revue de linguistique générale</w:t>
      </w:r>
      <w:r w:rsidRPr="00B66CF4">
        <w:rPr>
          <w:rFonts w:ascii="Times" w:hAnsi="Times"/>
          <w:sz w:val="24"/>
          <w:szCs w:val="24"/>
          <w:lang w:val="fr-FR"/>
        </w:rPr>
        <w:t xml:space="preserve">, n. 26. </w:t>
      </w:r>
      <w:proofErr w:type="spellStart"/>
      <w:r w:rsidRPr="00EF25D6">
        <w:rPr>
          <w:sz w:val="24"/>
          <w:szCs w:val="24"/>
          <w:lang w:val="en-US"/>
        </w:rPr>
        <w:t>Genebra</w:t>
      </w:r>
      <w:proofErr w:type="spellEnd"/>
      <w:r w:rsidRPr="00EF25D6">
        <w:rPr>
          <w:sz w:val="24"/>
          <w:szCs w:val="24"/>
          <w:lang w:val="en-US"/>
        </w:rPr>
        <w:t xml:space="preserve">: </w:t>
      </w:r>
      <w:proofErr w:type="spellStart"/>
      <w:r w:rsidRPr="00EF25D6">
        <w:rPr>
          <w:sz w:val="24"/>
          <w:szCs w:val="24"/>
          <w:lang w:val="en-US"/>
        </w:rPr>
        <w:t>Publicado</w:t>
      </w:r>
      <w:proofErr w:type="spellEnd"/>
      <w:r w:rsidRPr="00EF25D6">
        <w:rPr>
          <w:sz w:val="24"/>
          <w:szCs w:val="24"/>
          <w:lang w:val="en-US"/>
        </w:rPr>
        <w:t xml:space="preserve"> </w:t>
      </w:r>
      <w:proofErr w:type="spellStart"/>
      <w:r w:rsidRPr="00EF25D6">
        <w:rPr>
          <w:sz w:val="24"/>
          <w:szCs w:val="24"/>
          <w:lang w:val="en-US"/>
        </w:rPr>
        <w:t>por</w:t>
      </w:r>
      <w:proofErr w:type="spellEnd"/>
      <w:r w:rsidRPr="00EF25D6">
        <w:rPr>
          <w:sz w:val="24"/>
          <w:szCs w:val="24"/>
          <w:lang w:val="en-US"/>
        </w:rPr>
        <w:t xml:space="preserve"> </w:t>
      </w:r>
      <w:proofErr w:type="spellStart"/>
      <w:r w:rsidRPr="00EF25D6">
        <w:rPr>
          <w:sz w:val="24"/>
          <w:szCs w:val="24"/>
          <w:lang w:val="en-US"/>
        </w:rPr>
        <w:t>Cercle</w:t>
      </w:r>
      <w:proofErr w:type="spellEnd"/>
      <w:r w:rsidRPr="00EF25D6">
        <w:rPr>
          <w:sz w:val="24"/>
          <w:szCs w:val="24"/>
          <w:lang w:val="en-US"/>
        </w:rPr>
        <w:t xml:space="preserve"> Ferdinand de Saussure, </w:t>
      </w:r>
      <w:proofErr w:type="spellStart"/>
      <w:r w:rsidRPr="00EF25D6">
        <w:rPr>
          <w:sz w:val="24"/>
          <w:szCs w:val="24"/>
          <w:lang w:val="en-US"/>
        </w:rPr>
        <w:t>Libraire</w:t>
      </w:r>
      <w:proofErr w:type="spellEnd"/>
      <w:r w:rsidRPr="00EF25D6">
        <w:rPr>
          <w:sz w:val="24"/>
          <w:szCs w:val="24"/>
          <w:lang w:val="en-US"/>
        </w:rPr>
        <w:t xml:space="preserve"> </w:t>
      </w:r>
      <w:proofErr w:type="spellStart"/>
      <w:r w:rsidRPr="00EF25D6">
        <w:rPr>
          <w:sz w:val="24"/>
          <w:szCs w:val="24"/>
          <w:lang w:val="en-US"/>
        </w:rPr>
        <w:t>Droz</w:t>
      </w:r>
      <w:proofErr w:type="spellEnd"/>
      <w:r w:rsidRPr="00EF25D6">
        <w:rPr>
          <w:sz w:val="24"/>
          <w:szCs w:val="24"/>
          <w:lang w:val="en-US"/>
        </w:rPr>
        <w:t xml:space="preserve"> S.A., 1969, p. 5-14.</w:t>
      </w:r>
    </w:p>
    <w:p w14:paraId="3B560EFF" w14:textId="3D1D536B" w:rsidR="009D1BE5" w:rsidRPr="003E249B" w:rsidRDefault="009D1BE5" w:rsidP="009D1BE5">
      <w:pPr>
        <w:pStyle w:val="Textodenotaderodap"/>
        <w:spacing w:after="120"/>
        <w:rPr>
          <w:sz w:val="24"/>
          <w:szCs w:val="24"/>
        </w:rPr>
      </w:pPr>
      <w:r>
        <w:rPr>
          <w:rFonts w:ascii="Times" w:hAnsi="Times"/>
          <w:sz w:val="24"/>
          <w:szCs w:val="24"/>
          <w:lang w:val="en-US"/>
        </w:rPr>
        <w:t>PAUL, H</w:t>
      </w:r>
      <w:r w:rsidRPr="0099771D">
        <w:rPr>
          <w:rFonts w:ascii="Times" w:hAnsi="Times"/>
          <w:sz w:val="24"/>
          <w:szCs w:val="24"/>
          <w:lang w:val="en-US"/>
        </w:rPr>
        <w:t xml:space="preserve">. </w:t>
      </w:r>
      <w:r w:rsidRPr="00671105">
        <w:rPr>
          <w:sz w:val="24"/>
          <w:szCs w:val="24"/>
          <w:lang w:val="en-US"/>
        </w:rPr>
        <w:t>Principles of the history of the language</w:t>
      </w:r>
      <w:r w:rsidRPr="00D378AF">
        <w:rPr>
          <w:sz w:val="24"/>
          <w:szCs w:val="24"/>
          <w:lang w:val="en-US"/>
        </w:rPr>
        <w:t xml:space="preserve">. London: Longman, Green and Co., 1891. </w:t>
      </w:r>
      <w:r w:rsidRPr="003E249B">
        <w:rPr>
          <w:sz w:val="24"/>
          <w:szCs w:val="24"/>
        </w:rPr>
        <w:t xml:space="preserve">511 p. </w:t>
      </w:r>
    </w:p>
    <w:p w14:paraId="6F8A1850" w14:textId="77777777" w:rsidR="009D1BE5" w:rsidRPr="003E249B" w:rsidRDefault="009D1BE5" w:rsidP="009D1BE5">
      <w:pPr>
        <w:pStyle w:val="Textodenotaderodap"/>
        <w:spacing w:after="120"/>
        <w:rPr>
          <w:sz w:val="24"/>
          <w:szCs w:val="24"/>
        </w:rPr>
      </w:pPr>
      <w:r>
        <w:rPr>
          <w:sz w:val="24"/>
          <w:szCs w:val="24"/>
        </w:rPr>
        <w:t>SURREAUX, L. M</w:t>
      </w:r>
      <w:r w:rsidRPr="00DA4297">
        <w:rPr>
          <w:sz w:val="24"/>
          <w:szCs w:val="24"/>
        </w:rPr>
        <w:t>. O rastro do som em Saussure. Nonada. Porto Alegre, n.1, v.20,</w:t>
      </w:r>
      <w:r>
        <w:rPr>
          <w:sz w:val="24"/>
          <w:szCs w:val="24"/>
        </w:rPr>
        <w:t xml:space="preserve"> </w:t>
      </w:r>
      <w:r w:rsidRPr="003E249B">
        <w:rPr>
          <w:sz w:val="24"/>
          <w:szCs w:val="24"/>
        </w:rPr>
        <w:t>2013.</w:t>
      </w:r>
    </w:p>
    <w:p w14:paraId="14BEA768" w14:textId="291614A7" w:rsidR="009D1BE5" w:rsidRPr="000963A2" w:rsidRDefault="009D1BE5" w:rsidP="009D1BE5">
      <w:pPr>
        <w:pStyle w:val="Textodenotaderodap"/>
        <w:spacing w:after="120"/>
        <w:rPr>
          <w:sz w:val="24"/>
          <w:szCs w:val="24"/>
          <w:lang w:val="en-US"/>
        </w:rPr>
      </w:pPr>
      <w:r w:rsidRPr="00DA4297">
        <w:rPr>
          <w:sz w:val="24"/>
          <w:szCs w:val="24"/>
        </w:rPr>
        <w:t xml:space="preserve">______. </w:t>
      </w:r>
      <w:r w:rsidRPr="00671105">
        <w:rPr>
          <w:sz w:val="24"/>
          <w:szCs w:val="24"/>
        </w:rPr>
        <w:t>Fonético e fonológico em Saussure: o lugar do fônico no Curso de Linguística Geral</w:t>
      </w:r>
      <w:r>
        <w:rPr>
          <w:sz w:val="24"/>
          <w:szCs w:val="24"/>
        </w:rPr>
        <w:t xml:space="preserve">. </w:t>
      </w:r>
      <w:proofErr w:type="spellStart"/>
      <w:r w:rsidRPr="000963A2">
        <w:rPr>
          <w:sz w:val="24"/>
          <w:szCs w:val="24"/>
          <w:lang w:val="en-US"/>
        </w:rPr>
        <w:t>Eutomia</w:t>
      </w:r>
      <w:proofErr w:type="spellEnd"/>
      <w:r w:rsidRPr="000963A2">
        <w:rPr>
          <w:sz w:val="24"/>
          <w:szCs w:val="24"/>
          <w:lang w:val="en-US"/>
        </w:rPr>
        <w:t>. Recife, n. 16. 2015. p. 245-258</w:t>
      </w:r>
    </w:p>
    <w:p w14:paraId="4B603773" w14:textId="50800E36" w:rsidR="009D1BE5" w:rsidRDefault="009D1BE5" w:rsidP="009D1BE5">
      <w:pPr>
        <w:pStyle w:val="Textodenotaderodap"/>
        <w:spacing w:after="120"/>
        <w:rPr>
          <w:sz w:val="24"/>
          <w:szCs w:val="24"/>
          <w:lang w:val="fr-FR"/>
        </w:rPr>
      </w:pPr>
      <w:r>
        <w:rPr>
          <w:sz w:val="24"/>
          <w:szCs w:val="24"/>
          <w:lang w:val="en-US"/>
        </w:rPr>
        <w:t xml:space="preserve">SAUSSURE, </w:t>
      </w:r>
      <w:proofErr w:type="gramStart"/>
      <w:r>
        <w:rPr>
          <w:sz w:val="24"/>
          <w:szCs w:val="24"/>
          <w:lang w:val="en-US"/>
        </w:rPr>
        <w:t>F.</w:t>
      </w:r>
      <w:r w:rsidRPr="00026664">
        <w:rPr>
          <w:sz w:val="24"/>
          <w:szCs w:val="24"/>
          <w:lang w:val="en-US"/>
        </w:rPr>
        <w:t>.</w:t>
      </w:r>
      <w:proofErr w:type="gramEnd"/>
      <w:r w:rsidRPr="00026664">
        <w:rPr>
          <w:sz w:val="24"/>
          <w:szCs w:val="24"/>
          <w:lang w:val="en-US"/>
        </w:rPr>
        <w:t xml:space="preserve"> </w:t>
      </w:r>
      <w:proofErr w:type="spellStart"/>
      <w:r w:rsidRPr="00026664">
        <w:rPr>
          <w:i/>
          <w:sz w:val="24"/>
          <w:szCs w:val="24"/>
          <w:lang w:val="en-US"/>
        </w:rPr>
        <w:t>Arquivo</w:t>
      </w:r>
      <w:proofErr w:type="spellEnd"/>
      <w:r w:rsidRPr="00026664">
        <w:rPr>
          <w:i/>
          <w:sz w:val="24"/>
          <w:szCs w:val="24"/>
          <w:lang w:val="en-US"/>
        </w:rPr>
        <w:t xml:space="preserve"> 8 (73-7023)</w:t>
      </w:r>
      <w:r w:rsidRPr="00026664">
        <w:rPr>
          <w:sz w:val="24"/>
          <w:szCs w:val="24"/>
          <w:lang w:val="en-US"/>
        </w:rPr>
        <w:t xml:space="preserve">. </w:t>
      </w:r>
      <w:proofErr w:type="gramStart"/>
      <w:r w:rsidRPr="008D2E9A">
        <w:rPr>
          <w:sz w:val="24"/>
          <w:szCs w:val="24"/>
          <w:lang w:val="en-US"/>
        </w:rPr>
        <w:t>Cambrid</w:t>
      </w:r>
      <w:r w:rsidR="0025234A">
        <w:rPr>
          <w:sz w:val="24"/>
          <w:szCs w:val="24"/>
          <w:lang w:val="en-US"/>
        </w:rPr>
        <w:t>ge :</w:t>
      </w:r>
      <w:proofErr w:type="gramEnd"/>
      <w:r w:rsidR="0025234A">
        <w:rPr>
          <w:sz w:val="24"/>
          <w:szCs w:val="24"/>
          <w:lang w:val="en-US"/>
        </w:rPr>
        <w:t xml:space="preserve"> Houghton Library, 1883-1884</w:t>
      </w:r>
      <w:r w:rsidRPr="008D2E9A">
        <w:rPr>
          <w:sz w:val="24"/>
          <w:szCs w:val="24"/>
          <w:lang w:val="en-US"/>
        </w:rPr>
        <w:t xml:space="preserve">. </w:t>
      </w:r>
      <w:r w:rsidRPr="00EF25D6">
        <w:rPr>
          <w:sz w:val="24"/>
          <w:szCs w:val="24"/>
          <w:lang w:val="fr-FR"/>
        </w:rPr>
        <w:t>270 p.</w:t>
      </w:r>
    </w:p>
    <w:p w14:paraId="2D47C435" w14:textId="2FEAC2D7" w:rsidR="009D1BE5" w:rsidRPr="00EF25D6" w:rsidRDefault="009D1BE5" w:rsidP="009D1BE5">
      <w:pPr>
        <w:pStyle w:val="Textodenotaderodap"/>
        <w:spacing w:after="120"/>
        <w:rPr>
          <w:sz w:val="24"/>
          <w:szCs w:val="24"/>
        </w:rPr>
      </w:pPr>
      <w:r w:rsidRPr="003E249B">
        <w:rPr>
          <w:sz w:val="24"/>
          <w:szCs w:val="24"/>
          <w:lang w:val="fr-FR"/>
        </w:rPr>
        <w:t xml:space="preserve">______. </w:t>
      </w:r>
      <w:r w:rsidRPr="00671105">
        <w:rPr>
          <w:sz w:val="24"/>
          <w:szCs w:val="24"/>
          <w:lang w:val="fr-FR"/>
        </w:rPr>
        <w:t>Les manuscrits saussuriens de Harvard.</w:t>
      </w:r>
      <w:r w:rsidRPr="00B731B5">
        <w:rPr>
          <w:sz w:val="24"/>
          <w:szCs w:val="24"/>
          <w:lang w:val="fr-FR"/>
        </w:rPr>
        <w:t xml:space="preserve"> In : PARRET, Herman. </w:t>
      </w:r>
      <w:r w:rsidRPr="0077442A">
        <w:rPr>
          <w:sz w:val="24"/>
          <w:szCs w:val="24"/>
          <w:lang w:val="fr-FR"/>
        </w:rPr>
        <w:t xml:space="preserve">Le son et l’oreille. </w:t>
      </w:r>
      <w:proofErr w:type="gramStart"/>
      <w:r w:rsidRPr="00EF25D6">
        <w:rPr>
          <w:sz w:val="24"/>
          <w:szCs w:val="24"/>
        </w:rPr>
        <w:t>Limoges :</w:t>
      </w:r>
      <w:proofErr w:type="gramEnd"/>
      <w:r w:rsidRPr="00EF25D6">
        <w:rPr>
          <w:sz w:val="24"/>
          <w:szCs w:val="24"/>
        </w:rPr>
        <w:t xml:space="preserve"> Lambert-Lucas, 2014. 154 p.</w:t>
      </w:r>
    </w:p>
    <w:p w14:paraId="702C03FC" w14:textId="353EFDBF" w:rsidR="009D1BE5" w:rsidRPr="00D378AF" w:rsidRDefault="009D1BE5" w:rsidP="009D1BE5">
      <w:pPr>
        <w:pStyle w:val="Textodenotaderodap"/>
        <w:spacing w:after="120"/>
        <w:rPr>
          <w:sz w:val="24"/>
          <w:szCs w:val="24"/>
        </w:rPr>
      </w:pPr>
      <w:r w:rsidRPr="00EF25D6">
        <w:rPr>
          <w:sz w:val="24"/>
          <w:szCs w:val="24"/>
        </w:rPr>
        <w:t xml:space="preserve">SILVEIRA, E. </w:t>
      </w:r>
      <w:proofErr w:type="gramStart"/>
      <w:r w:rsidRPr="00EF25D6">
        <w:rPr>
          <w:sz w:val="24"/>
          <w:szCs w:val="24"/>
        </w:rPr>
        <w:t>M..</w:t>
      </w:r>
      <w:proofErr w:type="gramEnd"/>
      <w:r w:rsidRPr="00EF25D6">
        <w:rPr>
          <w:sz w:val="24"/>
          <w:szCs w:val="24"/>
        </w:rPr>
        <w:t xml:space="preserve"> </w:t>
      </w:r>
      <w:r w:rsidRPr="00671105">
        <w:rPr>
          <w:sz w:val="24"/>
          <w:szCs w:val="24"/>
        </w:rPr>
        <w:t>As marcas do</w:t>
      </w:r>
      <w:r w:rsidRPr="00671105">
        <w:rPr>
          <w:bCs/>
          <w:iCs/>
          <w:sz w:val="24"/>
          <w:szCs w:val="24"/>
        </w:rPr>
        <w:t xml:space="preserve"> movimento de Saussure na fundação da linguística</w:t>
      </w:r>
      <w:r w:rsidRPr="00671105">
        <w:rPr>
          <w:sz w:val="24"/>
          <w:szCs w:val="24"/>
        </w:rPr>
        <w:t>.</w:t>
      </w:r>
      <w:r w:rsidRPr="00050C5B">
        <w:rPr>
          <w:sz w:val="24"/>
          <w:szCs w:val="24"/>
        </w:rPr>
        <w:t xml:space="preserve"> Camp</w:t>
      </w:r>
      <w:r>
        <w:rPr>
          <w:sz w:val="24"/>
          <w:szCs w:val="24"/>
        </w:rPr>
        <w:t xml:space="preserve">inas: Mercado de Letras/FAPESP, 2007. </w:t>
      </w:r>
      <w:r w:rsidRPr="00050C5B">
        <w:rPr>
          <w:sz w:val="24"/>
          <w:szCs w:val="24"/>
        </w:rPr>
        <w:t>168 p.</w:t>
      </w:r>
    </w:p>
    <w:sectPr w:rsidR="009D1BE5" w:rsidRPr="00D378AF" w:rsidSect="00671105">
      <w:headerReference w:type="default" r:id="rId12"/>
      <w:pgSz w:w="11906" w:h="16838"/>
      <w:pgMar w:top="1701" w:right="1134" w:bottom="1134" w:left="1701" w:header="9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1B719" w14:textId="77777777" w:rsidR="002103FD" w:rsidRDefault="002103FD">
      <w:pPr>
        <w:spacing w:before="0"/>
      </w:pPr>
      <w:r>
        <w:separator/>
      </w:r>
    </w:p>
  </w:endnote>
  <w:endnote w:type="continuationSeparator" w:id="0">
    <w:p w14:paraId="26D8F522" w14:textId="77777777" w:rsidR="002103FD" w:rsidRDefault="002103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charset w:val="80"/>
    <w:family w:val="auto"/>
    <w:pitch w:val="variable"/>
  </w:font>
  <w:font w:name="Lohit Hindi">
    <w:altName w:val="MS Mincho"/>
    <w:charset w:val="8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5D231" w14:textId="77777777" w:rsidR="002103FD" w:rsidRDefault="002103FD">
      <w:pPr>
        <w:spacing w:before="0"/>
      </w:pPr>
      <w:r>
        <w:separator/>
      </w:r>
    </w:p>
  </w:footnote>
  <w:footnote w:type="continuationSeparator" w:id="0">
    <w:p w14:paraId="014B9ADE" w14:textId="77777777" w:rsidR="002103FD" w:rsidRDefault="002103FD">
      <w:pPr>
        <w:spacing w:before="0"/>
      </w:pPr>
      <w:r>
        <w:continuationSeparator/>
      </w:r>
    </w:p>
  </w:footnote>
  <w:footnote w:id="1">
    <w:p w14:paraId="18FFFC8D" w14:textId="6D499E32" w:rsidR="00A844D6" w:rsidRDefault="00A844D6">
      <w:pPr>
        <w:pStyle w:val="Textodenotaderodap"/>
      </w:pPr>
      <w:r>
        <w:rPr>
          <w:rStyle w:val="Refdenotaderodap"/>
        </w:rPr>
        <w:footnoteRef/>
      </w:r>
      <w:r>
        <w:t xml:space="preserve"> </w:t>
      </w:r>
      <w:proofErr w:type="gramStart"/>
      <w:r>
        <w:t>Professora Doutora</w:t>
      </w:r>
      <w:proofErr w:type="gramEnd"/>
      <w:r w:rsidR="00EF25D6">
        <w:t xml:space="preserve"> do Departamento de Letras e Linguística</w:t>
      </w:r>
      <w:r>
        <w:t xml:space="preserve"> da Universidade Federal de Uberlândia</w:t>
      </w:r>
      <w:r w:rsidR="00EF25D6">
        <w:t>, UFU, Uberlândia, Minas Gerais, Brasil, eliane.m.silveira@gmail.com</w:t>
      </w:r>
    </w:p>
  </w:footnote>
  <w:footnote w:id="2">
    <w:p w14:paraId="5A544D3B" w14:textId="1AD46F60" w:rsidR="00A844D6" w:rsidRDefault="00A844D6">
      <w:pPr>
        <w:pStyle w:val="Textodenotaderodap"/>
      </w:pPr>
      <w:r>
        <w:rPr>
          <w:rStyle w:val="Refdenotaderodap"/>
        </w:rPr>
        <w:footnoteRef/>
      </w:r>
      <w:r>
        <w:t xml:space="preserve"> Professora Mestre do Instituto Federal do </w:t>
      </w:r>
      <w:r w:rsidR="00EF25D6">
        <w:t>Triângulo Mineiro e doutorando no Programa de Pós-Graduação em Estudos Linguísticos na Universidade Federal de Uberlândia,</w:t>
      </w:r>
      <w:r w:rsidR="00EF25D6" w:rsidRPr="00EF25D6">
        <w:t xml:space="preserve"> </w:t>
      </w:r>
      <w:r w:rsidR="00EF25D6">
        <w:t>UFU, Uberlândia, Minas Gerais, Brasil,</w:t>
      </w:r>
      <w:r w:rsidR="00EF25D6">
        <w:t xml:space="preserve"> thayannerslima@hotmail.com</w:t>
      </w:r>
    </w:p>
  </w:footnote>
  <w:footnote w:id="3">
    <w:p w14:paraId="2AC41EB6" w14:textId="043D99A0" w:rsidR="00CB46F2" w:rsidRDefault="00CB46F2">
      <w:pPr>
        <w:pStyle w:val="Textodenotaderodap"/>
      </w:pPr>
      <w:r w:rsidRPr="007F1082">
        <w:rPr>
          <w:rStyle w:val="Refdenotaderodap"/>
        </w:rPr>
        <w:footnoteRef/>
      </w:r>
      <w:r w:rsidRPr="007F1082">
        <w:t xml:space="preserve"> A partir de agora utilizaremos a sigla AFL para referir ao aspecto fônico da língua –</w:t>
      </w:r>
      <w:r>
        <w:t xml:space="preserve"> terminologia encontrada em SURREAUX (2013)</w:t>
      </w:r>
      <w:r w:rsidR="00E0773A">
        <w:t>, ao</w:t>
      </w:r>
      <w:r>
        <w:t xml:space="preserve"> </w:t>
      </w:r>
      <w:r w:rsidR="00E0773A">
        <w:t xml:space="preserve">tratar </w:t>
      </w:r>
      <w:r>
        <w:t xml:space="preserve">do mesmo tema.  Além disso, é importante considerar que, </w:t>
      </w:r>
      <w:r w:rsidR="001C2235">
        <w:t xml:space="preserve">nesse </w:t>
      </w:r>
      <w:r>
        <w:t>momento do século XIX, ainda não havia a distinção entre linguagem, língua e fala</w:t>
      </w:r>
      <w:r w:rsidR="00E0773A">
        <w:t xml:space="preserve">. Assim, </w:t>
      </w:r>
      <w:r>
        <w:t>parece</w:t>
      </w:r>
      <w:r w:rsidR="00E0773A">
        <w:t>-nos</w:t>
      </w:r>
      <w:r>
        <w:t xml:space="preserve"> adequado utilizar o termo língua aqui e quando estivermos nos referindo aos estudos do século XIX</w:t>
      </w:r>
      <w:r w:rsidR="00E0773A">
        <w:t xml:space="preserve">. Entretanto, o termo língua não </w:t>
      </w:r>
      <w:r>
        <w:t xml:space="preserve">deve ser </w:t>
      </w:r>
      <w:r w:rsidR="00E0773A">
        <w:t xml:space="preserve">entendido </w:t>
      </w:r>
      <w:r>
        <w:t xml:space="preserve">anacronicamente. </w:t>
      </w:r>
    </w:p>
  </w:footnote>
  <w:footnote w:id="4">
    <w:p w14:paraId="40DB0043" w14:textId="77777777" w:rsidR="00CB46F2" w:rsidRDefault="00CB46F2">
      <w:pPr>
        <w:pStyle w:val="Textodenotaderodap"/>
      </w:pPr>
      <w:r>
        <w:rPr>
          <w:rStyle w:val="Refdenotaderodap"/>
        </w:rPr>
        <w:footnoteRef/>
      </w:r>
      <w:r>
        <w:t xml:space="preserve"> Cf. SILVEIRA (2007) para compreender melhor a noção de movimento no percurso teórico de Ferdinand de Saussure.</w:t>
      </w:r>
    </w:p>
  </w:footnote>
  <w:footnote w:id="5">
    <w:p w14:paraId="4461809C" w14:textId="64E27639" w:rsidR="003E249B" w:rsidRPr="003E249B" w:rsidRDefault="003E249B">
      <w:pPr>
        <w:pStyle w:val="Textodenotaderodap"/>
      </w:pPr>
      <w:r>
        <w:rPr>
          <w:rStyle w:val="Refdenotaderodap"/>
        </w:rPr>
        <w:footnoteRef/>
      </w:r>
      <w:r>
        <w:t xml:space="preserve"> Um dos principais trabalhos </w:t>
      </w:r>
      <w:r w:rsidR="00E0773A">
        <w:t xml:space="preserve">desse </w:t>
      </w:r>
      <w:r>
        <w:t xml:space="preserve">autor é intitulado </w:t>
      </w:r>
      <w:r>
        <w:rPr>
          <w:i/>
        </w:rPr>
        <w:t xml:space="preserve">Linguagem, Literatura, </w:t>
      </w:r>
      <w:proofErr w:type="spellStart"/>
      <w:r>
        <w:rPr>
          <w:i/>
        </w:rPr>
        <w:t>Bildung</w:t>
      </w:r>
      <w:proofErr w:type="spellEnd"/>
      <w:r>
        <w:t xml:space="preserve"> (4ª edição 1965)</w:t>
      </w:r>
    </w:p>
  </w:footnote>
  <w:footnote w:id="6">
    <w:p w14:paraId="2CA5E382" w14:textId="35824406" w:rsidR="00CB46F2" w:rsidRDefault="00CB46F2" w:rsidP="00FF72A7">
      <w:pPr>
        <w:pStyle w:val="Textodenotaderodap"/>
      </w:pPr>
      <w:r>
        <w:rPr>
          <w:rStyle w:val="Refdenotaderodap"/>
        </w:rPr>
        <w:footnoteRef/>
      </w:r>
      <w:r w:rsidR="003E249B">
        <w:t xml:space="preserve"> Um dos principais</w:t>
      </w:r>
      <w:r>
        <w:t xml:space="preserve"> trabalho</w:t>
      </w:r>
      <w:r w:rsidR="003E249B">
        <w:t>s</w:t>
      </w:r>
      <w:r>
        <w:t xml:space="preserve"> </w:t>
      </w:r>
      <w:r w:rsidR="000034F5">
        <w:t xml:space="preserve">desse </w:t>
      </w:r>
      <w:r>
        <w:t xml:space="preserve">autor é intitulado </w:t>
      </w:r>
      <w:proofErr w:type="spellStart"/>
      <w:r>
        <w:rPr>
          <w:i/>
        </w:rPr>
        <w:t>Compendium</w:t>
      </w:r>
      <w:proofErr w:type="spellEnd"/>
      <w:r>
        <w:rPr>
          <w:i/>
        </w:rPr>
        <w:t xml:space="preserve"> </w:t>
      </w:r>
      <w:r>
        <w:t xml:space="preserve">ou </w:t>
      </w:r>
      <w:r>
        <w:rPr>
          <w:i/>
        </w:rPr>
        <w:t xml:space="preserve">Manual de Gramática Comparativa das Línguas Indo-Germânicas – </w:t>
      </w:r>
      <w:proofErr w:type="spellStart"/>
      <w:r>
        <w:rPr>
          <w:i/>
        </w:rPr>
        <w:t>Compendium</w:t>
      </w:r>
      <w:proofErr w:type="spellEnd"/>
      <w:r>
        <w:rPr>
          <w:i/>
        </w:rPr>
        <w:t xml:space="preserve"> der </w:t>
      </w:r>
      <w:proofErr w:type="spellStart"/>
      <w:r>
        <w:rPr>
          <w:i/>
        </w:rPr>
        <w:t>vergleichenden</w:t>
      </w:r>
      <w:proofErr w:type="spellEnd"/>
      <w:r>
        <w:rPr>
          <w:i/>
        </w:rPr>
        <w:t xml:space="preserve"> </w:t>
      </w:r>
      <w:proofErr w:type="spellStart"/>
      <w:r>
        <w:rPr>
          <w:i/>
        </w:rPr>
        <w:t>grammatik</w:t>
      </w:r>
      <w:proofErr w:type="spellEnd"/>
      <w:r>
        <w:rPr>
          <w:i/>
        </w:rPr>
        <w:t xml:space="preserve"> der </w:t>
      </w:r>
      <w:proofErr w:type="spellStart"/>
      <w:r>
        <w:rPr>
          <w:i/>
        </w:rPr>
        <w:t>indogermanischen</w:t>
      </w:r>
      <w:proofErr w:type="spellEnd"/>
      <w:r>
        <w:rPr>
          <w:i/>
        </w:rPr>
        <w:t xml:space="preserve"> </w:t>
      </w:r>
      <w:proofErr w:type="spellStart"/>
      <w:r>
        <w:rPr>
          <w:i/>
        </w:rPr>
        <w:t>sprachen</w:t>
      </w:r>
      <w:proofErr w:type="spellEnd"/>
      <w:r>
        <w:rPr>
          <w:i/>
        </w:rPr>
        <w:t xml:space="preserve"> </w:t>
      </w:r>
      <w:r>
        <w:t>(1861 – 1862).</w:t>
      </w:r>
    </w:p>
  </w:footnote>
  <w:footnote w:id="7">
    <w:p w14:paraId="7315AB8B" w14:textId="5DD81421" w:rsidR="00CB46F2" w:rsidRDefault="00CB46F2" w:rsidP="00FF72A7">
      <w:pPr>
        <w:pStyle w:val="Textodenotaderodap"/>
      </w:pPr>
      <w:r>
        <w:rPr>
          <w:rStyle w:val="Refdenotaderodap"/>
        </w:rPr>
        <w:footnoteRef/>
      </w:r>
      <w:r w:rsidRPr="00213874">
        <w:t xml:space="preserve"> </w:t>
      </w:r>
      <w:r w:rsidR="003E249B">
        <w:t>Um dos principais trabalhos</w:t>
      </w:r>
      <w:r w:rsidRPr="00213874">
        <w:t xml:space="preserve"> </w:t>
      </w:r>
      <w:r w:rsidR="000034F5" w:rsidRPr="00213874">
        <w:t>des</w:t>
      </w:r>
      <w:r w:rsidR="000034F5">
        <w:t>s</w:t>
      </w:r>
      <w:r w:rsidR="000034F5" w:rsidRPr="00213874">
        <w:t xml:space="preserve">e </w:t>
      </w:r>
      <w:r w:rsidRPr="00213874">
        <w:t xml:space="preserve">autor é </w:t>
      </w:r>
      <w:r>
        <w:t xml:space="preserve">intitulado </w:t>
      </w:r>
      <w:r>
        <w:rPr>
          <w:i/>
        </w:rPr>
        <w:t xml:space="preserve">Princípios da história da linguagem – </w:t>
      </w:r>
      <w:proofErr w:type="spellStart"/>
      <w:r>
        <w:rPr>
          <w:i/>
        </w:rPr>
        <w:t>Prinzipen</w:t>
      </w:r>
      <w:proofErr w:type="spellEnd"/>
      <w:r>
        <w:rPr>
          <w:i/>
        </w:rPr>
        <w:t xml:space="preserve"> der </w:t>
      </w:r>
      <w:proofErr w:type="spellStart"/>
      <w:r>
        <w:rPr>
          <w:i/>
        </w:rPr>
        <w:t>Sprachgeschichte</w:t>
      </w:r>
      <w:proofErr w:type="spellEnd"/>
      <w:r>
        <w:rPr>
          <w:i/>
        </w:rPr>
        <w:t xml:space="preserve"> (1880.)</w:t>
      </w:r>
    </w:p>
  </w:footnote>
  <w:footnote w:id="8">
    <w:p w14:paraId="2162F1FA" w14:textId="11D08DEB" w:rsidR="00CB46F2" w:rsidRPr="009C209F" w:rsidRDefault="00CB46F2" w:rsidP="00FF72A7">
      <w:pPr>
        <w:pStyle w:val="Textodenotaderodap"/>
        <w:rPr>
          <w:lang w:val="fr-FR"/>
        </w:rPr>
      </w:pPr>
      <w:r>
        <w:rPr>
          <w:rStyle w:val="Refdenotaderodap"/>
        </w:rPr>
        <w:footnoteRef/>
      </w:r>
      <w:r w:rsidRPr="009C209F">
        <w:rPr>
          <w:lang w:val="fr-FR"/>
        </w:rPr>
        <w:t xml:space="preserve"> O </w:t>
      </w:r>
      <w:r w:rsidRPr="009C209F">
        <w:rPr>
          <w:i/>
          <w:lang w:val="fr-FR"/>
        </w:rPr>
        <w:t>Mémoire sur le système primitif des voyelles indo-européen</w:t>
      </w:r>
      <w:r w:rsidR="000034F5" w:rsidRPr="009C209F">
        <w:rPr>
          <w:i/>
          <w:lang w:val="fr-FR"/>
        </w:rPr>
        <w:t>nes</w:t>
      </w:r>
      <w:r w:rsidRPr="009C209F">
        <w:rPr>
          <w:lang w:val="fr-FR"/>
        </w:rPr>
        <w:t xml:space="preserve"> foi a tese</w:t>
      </w:r>
      <w:r w:rsidR="000034F5" w:rsidRPr="009C209F">
        <w:rPr>
          <w:lang w:val="fr-FR"/>
        </w:rPr>
        <w:t xml:space="preserve"> </w:t>
      </w:r>
      <w:r w:rsidR="009C209F" w:rsidRPr="009C209F">
        <w:rPr>
          <w:lang w:val="fr-FR"/>
        </w:rPr>
        <w:t>de mestrado</w:t>
      </w:r>
      <w:r w:rsidRPr="009C209F">
        <w:rPr>
          <w:lang w:val="fr-FR"/>
        </w:rPr>
        <w:t xml:space="preserve"> de Saussure, publicada em 1878.</w:t>
      </w:r>
    </w:p>
  </w:footnote>
  <w:footnote w:id="9">
    <w:p w14:paraId="6BE9CEAC" w14:textId="01C1865A" w:rsidR="00CB46F2" w:rsidRDefault="00CB46F2" w:rsidP="00DF0B1E">
      <w:pPr>
        <w:pStyle w:val="Textodenotaderodap"/>
      </w:pPr>
      <w:r>
        <w:rPr>
          <w:rStyle w:val="Refdenotaderodap"/>
        </w:rPr>
        <w:footnoteRef/>
      </w:r>
      <w:r w:rsidRPr="0090250F">
        <w:t xml:space="preserve"> Há uma discordância acerca da data </w:t>
      </w:r>
      <w:r>
        <w:t>do manuscrito de Harvard.</w:t>
      </w:r>
      <w:r w:rsidRPr="0090250F">
        <w:t xml:space="preserve"> </w:t>
      </w:r>
      <w:r>
        <w:t xml:space="preserve">Joseph, afirma que </w:t>
      </w:r>
      <w:r w:rsidR="000034F5">
        <w:t>nele há as anotações referentes às</w:t>
      </w:r>
      <w:r>
        <w:t xml:space="preserve"> aulas ministradas por Saussure em Paris no ano de 1881. Jakobson afirma que </w:t>
      </w:r>
      <w:r w:rsidR="000034F5">
        <w:t>ele é</w:t>
      </w:r>
      <w:r>
        <w:t>, na verdade, da última década do século XIX. (</w:t>
      </w:r>
      <w:proofErr w:type="gramStart"/>
      <w:r>
        <w:t>cf.</w:t>
      </w:r>
      <w:proofErr w:type="gramEnd"/>
      <w:r>
        <w:t xml:space="preserve"> D’OTTAVI), p.104)</w:t>
      </w:r>
    </w:p>
  </w:footnote>
  <w:footnote w:id="10">
    <w:p w14:paraId="03AA87F0" w14:textId="4913A8E4" w:rsidR="00CB46F2" w:rsidRPr="00DF0B1E" w:rsidRDefault="00CB46F2">
      <w:pPr>
        <w:pStyle w:val="Textodenotaderodap"/>
      </w:pPr>
      <w:r>
        <w:rPr>
          <w:rStyle w:val="Refdenotaderodap"/>
        </w:rPr>
        <w:footnoteRef/>
      </w:r>
      <w:r w:rsidRPr="00DF0B1E">
        <w:t xml:space="preserve"> Agradecemos </w:t>
      </w:r>
      <w:r>
        <w:t>à</w:t>
      </w:r>
      <w:r w:rsidRPr="00DF0B1E">
        <w:t xml:space="preserve"> Biblioteca </w:t>
      </w:r>
      <w:proofErr w:type="spellStart"/>
      <w:r w:rsidRPr="00DF0B1E">
        <w:t>Houghton</w:t>
      </w:r>
      <w:proofErr w:type="spellEnd"/>
      <w:r w:rsidRPr="00DF0B1E">
        <w:t xml:space="preserve"> de Harvard por nos disponibilizar os arquivos com </w:t>
      </w:r>
      <w:r w:rsidR="000034F5">
        <w:t>os manuscritos</w:t>
      </w:r>
      <w:r w:rsidRPr="00DF0B1E">
        <w:t xml:space="preserve"> saussuriano</w:t>
      </w:r>
      <w:r w:rsidR="000034F5">
        <w:t>s</w:t>
      </w:r>
      <w:r>
        <w:t xml:space="preserve"> utilizados neste artigo</w:t>
      </w:r>
      <w:r w:rsidRPr="00DF0B1E">
        <w:t>.</w:t>
      </w:r>
    </w:p>
  </w:footnote>
  <w:footnote w:id="11">
    <w:p w14:paraId="402DA195" w14:textId="77777777" w:rsidR="00CB46F2" w:rsidRPr="00FA08B9" w:rsidRDefault="00CB46F2" w:rsidP="00DF0B1E">
      <w:pPr>
        <w:pStyle w:val="Textodenotaderodap"/>
        <w:rPr>
          <w:lang w:val="fr-FR"/>
        </w:rPr>
      </w:pPr>
      <w:r>
        <w:rPr>
          <w:rStyle w:val="Refdenotaderodap"/>
        </w:rPr>
        <w:footnoteRef/>
      </w:r>
      <w:r w:rsidRPr="0053087F">
        <w:rPr>
          <w:lang w:val="fr-FR"/>
        </w:rPr>
        <w:t xml:space="preserve"> </w:t>
      </w:r>
      <w:r>
        <w:rPr>
          <w:lang w:val="fr-FR"/>
        </w:rPr>
        <w:t>Tradução nossa de: « </w:t>
      </w:r>
      <w:r w:rsidRPr="0053087F">
        <w:rPr>
          <w:lang w:val="fr-FR"/>
        </w:rPr>
        <w:t xml:space="preserve">le dossier 8 se révèle parmi l'un des plus riches et intéressants de tout l'héritage </w:t>
      </w:r>
      <w:r w:rsidRPr="00AF0BBE">
        <w:rPr>
          <w:lang w:val="fr-FR"/>
        </w:rPr>
        <w:t>manuscrit saussurien, en raison de sa cohérence thématique et de son étendue</w:t>
      </w:r>
      <w:r>
        <w:rPr>
          <w:lang w:val="fr-FR"/>
        </w:rPr>
        <w:t> ».</w:t>
      </w:r>
    </w:p>
  </w:footnote>
  <w:footnote w:id="12">
    <w:p w14:paraId="319CAF17" w14:textId="77777777" w:rsidR="00CB46F2" w:rsidRPr="00FA08B9" w:rsidRDefault="00CB46F2" w:rsidP="00DF0B1E">
      <w:pPr>
        <w:pStyle w:val="Textodenotaderodap"/>
        <w:rPr>
          <w:lang w:val="en-US"/>
        </w:rPr>
      </w:pPr>
      <w:r>
        <w:rPr>
          <w:rStyle w:val="Refdenotaderodap"/>
        </w:rPr>
        <w:footnoteRef/>
      </w:r>
      <w:r w:rsidRPr="00C4016E">
        <w:rPr>
          <w:lang w:val="en-US"/>
        </w:rPr>
        <w:t xml:space="preserve"> </w:t>
      </w:r>
      <w:proofErr w:type="spellStart"/>
      <w:r w:rsidRPr="00C4016E">
        <w:rPr>
          <w:lang w:val="en-US"/>
        </w:rPr>
        <w:t>Tradução</w:t>
      </w:r>
      <w:proofErr w:type="spellEnd"/>
      <w:r w:rsidRPr="00C4016E">
        <w:rPr>
          <w:lang w:val="en-US"/>
        </w:rPr>
        <w:t xml:space="preserve"> </w:t>
      </w:r>
      <w:proofErr w:type="spellStart"/>
      <w:r w:rsidRPr="00C4016E">
        <w:rPr>
          <w:lang w:val="en-US"/>
        </w:rPr>
        <w:t>nossa</w:t>
      </w:r>
      <w:proofErr w:type="spellEnd"/>
      <w:r w:rsidRPr="00C4016E">
        <w:rPr>
          <w:lang w:val="en-US"/>
        </w:rPr>
        <w:t xml:space="preserve"> de: </w:t>
      </w:r>
      <w:r>
        <w:rPr>
          <w:lang w:val="en-US"/>
        </w:rPr>
        <w:t>“</w:t>
      </w:r>
      <w:r w:rsidRPr="00C4016E">
        <w:rPr>
          <w:lang w:val="en-US"/>
        </w:rPr>
        <w:t>Ideas awakened by sequences of sound associate themselves into a series; and ideas called up by movements of the organs of language associate themselves into a sequence. Series of sounds associate themselves with series of movements of the organs of speech. The ideas for which they serve as symbols associate themselves with both alike; not merely the ideas of meanings of words, but likewise</w:t>
      </w:r>
      <w:r>
        <w:rPr>
          <w:lang w:val="en-US"/>
        </w:rPr>
        <w:t xml:space="preserve"> those of syntactical relations”.</w:t>
      </w:r>
    </w:p>
  </w:footnote>
  <w:footnote w:id="13">
    <w:p w14:paraId="19D00741" w14:textId="77777777" w:rsidR="003D348A" w:rsidRPr="00FA08B9" w:rsidRDefault="003D348A" w:rsidP="003D348A">
      <w:pPr>
        <w:pStyle w:val="Textodenotaderodap"/>
        <w:rPr>
          <w:lang w:val="en-US"/>
        </w:rPr>
      </w:pPr>
      <w:r>
        <w:rPr>
          <w:rStyle w:val="Refdenotaderodap"/>
        </w:rPr>
        <w:footnoteRef/>
      </w:r>
      <w:r w:rsidRPr="006E17E7">
        <w:rPr>
          <w:lang w:val="en-US"/>
        </w:rPr>
        <w:t xml:space="preserve"> </w:t>
      </w:r>
      <w:proofErr w:type="spellStart"/>
      <w:r w:rsidRPr="006E17E7">
        <w:rPr>
          <w:lang w:val="en-US"/>
        </w:rPr>
        <w:t>Tradução</w:t>
      </w:r>
      <w:proofErr w:type="spellEnd"/>
      <w:r w:rsidRPr="006E17E7">
        <w:rPr>
          <w:lang w:val="en-US"/>
        </w:rPr>
        <w:t xml:space="preserve"> </w:t>
      </w:r>
      <w:proofErr w:type="spellStart"/>
      <w:r w:rsidRPr="006E17E7">
        <w:rPr>
          <w:lang w:val="en-US"/>
        </w:rPr>
        <w:t>nossa</w:t>
      </w:r>
      <w:proofErr w:type="spellEnd"/>
      <w:r w:rsidRPr="006E17E7">
        <w:rPr>
          <w:lang w:val="en-US"/>
        </w:rPr>
        <w:t xml:space="preserve"> de: </w:t>
      </w:r>
      <w:r>
        <w:rPr>
          <w:lang w:val="en-US"/>
        </w:rPr>
        <w:t>“</w:t>
      </w:r>
      <w:r w:rsidRPr="006E17E7">
        <w:rPr>
          <w:lang w:val="en-US"/>
        </w:rPr>
        <w:t xml:space="preserve">the changes in usage might be classified with respect to whether sounds or the signification were affected. </w:t>
      </w:r>
      <w:proofErr w:type="gramStart"/>
      <w:r w:rsidRPr="006E17E7">
        <w:rPr>
          <w:lang w:val="en-US"/>
        </w:rPr>
        <w:t>Thus</w:t>
      </w:r>
      <w:proofErr w:type="gramEnd"/>
      <w:r w:rsidRPr="006E17E7">
        <w:rPr>
          <w:lang w:val="en-US"/>
        </w:rPr>
        <w:t xml:space="preserve"> we meet at once with processes affecting the sounds without the signification coming into consideration at all; and we meet with processes affecting the signification without the sounds being similarly affected - i.e. we thus obtain the two categories of sound-change, and of change in signification. Every change in meaning presupposes that the group of ideas which has reference to the distribution of sounds is felt as identical, and in the same way every change of sound presupposes that the signification has remained unchanged</w:t>
      </w:r>
      <w:r>
        <w:rPr>
          <w:lang w:val="en-US"/>
        </w:rPr>
        <w:t>”</w:t>
      </w:r>
      <w:r w:rsidRPr="006E17E7">
        <w:rPr>
          <w:lang w:val="en-US"/>
        </w:rPr>
        <w:t>.</w:t>
      </w:r>
    </w:p>
  </w:footnote>
  <w:footnote w:id="14">
    <w:p w14:paraId="2003C3E5" w14:textId="0B4B761D" w:rsidR="004A01E6" w:rsidRDefault="004A01E6" w:rsidP="004A01E6">
      <w:pPr>
        <w:pStyle w:val="Textodenotaderodap"/>
      </w:pPr>
      <w:r>
        <w:rPr>
          <w:rStyle w:val="Refdenotaderodap"/>
        </w:rPr>
        <w:footnoteRef/>
      </w:r>
      <w:r>
        <w:t xml:space="preserve"> Traremos alguns fragmentos dos manuscritos de Saussure quando nos for útil para </w:t>
      </w:r>
      <w:r w:rsidR="008302DD">
        <w:t>a</w:t>
      </w:r>
      <w:r>
        <w:t xml:space="preserve"> nossa reflexão</w:t>
      </w:r>
      <w:r w:rsidR="008302DD">
        <w:t xml:space="preserve">. Além disso, </w:t>
      </w:r>
      <w:r>
        <w:t>utilizaremos os trechos seguidos de uma transcrição diplomática sem rigor, isto é, sem procurar representar rigorosamente a forma original do manuscrito.</w:t>
      </w:r>
    </w:p>
  </w:footnote>
  <w:footnote w:id="15">
    <w:p w14:paraId="0C38A195" w14:textId="77777777" w:rsidR="00CB46F2" w:rsidRPr="003605EB" w:rsidRDefault="00CB46F2" w:rsidP="008768D3">
      <w:pPr>
        <w:pStyle w:val="Textodenotaderodap"/>
        <w:rPr>
          <w:lang w:val="fr-FR"/>
        </w:rPr>
      </w:pPr>
      <w:r>
        <w:rPr>
          <w:rStyle w:val="Refdenotaderodap"/>
        </w:rPr>
        <w:footnoteRef/>
      </w:r>
      <w:r w:rsidRPr="00BD19D1">
        <w:rPr>
          <w:lang w:val="fr-FR"/>
        </w:rPr>
        <w:t xml:space="preserve"> </w:t>
      </w:r>
      <w:r>
        <w:rPr>
          <w:lang w:val="fr-FR"/>
        </w:rPr>
        <w:t>Tradução nossa de : « </w:t>
      </w:r>
      <w:r w:rsidRPr="00C30FCB">
        <w:rPr>
          <w:lang w:val="fr-FR"/>
        </w:rPr>
        <w:t>Toutefois tout ce qui dans le langage est un fait de conscience, c.à.d. le rapport entre le son et l’idée, la valeur sémiologique du phonème, peut et doit s’étudier aussi en dehors de la préoccupation historique: l’étude sur le même plan d’un état de langue est parfaitement justifiée (et même nécessaire quoique négligée et méconnue) quando i</w:t>
      </w:r>
      <w:r>
        <w:rPr>
          <w:lang w:val="fr-FR"/>
        </w:rPr>
        <w:t>l s’agit de faits sémiologiques [...] </w:t>
      </w:r>
      <w:r w:rsidRPr="003605EB">
        <w:rPr>
          <w:lang w:val="fr-FR"/>
        </w:rPr>
        <w:t>»</w:t>
      </w:r>
    </w:p>
  </w:footnote>
  <w:footnote w:id="16">
    <w:p w14:paraId="3193F076" w14:textId="77777777" w:rsidR="00CB46F2" w:rsidRPr="00834951" w:rsidRDefault="00CB46F2" w:rsidP="008768D3">
      <w:pPr>
        <w:pStyle w:val="Textodenotaderodap"/>
        <w:rPr>
          <w:lang w:val="fr-FR"/>
        </w:rPr>
      </w:pPr>
      <w:r>
        <w:rPr>
          <w:rStyle w:val="Refdenotaderodap"/>
        </w:rPr>
        <w:footnoteRef/>
      </w:r>
      <w:r w:rsidRPr="00834951">
        <w:rPr>
          <w:lang w:val="fr-FR"/>
        </w:rPr>
        <w:t xml:space="preserve"> </w:t>
      </w:r>
      <w:r>
        <w:rPr>
          <w:lang w:val="fr-FR"/>
        </w:rPr>
        <w:t xml:space="preserve">Tradução nossa de : « 1. Dans la chaîne acoustique nous déterminons (discernons, décomposons) les moments (membres, divisions) simples, les unités homogènes (durée indifférente) </w:t>
      </w:r>
      <w:r>
        <w:rPr>
          <w:i/>
          <w:lang w:val="fr-FR"/>
        </w:rPr>
        <w:t>/p /a /p /a</w:t>
      </w:r>
      <w:r>
        <w:rPr>
          <w:lang w:val="fr-FR"/>
        </w:rPr>
        <w:t xml:space="preserve"> (</w:t>
      </w:r>
      <w:r>
        <w:rPr>
          <w:i/>
          <w:lang w:val="fr-FR"/>
        </w:rPr>
        <w:t>pa</w:t>
      </w:r>
      <w:r>
        <w:rPr>
          <w:lang w:val="fr-FR"/>
        </w:rPr>
        <w:t xml:space="preserve"> serait divisible). 2. Abstrayant les moments acoustiques simples obtenus et les comparant entre eux, nous les dénombrons d’après leur qualité. La chaîne acoustique prise pour exemple nous offrira dans ses 4 moments les 2 qualités </w:t>
      </w:r>
      <w:r>
        <w:rPr>
          <w:i/>
          <w:lang w:val="fr-FR"/>
        </w:rPr>
        <w:t>p</w:t>
      </w:r>
      <w:r>
        <w:rPr>
          <w:lang w:val="fr-FR"/>
        </w:rPr>
        <w:t xml:space="preserve"> et </w:t>
      </w:r>
      <w:r>
        <w:rPr>
          <w:i/>
          <w:lang w:val="fr-FR"/>
        </w:rPr>
        <w:t>a</w:t>
      </w:r>
      <w:r>
        <w:rPr>
          <w:lang w:val="fr-FR"/>
        </w:rPr>
        <w:t>. En prenant une multitude de chaînes différentes et cela non seulement dans la langue, nous obtenons l’effectif de toutes les unités simples de qualité acoustique différent qui pervent exister dans la parole. 3. Jusqu’ici on se meut dans la sphère acoustique. Nous déterminons maintenant dans quelles conditions physiologiques se produit chaque unité acoustique différente. »</w:t>
      </w:r>
    </w:p>
  </w:footnote>
  <w:footnote w:id="17">
    <w:p w14:paraId="137CBC9B" w14:textId="77777777" w:rsidR="00CB46F2" w:rsidRPr="00542A24" w:rsidRDefault="00CB46F2" w:rsidP="008768D3">
      <w:pPr>
        <w:pStyle w:val="Textodenotaderodap"/>
        <w:rPr>
          <w:lang w:val="fr-FR"/>
        </w:rPr>
      </w:pPr>
      <w:r>
        <w:rPr>
          <w:rStyle w:val="Refdenotaderodap"/>
        </w:rPr>
        <w:footnoteRef/>
      </w:r>
      <w:r w:rsidRPr="00542A24">
        <w:rPr>
          <w:lang w:val="fr-FR"/>
        </w:rPr>
        <w:t xml:space="preserve"> </w:t>
      </w:r>
      <w:r>
        <w:rPr>
          <w:lang w:val="fr-FR"/>
        </w:rPr>
        <w:t xml:space="preserve">Tradução nossa de : « Unité </w:t>
      </w:r>
      <w:r>
        <w:rPr>
          <w:i/>
          <w:lang w:val="fr-FR"/>
        </w:rPr>
        <w:t>phonétique</w:t>
      </w:r>
      <w:r>
        <w:rPr>
          <w:lang w:val="fr-FR"/>
        </w:rPr>
        <w:t xml:space="preserve"> = unité acoustique de sensation/de phénomème physiologique</w:t>
      </w:r>
      <w:r>
        <w:rPr>
          <w:i/>
          <w:lang w:val="fr-FR"/>
        </w:rPr>
        <w:t xml:space="preserve"> considérée conjointement avec le fait physiologique qui y donne naissance</w:t>
      </w:r>
      <w:r>
        <w:rPr>
          <w:lang w:val="fr-FR"/>
        </w:rPr>
        <w:t>. »</w:t>
      </w:r>
    </w:p>
  </w:footnote>
  <w:footnote w:id="18">
    <w:p w14:paraId="335C42B4" w14:textId="4F633DE6" w:rsidR="00CB46F2" w:rsidRPr="00D818AD" w:rsidRDefault="00CB46F2" w:rsidP="008768D3">
      <w:pPr>
        <w:pStyle w:val="Textodenotaderodap"/>
        <w:rPr>
          <w:lang w:val="fr-FR"/>
        </w:rPr>
      </w:pPr>
      <w:r>
        <w:rPr>
          <w:rStyle w:val="Refdenotaderodap"/>
        </w:rPr>
        <w:footnoteRef/>
      </w:r>
      <w:r w:rsidRPr="008F38E8">
        <w:rPr>
          <w:lang w:val="fr-FR"/>
        </w:rPr>
        <w:t xml:space="preserve"> </w:t>
      </w:r>
      <w:r>
        <w:rPr>
          <w:lang w:val="fr-FR"/>
        </w:rPr>
        <w:t>Tradução nossa de : « PHONÈME opposé à SILENCE/ PHONÈMES individuels opposés entre eux/ PHONÈME par opposition à ESPÈCE PHONÉTIQUE/ PHONÈME par opposition à AUDITION, à SYNCHRONIE PHYSIOLOGIQUE/ PHONÈME par oppos</w:t>
      </w:r>
      <w:r w:rsidR="008302DD">
        <w:rPr>
          <w:lang w:val="fr-FR"/>
        </w:rPr>
        <w:t>i</w:t>
      </w:r>
      <w:r>
        <w:rPr>
          <w:lang w:val="fr-FR"/>
        </w:rPr>
        <w:t xml:space="preserve">tion à CHAÎNON. Délimitation </w:t>
      </w:r>
      <w:r w:rsidRPr="008768D3">
        <w:rPr>
          <w:color w:val="000000"/>
          <w:lang w:val="fr-FR"/>
        </w:rPr>
        <w:t>au</w:t>
      </w:r>
      <w:r w:rsidRPr="00A35AF7">
        <w:rPr>
          <w:color w:val="FF0000"/>
          <w:lang w:val="fr-FR"/>
        </w:rPr>
        <w:t xml:space="preserve"> </w:t>
      </w:r>
      <w:r>
        <w:rPr>
          <w:lang w:val="fr-FR"/>
        </w:rPr>
        <w:t>nom de la sémiologique du phonème (négative seulement)/ Délimitation acoustique du phonème (par opposition au silence)/ Délimitation des causes physiologiques du phonème. »</w:t>
      </w:r>
    </w:p>
  </w:footnote>
  <w:footnote w:id="19">
    <w:p w14:paraId="7577B64C" w14:textId="6CA6DCEB" w:rsidR="00CB46F2" w:rsidRPr="00026664" w:rsidRDefault="00CB46F2" w:rsidP="008768D3">
      <w:pPr>
        <w:pStyle w:val="Textodenotaderodap"/>
        <w:rPr>
          <w:lang w:val="fr-FR"/>
        </w:rPr>
      </w:pPr>
      <w:r>
        <w:rPr>
          <w:rStyle w:val="Refdenotaderodap"/>
        </w:rPr>
        <w:footnoteRef/>
      </w:r>
      <w:r w:rsidRPr="0011655F">
        <w:rPr>
          <w:lang w:val="fr-FR"/>
        </w:rPr>
        <w:t xml:space="preserve"> Tradução nossa de: </w:t>
      </w:r>
      <w:r>
        <w:rPr>
          <w:lang w:val="fr-FR"/>
        </w:rPr>
        <w:t>« La différence entre phonèmes repose en partir sur des facteurs négatifs et comme la différence entre phonème et silence est fondée sur le même principe, on peut dire que le phonème non seulement comme espèce mais comme substance/ entité est formé partiel</w:t>
      </w:r>
      <w:r w:rsidR="00D56C2A">
        <w:rPr>
          <w:lang w:val="fr-FR"/>
        </w:rPr>
        <w:t>lement par des faits négatifs</w:t>
      </w:r>
      <w:r w:rsidR="00D93931">
        <w:rPr>
          <w:lang w:val="fr-FR"/>
        </w:rPr>
        <w:t>, non seulement dans son opposition à d’autres faits [   ] mais dans son opposité à [   ]</w:t>
      </w:r>
      <w:r>
        <w:rPr>
          <w:lang w:val="fr-FR"/>
        </w:rPr>
        <w:t xml:space="preserve"> </w:t>
      </w:r>
      <w:r w:rsidRPr="00026664">
        <w:rPr>
          <w:lang w:val="fr-FR"/>
        </w:rPr>
        <w:t>Négatifs étant soit = non actifs</w:t>
      </w:r>
      <w:r>
        <w:rPr>
          <w:lang w:val="fr-FR"/>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F85D" w14:textId="7DE035D8" w:rsidR="00CB46F2" w:rsidRDefault="00CB46F2">
    <w:pPr>
      <w:tabs>
        <w:tab w:val="right" w:pos="9356"/>
      </w:tabs>
    </w:pPr>
    <w:r>
      <w:rPr>
        <w:noProof/>
        <w:lang w:val="pt-BR" w:eastAsia="pt-BR"/>
      </w:rPr>
      <mc:AlternateContent>
        <mc:Choice Requires="wps">
          <w:drawing>
            <wp:anchor distT="0" distB="0" distL="0" distR="0" simplePos="0" relativeHeight="251658752" behindDoc="0" locked="0" layoutInCell="1" allowOverlap="1" wp14:anchorId="1E407B3A" wp14:editId="3B351129">
              <wp:simplePos x="0" y="0"/>
              <wp:positionH relativeFrom="page">
                <wp:posOffset>1080135</wp:posOffset>
              </wp:positionH>
              <wp:positionV relativeFrom="paragraph">
                <wp:posOffset>635</wp:posOffset>
              </wp:positionV>
              <wp:extent cx="13970" cy="24447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3ACA7" w14:textId="77777777" w:rsidR="00CB46F2" w:rsidRDefault="00CB46F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07B3A" id="_x0000_t202" coordsize="21600,21600" o:spt="202" path="m,l,21600r21600,l21600,xe">
              <v:stroke joinstyle="miter"/>
              <v:path gradientshapeok="t" o:connecttype="rect"/>
            </v:shapetype>
            <v:shape id="Text Box 1" o:spid="_x0000_s1026" type="#_x0000_t202" style="position:absolute;left:0;text-align:left;margin-left:85.05pt;margin-top:.05pt;width:1.1pt;height:19.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Rhw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" stroked="f">
              <v:fill opacity="0"/>
              <v:textbox inset="0,0,0,0">
                <w:txbxContent>
                  <w:p w14:paraId="7943ACA7" w14:textId="77777777" w:rsidR="00CB46F2" w:rsidRDefault="00CB46F2"/>
                </w:txbxContent>
              </v:textbox>
              <w10:wrap type="square" side="largest"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8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9D"/>
    <w:rsid w:val="000034F5"/>
    <w:rsid w:val="00026664"/>
    <w:rsid w:val="00050C5B"/>
    <w:rsid w:val="00052E9A"/>
    <w:rsid w:val="000A2DC2"/>
    <w:rsid w:val="000E5FD5"/>
    <w:rsid w:val="00133F60"/>
    <w:rsid w:val="00134100"/>
    <w:rsid w:val="00144B6D"/>
    <w:rsid w:val="001620C5"/>
    <w:rsid w:val="00183566"/>
    <w:rsid w:val="001A6B8F"/>
    <w:rsid w:val="001C2235"/>
    <w:rsid w:val="001F25F4"/>
    <w:rsid w:val="00204BCC"/>
    <w:rsid w:val="002103FD"/>
    <w:rsid w:val="00217554"/>
    <w:rsid w:val="002349E1"/>
    <w:rsid w:val="0025234A"/>
    <w:rsid w:val="0027023C"/>
    <w:rsid w:val="002856A0"/>
    <w:rsid w:val="00296BF4"/>
    <w:rsid w:val="002A5D84"/>
    <w:rsid w:val="002B6098"/>
    <w:rsid w:val="002C1B5B"/>
    <w:rsid w:val="002C6479"/>
    <w:rsid w:val="002F7C7D"/>
    <w:rsid w:val="00326FD7"/>
    <w:rsid w:val="003454C9"/>
    <w:rsid w:val="003605EB"/>
    <w:rsid w:val="003A1B0E"/>
    <w:rsid w:val="003A4A76"/>
    <w:rsid w:val="003D07E1"/>
    <w:rsid w:val="003D348A"/>
    <w:rsid w:val="003E249B"/>
    <w:rsid w:val="00415C56"/>
    <w:rsid w:val="004200D5"/>
    <w:rsid w:val="00446E27"/>
    <w:rsid w:val="00452809"/>
    <w:rsid w:val="00463D2A"/>
    <w:rsid w:val="004719DB"/>
    <w:rsid w:val="00484E40"/>
    <w:rsid w:val="004A01E6"/>
    <w:rsid w:val="004B4DB1"/>
    <w:rsid w:val="004C2EC5"/>
    <w:rsid w:val="00505F3B"/>
    <w:rsid w:val="005801C4"/>
    <w:rsid w:val="00582031"/>
    <w:rsid w:val="005A290B"/>
    <w:rsid w:val="005E142B"/>
    <w:rsid w:val="005E64E3"/>
    <w:rsid w:val="005E6906"/>
    <w:rsid w:val="005E69D8"/>
    <w:rsid w:val="005F39AB"/>
    <w:rsid w:val="005F7FE3"/>
    <w:rsid w:val="006078DC"/>
    <w:rsid w:val="006169E9"/>
    <w:rsid w:val="0061745D"/>
    <w:rsid w:val="00627E5A"/>
    <w:rsid w:val="00661DE5"/>
    <w:rsid w:val="00671105"/>
    <w:rsid w:val="006734AC"/>
    <w:rsid w:val="00681FFC"/>
    <w:rsid w:val="00685575"/>
    <w:rsid w:val="00695535"/>
    <w:rsid w:val="006A3666"/>
    <w:rsid w:val="006C3FED"/>
    <w:rsid w:val="006E6FBA"/>
    <w:rsid w:val="0072322A"/>
    <w:rsid w:val="00732345"/>
    <w:rsid w:val="007603A9"/>
    <w:rsid w:val="007C7B23"/>
    <w:rsid w:val="007F1082"/>
    <w:rsid w:val="008302DD"/>
    <w:rsid w:val="008467C3"/>
    <w:rsid w:val="00860805"/>
    <w:rsid w:val="00870E73"/>
    <w:rsid w:val="008768D3"/>
    <w:rsid w:val="008B3346"/>
    <w:rsid w:val="008B4FA4"/>
    <w:rsid w:val="008B599D"/>
    <w:rsid w:val="00920ED9"/>
    <w:rsid w:val="00923959"/>
    <w:rsid w:val="00977FC0"/>
    <w:rsid w:val="009939DE"/>
    <w:rsid w:val="0099771D"/>
    <w:rsid w:val="009C209F"/>
    <w:rsid w:val="009C2D42"/>
    <w:rsid w:val="009D1BE5"/>
    <w:rsid w:val="00A053A4"/>
    <w:rsid w:val="00A602DE"/>
    <w:rsid w:val="00A844D6"/>
    <w:rsid w:val="00AE7F2C"/>
    <w:rsid w:val="00B14CEB"/>
    <w:rsid w:val="00B32DCA"/>
    <w:rsid w:val="00B45BB8"/>
    <w:rsid w:val="00B66CF4"/>
    <w:rsid w:val="00BB1E54"/>
    <w:rsid w:val="00BB4F06"/>
    <w:rsid w:val="00BD5DE7"/>
    <w:rsid w:val="00C05308"/>
    <w:rsid w:val="00C15B0B"/>
    <w:rsid w:val="00C27D44"/>
    <w:rsid w:val="00CB3AD4"/>
    <w:rsid w:val="00CB46F2"/>
    <w:rsid w:val="00CB51FF"/>
    <w:rsid w:val="00CC319A"/>
    <w:rsid w:val="00CD3BBF"/>
    <w:rsid w:val="00D27061"/>
    <w:rsid w:val="00D378AF"/>
    <w:rsid w:val="00D419AC"/>
    <w:rsid w:val="00D44F74"/>
    <w:rsid w:val="00D56C2A"/>
    <w:rsid w:val="00D93931"/>
    <w:rsid w:val="00DA4297"/>
    <w:rsid w:val="00DF070C"/>
    <w:rsid w:val="00DF0B1E"/>
    <w:rsid w:val="00DF67FB"/>
    <w:rsid w:val="00E045B5"/>
    <w:rsid w:val="00E0773A"/>
    <w:rsid w:val="00E318E3"/>
    <w:rsid w:val="00E32BD2"/>
    <w:rsid w:val="00E55B54"/>
    <w:rsid w:val="00E627FB"/>
    <w:rsid w:val="00E932C4"/>
    <w:rsid w:val="00EC0358"/>
    <w:rsid w:val="00EF25D6"/>
    <w:rsid w:val="00EF592C"/>
    <w:rsid w:val="00F2036B"/>
    <w:rsid w:val="00F4453C"/>
    <w:rsid w:val="00F50794"/>
    <w:rsid w:val="00F62AB9"/>
    <w:rsid w:val="00F637F9"/>
    <w:rsid w:val="00F7543D"/>
    <w:rsid w:val="00F93D22"/>
    <w:rsid w:val="00FC6F9C"/>
    <w:rsid w:val="00FD1E1A"/>
    <w:rsid w:val="00FE364E"/>
    <w:rsid w:val="00FF72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EEB8FC"/>
  <w15:docId w15:val="{8E384E1B-2190-4B8A-AE33-E3E22C8F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s>
      <w:suppressAutoHyphens/>
      <w:spacing w:before="120"/>
      <w:jc w:val="both"/>
    </w:pPr>
    <w:rPr>
      <w:rFonts w:ascii="Times" w:hAnsi="Times"/>
      <w:sz w:val="24"/>
      <w:lang w:val="en-US" w:eastAsia="ar-SA"/>
    </w:rPr>
  </w:style>
  <w:style w:type="paragraph" w:styleId="Ttulo1">
    <w:name w:val="heading 1"/>
    <w:basedOn w:val="Normal"/>
    <w:next w:val="Normal"/>
    <w:qFormat/>
    <w:pPr>
      <w:keepNext/>
      <w:tabs>
        <w:tab w:val="num" w:pos="0"/>
      </w:tabs>
      <w:spacing w:before="240"/>
      <w:ind w:left="432" w:hanging="432"/>
      <w:jc w:val="left"/>
      <w:outlineLvl w:val="0"/>
    </w:pPr>
    <w:rPr>
      <w:b/>
      <w:kern w:val="1"/>
      <w:sz w:val="26"/>
    </w:rPr>
  </w:style>
  <w:style w:type="paragraph" w:styleId="Ttulo2">
    <w:name w:val="heading 2"/>
    <w:basedOn w:val="Normal"/>
    <w:next w:val="Normal"/>
    <w:qFormat/>
    <w:pPr>
      <w:keepNext/>
      <w:tabs>
        <w:tab w:val="num" w:pos="0"/>
      </w:tabs>
      <w:spacing w:before="240"/>
      <w:ind w:left="576" w:hanging="576"/>
      <w:jc w:val="left"/>
      <w:outlineLvl w:val="1"/>
    </w:pPr>
    <w:rPr>
      <w:b/>
    </w:rPr>
  </w:style>
  <w:style w:type="paragraph" w:styleId="Ttulo3">
    <w:name w:val="heading 3"/>
    <w:basedOn w:val="Normal"/>
    <w:next w:val="Normal"/>
    <w:qFormat/>
    <w:pPr>
      <w:keepNext/>
      <w:tabs>
        <w:tab w:val="num" w:pos="0"/>
      </w:tabs>
      <w:spacing w:before="240"/>
      <w:ind w:left="720" w:hanging="720"/>
      <w:outlineLvl w:val="2"/>
    </w:pPr>
    <w:rPr>
      <w:rFonts w:ascii="Helvetica" w:hAnsi="Helvetica"/>
      <w:b/>
    </w:rPr>
  </w:style>
  <w:style w:type="paragraph" w:styleId="Ttulo4">
    <w:name w:val="heading 4"/>
    <w:basedOn w:val="Normal"/>
    <w:next w:val="Normal"/>
    <w:qFormat/>
    <w:pPr>
      <w:keepNext/>
      <w:tabs>
        <w:tab w:val="num" w:pos="0"/>
      </w:tabs>
      <w:spacing w:before="240"/>
      <w:ind w:left="864" w:hanging="864"/>
      <w:outlineLvl w:val="3"/>
    </w:pPr>
    <w:rPr>
      <w:rFonts w:ascii="Arial" w:hAnsi="Arial"/>
      <w:b/>
    </w:rPr>
  </w:style>
  <w:style w:type="paragraph" w:styleId="Ttulo5">
    <w:name w:val="heading 5"/>
    <w:basedOn w:val="Normal"/>
    <w:next w:val="Normal"/>
    <w:qFormat/>
    <w:pPr>
      <w:tabs>
        <w:tab w:val="num" w:pos="0"/>
      </w:tabs>
      <w:spacing w:before="240"/>
      <w:ind w:left="1008" w:hanging="1008"/>
      <w:outlineLvl w:val="4"/>
    </w:pPr>
    <w:rPr>
      <w:sz w:val="22"/>
    </w:rPr>
  </w:style>
  <w:style w:type="paragraph" w:styleId="Ttulo6">
    <w:name w:val="heading 6"/>
    <w:basedOn w:val="Normal"/>
    <w:next w:val="Normal"/>
    <w:qFormat/>
    <w:pPr>
      <w:tabs>
        <w:tab w:val="num" w:pos="0"/>
      </w:tabs>
      <w:spacing w:before="240" w:after="60"/>
      <w:ind w:left="1152" w:hanging="1152"/>
      <w:outlineLvl w:val="5"/>
    </w:pPr>
    <w:rPr>
      <w:rFonts w:ascii="Times New Roman" w:hAnsi="Times New Roman"/>
      <w:b/>
      <w:bCs/>
      <w:sz w:val="22"/>
      <w:szCs w:val="22"/>
    </w:rPr>
  </w:style>
  <w:style w:type="paragraph" w:styleId="Ttulo7">
    <w:name w:val="heading 7"/>
    <w:basedOn w:val="Normal"/>
    <w:next w:val="Normal"/>
    <w:qFormat/>
    <w:pPr>
      <w:keepNext/>
      <w:tabs>
        <w:tab w:val="num" w:pos="0"/>
      </w:tabs>
      <w:ind w:left="1296" w:hanging="1296"/>
      <w:jc w:val="center"/>
      <w:outlineLvl w:val="6"/>
    </w:pPr>
    <w:rPr>
      <w:rFonts w:ascii="Times New Roman" w:hAnsi="Times New Roman"/>
      <w:b/>
      <w:sz w:val="20"/>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Fontepargpadro1">
    <w:name w:val="Fonte parág. padrão1"/>
  </w:style>
  <w:style w:type="character" w:styleId="Hyperlink">
    <w:name w:val="Hyperlink"/>
    <w:rPr>
      <w:color w:val="0000FF"/>
      <w:u w:val="single"/>
    </w:rPr>
  </w:style>
  <w:style w:type="character" w:customStyle="1" w:styleId="Refdecomentrio1">
    <w:name w:val="Ref. de comentário1"/>
    <w:rPr>
      <w:sz w:val="16"/>
      <w:szCs w:val="16"/>
    </w:rPr>
  </w:style>
  <w:style w:type="character" w:customStyle="1" w:styleId="Caracteresdenotaderodap">
    <w:name w:val="Caracteres de nota de rodapé"/>
    <w:rPr>
      <w:vertAlign w:val="superscript"/>
    </w:rPr>
  </w:style>
  <w:style w:type="character" w:styleId="HiperlinkVisitado">
    <w:name w:val="FollowedHyperlink"/>
    <w:rPr>
      <w:color w:val="800080"/>
      <w:u w:val="single"/>
    </w:rPr>
  </w:style>
  <w:style w:type="character" w:styleId="Refdenotaderodap">
    <w:name w:val="footnote reference"/>
    <w:uiPriority w:val="99"/>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Refdenotadefim">
    <w:name w:val="endnote reference"/>
    <w:rPr>
      <w:vertAlign w:val="superscript"/>
    </w:rPr>
  </w:style>
  <w:style w:type="paragraph" w:customStyle="1" w:styleId="Ttulo10">
    <w:name w:val="Título1"/>
    <w:basedOn w:val="Normal"/>
    <w:next w:val="Corpodetexto"/>
    <w:pPr>
      <w:keepNext/>
      <w:spacing w:before="240" w:after="120"/>
    </w:pPr>
    <w:rPr>
      <w:rFonts w:ascii="Arial" w:eastAsia="DejaVu Sans" w:hAnsi="Arial" w:cs="Lohit Hindi"/>
      <w:sz w:val="28"/>
      <w:szCs w:val="28"/>
    </w:rPr>
  </w:style>
  <w:style w:type="paragraph" w:styleId="Corpodetexto">
    <w:name w:val="Body Text"/>
    <w:basedOn w:val="Normal"/>
    <w:rPr>
      <w:color w:val="FFFF00"/>
      <w:lang w:val="pt-BR"/>
    </w:rPr>
  </w:style>
  <w:style w:type="paragraph" w:styleId="Lista">
    <w:name w:val="List"/>
    <w:basedOn w:val="Corpodetexto"/>
    <w:rPr>
      <w:rFonts w:cs="Lohit Hindi"/>
    </w:rPr>
  </w:style>
  <w:style w:type="paragraph" w:customStyle="1" w:styleId="Legenda1">
    <w:name w:val="Legenda1"/>
    <w:basedOn w:val="Normal"/>
    <w:pPr>
      <w:suppressLineNumbers/>
      <w:spacing w:after="120"/>
    </w:pPr>
    <w:rPr>
      <w:rFonts w:cs="Lohit Hindi"/>
      <w:i/>
      <w:iCs/>
      <w:szCs w:val="24"/>
    </w:rPr>
  </w:style>
  <w:style w:type="paragraph" w:customStyle="1" w:styleId="ndice">
    <w:name w:val="Índice"/>
    <w:basedOn w:val="Normal"/>
    <w:pPr>
      <w:suppressLineNumbers/>
    </w:pPr>
    <w:rPr>
      <w:rFonts w:cs="Lohit Hindi"/>
    </w:rPr>
  </w:style>
  <w:style w:type="paragraph" w:customStyle="1" w:styleId="SBC-title">
    <w:name w:val="SBC-title"/>
    <w:basedOn w:val="Normal"/>
    <w:pPr>
      <w:spacing w:before="240"/>
      <w:ind w:firstLine="397"/>
      <w:jc w:val="center"/>
    </w:pPr>
    <w:rPr>
      <w:b/>
      <w:sz w:val="32"/>
    </w:rPr>
  </w:style>
  <w:style w:type="paragraph" w:customStyle="1" w:styleId="SBC-author">
    <w:name w:val="SBC-author"/>
    <w:basedOn w:val="Normal"/>
    <w:pPr>
      <w:spacing w:before="240"/>
      <w:jc w:val="center"/>
    </w:pPr>
    <w:rPr>
      <w:b/>
    </w:rPr>
  </w:style>
  <w:style w:type="paragraph" w:customStyle="1" w:styleId="SBC-address">
    <w:name w:val="SBC-address"/>
    <w:basedOn w:val="Normal"/>
    <w:pPr>
      <w:spacing w:before="240"/>
      <w:jc w:val="center"/>
    </w:pPr>
    <w:rPr>
      <w:lang w:val="pt-BR"/>
    </w:rPr>
  </w:style>
  <w:style w:type="paragraph" w:customStyle="1" w:styleId="SBC-email">
    <w:name w:val="SBC-email"/>
    <w:basedOn w:val="Normal"/>
    <w:pPr>
      <w:spacing w:after="120"/>
      <w:jc w:val="center"/>
    </w:pPr>
    <w:rPr>
      <w:rFonts w:ascii="Courier New" w:hAnsi="Courier New"/>
      <w:sz w:val="20"/>
      <w:lang w:val="pt-BR"/>
    </w:rPr>
  </w:style>
  <w:style w:type="paragraph" w:customStyle="1" w:styleId="SBC-abstract">
    <w:name w:val="SBC-abstract"/>
    <w:basedOn w:val="Normal"/>
    <w:pPr>
      <w:spacing w:after="120"/>
      <w:ind w:left="454" w:right="454"/>
    </w:pPr>
    <w:rPr>
      <w:i/>
    </w:rPr>
  </w:style>
  <w:style w:type="paragraph" w:customStyle="1" w:styleId="SBC-heading1">
    <w:name w:val="SBC-heading1"/>
    <w:basedOn w:val="Ttulo1"/>
    <w:pPr>
      <w:tabs>
        <w:tab w:val="clear" w:pos="0"/>
      </w:tabs>
      <w:ind w:left="0" w:firstLine="0"/>
    </w:pPr>
  </w:style>
  <w:style w:type="paragraph" w:customStyle="1" w:styleId="SBC-heading2">
    <w:name w:val="SBC-heading2"/>
    <w:basedOn w:val="Ttulo2"/>
    <w:pPr>
      <w:tabs>
        <w:tab w:val="clear" w:pos="0"/>
      </w:tabs>
      <w:ind w:left="0" w:firstLine="0"/>
    </w:pPr>
  </w:style>
  <w:style w:type="paragraph" w:customStyle="1" w:styleId="SBC-figure">
    <w:name w:val="SBC-figure"/>
    <w:basedOn w:val="Normal"/>
    <w:pPr>
      <w:jc w:val="center"/>
    </w:pPr>
    <w:rPr>
      <w:lang w:val="pt-BR"/>
    </w:rPr>
  </w:style>
  <w:style w:type="paragraph" w:customStyle="1" w:styleId="SBC-caption">
    <w:name w:val="SBC-caption"/>
    <w:basedOn w:val="Normal"/>
    <w:pPr>
      <w:spacing w:after="120"/>
      <w:ind w:left="454" w:right="454"/>
      <w:jc w:val="center"/>
    </w:pPr>
    <w:rPr>
      <w:rFonts w:ascii="Helvetica" w:hAnsi="Helvetica"/>
      <w:b/>
      <w:sz w:val="20"/>
    </w:rPr>
  </w:style>
  <w:style w:type="paragraph" w:customStyle="1" w:styleId="SBC-reference">
    <w:name w:val="SBC-reference"/>
    <w:basedOn w:val="Normal"/>
    <w:pPr>
      <w:ind w:left="284" w:hanging="284"/>
    </w:pPr>
  </w:style>
  <w:style w:type="paragraph" w:styleId="Textodenotaderodap">
    <w:name w:val="footnote text"/>
    <w:basedOn w:val="Normal"/>
    <w:link w:val="TextodenotaderodapChar"/>
    <w:uiPriority w:val="99"/>
    <w:pPr>
      <w:tabs>
        <w:tab w:val="clear" w:pos="720"/>
      </w:tabs>
      <w:spacing w:before="0"/>
    </w:pPr>
    <w:rPr>
      <w:rFonts w:ascii="Times New Roman" w:hAnsi="Times New Roman"/>
      <w:sz w:val="20"/>
      <w:lang w:val="pt-BR"/>
    </w:rPr>
  </w:style>
  <w:style w:type="paragraph" w:customStyle="1" w:styleId="GEL-seo">
    <w:name w:val="GEL-seção"/>
    <w:basedOn w:val="Ttulo1"/>
    <w:pPr>
      <w:tabs>
        <w:tab w:val="clear" w:pos="0"/>
      </w:tabs>
      <w:ind w:left="0" w:firstLine="0"/>
    </w:pPr>
  </w:style>
  <w:style w:type="paragraph" w:customStyle="1" w:styleId="Textodecomentrio1">
    <w:name w:val="Texto de comentário1"/>
    <w:basedOn w:val="Normal"/>
    <w:rPr>
      <w:sz w:val="20"/>
    </w:rPr>
  </w:style>
  <w:style w:type="paragraph" w:styleId="Assuntodocomentrio">
    <w:name w:val="annotation subject"/>
    <w:basedOn w:val="Textodecomentrio1"/>
    <w:next w:val="Textodecomentrio1"/>
    <w:rPr>
      <w:b/>
      <w:bCs/>
    </w:rPr>
  </w:style>
  <w:style w:type="paragraph" w:styleId="Textodebalo">
    <w:name w:val="Balloon Text"/>
    <w:basedOn w:val="Normal"/>
    <w:rPr>
      <w:rFonts w:ascii="Tahoma" w:hAnsi="Tahoma" w:cs="Tahoma"/>
      <w:sz w:val="16"/>
      <w:szCs w:val="16"/>
    </w:rPr>
  </w:style>
  <w:style w:type="paragraph" w:customStyle="1" w:styleId="Normal1">
    <w:name w:val="Normal1"/>
    <w:pPr>
      <w:suppressAutoHyphens/>
      <w:autoSpaceDE w:val="0"/>
    </w:pPr>
    <w:rPr>
      <w:rFonts w:ascii="Verdana" w:eastAsia="Arial" w:hAnsi="Verdana"/>
      <w:color w:val="000000"/>
      <w:sz w:val="24"/>
      <w:szCs w:val="24"/>
      <w:lang w:eastAsia="ar-SA"/>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styleId="Cabealho">
    <w:name w:val="header"/>
    <w:basedOn w:val="Normal"/>
    <w:pPr>
      <w:suppressLineNumbers/>
      <w:tabs>
        <w:tab w:val="clear" w:pos="720"/>
        <w:tab w:val="center" w:pos="4819"/>
        <w:tab w:val="right" w:pos="9638"/>
      </w:tabs>
    </w:pPr>
  </w:style>
  <w:style w:type="paragraph" w:customStyle="1" w:styleId="Contedodequadro">
    <w:name w:val="Conteúdo de quadro"/>
    <w:basedOn w:val="Corpodetexto"/>
  </w:style>
  <w:style w:type="paragraph" w:styleId="Rodap">
    <w:name w:val="footer"/>
    <w:basedOn w:val="Normal"/>
    <w:pPr>
      <w:suppressLineNumbers/>
      <w:tabs>
        <w:tab w:val="clear" w:pos="720"/>
        <w:tab w:val="center" w:pos="4819"/>
        <w:tab w:val="right" w:pos="9638"/>
      </w:tabs>
    </w:pPr>
  </w:style>
  <w:style w:type="character" w:styleId="Refdecomentrio">
    <w:name w:val="annotation reference"/>
    <w:uiPriority w:val="99"/>
    <w:semiHidden/>
    <w:unhideWhenUsed/>
    <w:rsid w:val="004B4DB1"/>
    <w:rPr>
      <w:sz w:val="16"/>
      <w:szCs w:val="16"/>
    </w:rPr>
  </w:style>
  <w:style w:type="paragraph" w:styleId="Textodecomentrio">
    <w:name w:val="annotation text"/>
    <w:basedOn w:val="Normal"/>
    <w:link w:val="TextodecomentrioChar"/>
    <w:uiPriority w:val="99"/>
    <w:unhideWhenUsed/>
    <w:rsid w:val="004B4DB1"/>
    <w:rPr>
      <w:sz w:val="20"/>
    </w:rPr>
  </w:style>
  <w:style w:type="character" w:customStyle="1" w:styleId="TextodecomentrioChar">
    <w:name w:val="Texto de comentário Char"/>
    <w:link w:val="Textodecomentrio"/>
    <w:uiPriority w:val="99"/>
    <w:rsid w:val="004B4DB1"/>
    <w:rPr>
      <w:rFonts w:ascii="Times" w:hAnsi="Times"/>
      <w:lang w:val="en-US" w:eastAsia="ar-SA"/>
    </w:rPr>
  </w:style>
  <w:style w:type="paragraph" w:styleId="Reviso">
    <w:name w:val="Revision"/>
    <w:hidden/>
    <w:uiPriority w:val="99"/>
    <w:semiHidden/>
    <w:rsid w:val="00923959"/>
    <w:rPr>
      <w:rFonts w:ascii="Times" w:hAnsi="Times"/>
      <w:sz w:val="24"/>
      <w:lang w:val="en-US" w:eastAsia="ar-SA"/>
    </w:rPr>
  </w:style>
  <w:style w:type="character" w:customStyle="1" w:styleId="TextodenotaderodapChar">
    <w:name w:val="Texto de nota de rodapé Char"/>
    <w:link w:val="Textodenotaderodap"/>
    <w:uiPriority w:val="99"/>
    <w:locked/>
    <w:rsid w:val="00FF72A7"/>
    <w:rPr>
      <w:lang w:eastAsia="ar-SA"/>
    </w:rPr>
  </w:style>
  <w:style w:type="paragraph" w:customStyle="1" w:styleId="Blockquote">
    <w:name w:val="Blockquote"/>
    <w:basedOn w:val="Normal"/>
    <w:rsid w:val="008467C3"/>
    <w:pPr>
      <w:tabs>
        <w:tab w:val="clear" w:pos="720"/>
      </w:tabs>
      <w:suppressAutoHyphens w:val="0"/>
      <w:snapToGrid w:val="0"/>
      <w:spacing w:before="100" w:after="100"/>
      <w:ind w:left="360" w:right="360"/>
      <w:jc w:val="left"/>
    </w:pPr>
    <w:rPr>
      <w:rFonts w:ascii="Times New Roman" w:hAnsi="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modelomaz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2EB2-0137-4401-9956-FB61A2B9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modelomaza</Template>
  <TotalTime>16</TotalTime>
  <Pages>12</Pages>
  <Words>3608</Words>
  <Characters>19485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Instruções aos Autores de Contribuições para o SIBGRAPI</vt:lpstr>
    </vt:vector>
  </TitlesOfParts>
  <Company/>
  <LinksUpToDate>false</LinksUpToDate>
  <CharactersWithSpaces>23047</CharactersWithSpaces>
  <SharedDoc>false</SharedDoc>
  <HLinks>
    <vt:vector size="6" baseType="variant">
      <vt:variant>
        <vt:i4>4259947</vt:i4>
      </vt:variant>
      <vt:variant>
        <vt:i4>0</vt:i4>
      </vt:variant>
      <vt:variant>
        <vt:i4>0</vt:i4>
      </vt:variant>
      <vt:variant>
        <vt:i4>5</vt:i4>
      </vt:variant>
      <vt:variant>
        <vt:lpwstr>http://scripts.sil.org/DoulosSIL_download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aos Autores de Contribuições para o SIBGRAPI</dc:title>
  <dc:creator>Monica</dc:creator>
  <cp:lastModifiedBy>Thayanne Lima</cp:lastModifiedBy>
  <cp:revision>3</cp:revision>
  <cp:lastPrinted>2008-02-12T02:45:00Z</cp:lastPrinted>
  <dcterms:created xsi:type="dcterms:W3CDTF">2017-07-29T14:24:00Z</dcterms:created>
  <dcterms:modified xsi:type="dcterms:W3CDTF">2017-07-29T14:38:00Z</dcterms:modified>
</cp:coreProperties>
</file>