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08" w:rsidRPr="009834C6" w:rsidRDefault="005B7108" w:rsidP="009834C6">
      <w:pPr>
        <w:spacing w:before="0" w:line="240" w:lineRule="auto"/>
        <w:ind w:firstLine="0"/>
        <w:jc w:val="center"/>
        <w:rPr>
          <w:rFonts w:cs="Times New Roman"/>
          <w:b/>
          <w:caps/>
          <w:sz w:val="28"/>
          <w:szCs w:val="28"/>
          <w:lang w:val="pt-BR"/>
        </w:rPr>
      </w:pPr>
      <w:r w:rsidRPr="009834C6">
        <w:rPr>
          <w:rFonts w:cs="Times New Roman"/>
          <w:b/>
          <w:sz w:val="28"/>
          <w:szCs w:val="28"/>
          <w:lang w:val="pt-BR"/>
        </w:rPr>
        <w:t>Nietzsche</w:t>
      </w:r>
      <w:r w:rsidR="004811A9" w:rsidRPr="009834C6">
        <w:rPr>
          <w:rFonts w:cs="Times New Roman"/>
          <w:b/>
          <w:sz w:val="28"/>
          <w:szCs w:val="28"/>
          <w:lang w:val="pt-BR"/>
        </w:rPr>
        <w:t>, o cínico e o espírito livre</w:t>
      </w:r>
      <w:r w:rsidR="004811A9" w:rsidRPr="009834C6">
        <w:rPr>
          <w:rFonts w:cs="Times New Roman"/>
          <w:b/>
          <w:caps/>
          <w:sz w:val="28"/>
          <w:szCs w:val="28"/>
          <w:lang w:val="pt-BR"/>
        </w:rPr>
        <w:t>.</w:t>
      </w:r>
    </w:p>
    <w:p w:rsidR="005B7108" w:rsidRDefault="004811A9" w:rsidP="009834C6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  <w:lang w:val="pt-BR"/>
        </w:rPr>
      </w:pPr>
      <w:r w:rsidRPr="009834C6">
        <w:rPr>
          <w:rFonts w:cs="Times New Roman"/>
          <w:b/>
          <w:sz w:val="28"/>
          <w:szCs w:val="28"/>
          <w:lang w:val="pt-BR"/>
        </w:rPr>
        <w:t>Um ensaio de crítica imanente</w:t>
      </w:r>
    </w:p>
    <w:p w:rsidR="008439BA" w:rsidRDefault="008439BA" w:rsidP="009834C6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  <w:lang w:val="pt-BR"/>
        </w:rPr>
      </w:pPr>
    </w:p>
    <w:p w:rsidR="008439BA" w:rsidRPr="008439BA" w:rsidRDefault="008439BA" w:rsidP="008439BA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  <w:lang w:val="en-US"/>
        </w:rPr>
      </w:pPr>
      <w:proofErr w:type="gramStart"/>
      <w:r>
        <w:rPr>
          <w:rFonts w:cs="Times New Roman"/>
          <w:b/>
          <w:sz w:val="28"/>
          <w:szCs w:val="28"/>
          <w:lang w:val="en-US"/>
        </w:rPr>
        <w:t>Nietzsche, the Cynic and the Free S</w:t>
      </w:r>
      <w:r w:rsidRPr="008439BA">
        <w:rPr>
          <w:rFonts w:cs="Times New Roman"/>
          <w:b/>
          <w:sz w:val="28"/>
          <w:szCs w:val="28"/>
          <w:lang w:val="en-US"/>
        </w:rPr>
        <w:t>pirit.</w:t>
      </w:r>
      <w:proofErr w:type="gramEnd"/>
    </w:p>
    <w:p w:rsidR="008439BA" w:rsidRPr="008439BA" w:rsidRDefault="008439BA" w:rsidP="008439BA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  <w:lang w:val="en-US"/>
        </w:rPr>
      </w:pPr>
      <w:r w:rsidRPr="008439BA">
        <w:rPr>
          <w:rFonts w:cs="Times New Roman"/>
          <w:b/>
          <w:sz w:val="28"/>
          <w:szCs w:val="28"/>
          <w:lang w:val="en-US"/>
        </w:rPr>
        <w:t xml:space="preserve">An </w:t>
      </w:r>
      <w:r>
        <w:rPr>
          <w:rFonts w:cs="Times New Roman"/>
          <w:b/>
          <w:sz w:val="28"/>
          <w:szCs w:val="28"/>
          <w:lang w:val="en-US"/>
        </w:rPr>
        <w:t>Attempt at</w:t>
      </w:r>
      <w:r w:rsidRPr="008439BA">
        <w:rPr>
          <w:rFonts w:cs="Times New Roman"/>
          <w:b/>
          <w:sz w:val="28"/>
          <w:szCs w:val="28"/>
          <w:lang w:val="en-US"/>
        </w:rPr>
        <w:t xml:space="preserve"> immanent C</w:t>
      </w:r>
      <w:r>
        <w:rPr>
          <w:rFonts w:cs="Times New Roman"/>
          <w:b/>
          <w:sz w:val="28"/>
          <w:szCs w:val="28"/>
          <w:lang w:val="en-US"/>
        </w:rPr>
        <w:t>ritique</w:t>
      </w:r>
    </w:p>
    <w:p w:rsidR="009834C6" w:rsidRPr="008439BA" w:rsidRDefault="009834C6" w:rsidP="009834C6">
      <w:pPr>
        <w:spacing w:before="0" w:line="240" w:lineRule="auto"/>
        <w:ind w:firstLine="0"/>
        <w:jc w:val="center"/>
        <w:rPr>
          <w:rFonts w:cs="Times New Roman"/>
          <w:b/>
          <w:sz w:val="28"/>
          <w:szCs w:val="28"/>
          <w:lang w:val="en-US"/>
        </w:rPr>
      </w:pPr>
    </w:p>
    <w:p w:rsidR="004811A9" w:rsidRDefault="004811A9" w:rsidP="009834C6">
      <w:pPr>
        <w:ind w:firstLine="0"/>
        <w:jc w:val="center"/>
        <w:rPr>
          <w:rFonts w:cs="Times New Roman"/>
          <w:b/>
          <w:szCs w:val="24"/>
          <w:lang w:val="pt-BR"/>
        </w:rPr>
      </w:pPr>
      <w:r w:rsidRPr="009834C6">
        <w:rPr>
          <w:rFonts w:cs="Times New Roman"/>
          <w:b/>
          <w:szCs w:val="24"/>
          <w:lang w:val="pt-BR"/>
        </w:rPr>
        <w:t>Clademir Araldi</w:t>
      </w:r>
      <w:r w:rsidR="009834C6">
        <w:rPr>
          <w:rStyle w:val="Refdenotaderodap"/>
          <w:rFonts w:cs="Times New Roman"/>
          <w:b/>
          <w:szCs w:val="24"/>
          <w:lang w:val="pt-BR"/>
        </w:rPr>
        <w:footnoteReference w:id="1"/>
      </w:r>
    </w:p>
    <w:p w:rsidR="00857447" w:rsidRPr="009834C6" w:rsidRDefault="00857447" w:rsidP="009834C6">
      <w:pPr>
        <w:ind w:firstLine="0"/>
        <w:jc w:val="center"/>
        <w:rPr>
          <w:rFonts w:cs="Times New Roman"/>
          <w:b/>
          <w:szCs w:val="24"/>
          <w:lang w:val="pt-BR"/>
        </w:rPr>
      </w:pPr>
    </w:p>
    <w:p w:rsidR="004811A9" w:rsidRDefault="00F308B1" w:rsidP="00F308B1">
      <w:pPr>
        <w:ind w:firstLine="0"/>
        <w:rPr>
          <w:rFonts w:cs="Times New Roman"/>
          <w:szCs w:val="24"/>
          <w:lang w:val="pt-BR"/>
        </w:rPr>
      </w:pPr>
      <w:r>
        <w:rPr>
          <w:rFonts w:cs="Times New Roman"/>
          <w:b/>
          <w:szCs w:val="24"/>
          <w:lang w:val="pt-BR"/>
        </w:rPr>
        <w:t xml:space="preserve">Resumo: </w:t>
      </w:r>
      <w:r w:rsidR="00325A95">
        <w:rPr>
          <w:rFonts w:cs="Times New Roman"/>
          <w:szCs w:val="24"/>
          <w:lang w:val="pt-BR"/>
        </w:rPr>
        <w:t>Investigo</w:t>
      </w:r>
      <w:r>
        <w:rPr>
          <w:rFonts w:cs="Times New Roman"/>
          <w:szCs w:val="24"/>
          <w:lang w:val="pt-BR"/>
        </w:rPr>
        <w:t xml:space="preserve"> neste artigo uma ruptura radical na compreensão de espírito livre em Nietzsche. Em sua configuração inicial (como </w:t>
      </w:r>
      <w:proofErr w:type="spellStart"/>
      <w:r>
        <w:rPr>
          <w:rFonts w:cs="Times New Roman"/>
          <w:i/>
          <w:szCs w:val="24"/>
          <w:lang w:val="pt-BR"/>
        </w:rPr>
        <w:t>Freigeist</w:t>
      </w:r>
      <w:proofErr w:type="spellEnd"/>
      <w:r>
        <w:rPr>
          <w:rFonts w:cs="Times New Roman"/>
          <w:szCs w:val="24"/>
          <w:lang w:val="pt-BR"/>
        </w:rPr>
        <w:t>), o espírito livre possui traços epicuristas</w:t>
      </w:r>
      <w:r w:rsidRPr="004811A9">
        <w:rPr>
          <w:rFonts w:cs="Times New Roman"/>
          <w:szCs w:val="24"/>
          <w:lang w:val="pt-BR"/>
        </w:rPr>
        <w:t xml:space="preserve">, </w:t>
      </w:r>
      <w:r>
        <w:rPr>
          <w:rFonts w:cs="Times New Roman"/>
          <w:szCs w:val="24"/>
          <w:lang w:val="pt-BR"/>
        </w:rPr>
        <w:t xml:space="preserve">com foco na </w:t>
      </w:r>
      <w:proofErr w:type="spellStart"/>
      <w:r>
        <w:rPr>
          <w:rFonts w:cs="Times New Roman"/>
          <w:i/>
          <w:szCs w:val="24"/>
          <w:lang w:val="pt-BR"/>
        </w:rPr>
        <w:t>vita</w:t>
      </w:r>
      <w:proofErr w:type="spellEnd"/>
      <w:r>
        <w:rPr>
          <w:rFonts w:cs="Times New Roman"/>
          <w:i/>
          <w:szCs w:val="24"/>
          <w:lang w:val="pt-BR"/>
        </w:rPr>
        <w:t xml:space="preserve"> contemplativa.</w:t>
      </w:r>
      <w:r>
        <w:rPr>
          <w:rFonts w:cs="Times New Roman"/>
          <w:szCs w:val="24"/>
          <w:lang w:val="pt-BR"/>
        </w:rPr>
        <w:t xml:space="preserve"> A ruptura se consuma na fase tardia (a partir de </w:t>
      </w:r>
      <w:r>
        <w:rPr>
          <w:rFonts w:cs="Times New Roman"/>
          <w:i/>
          <w:szCs w:val="24"/>
          <w:lang w:val="pt-BR"/>
        </w:rPr>
        <w:t>Além do bem e do mal</w:t>
      </w:r>
      <w:r>
        <w:rPr>
          <w:rFonts w:cs="Times New Roman"/>
          <w:szCs w:val="24"/>
          <w:lang w:val="pt-BR"/>
        </w:rPr>
        <w:t xml:space="preserve">) com a nova conformação do espírito livre (como </w:t>
      </w:r>
      <w:proofErr w:type="spellStart"/>
      <w:r>
        <w:rPr>
          <w:rFonts w:cs="Times New Roman"/>
          <w:i/>
          <w:szCs w:val="24"/>
          <w:lang w:val="pt-BR"/>
        </w:rPr>
        <w:t>freier</w:t>
      </w:r>
      <w:proofErr w:type="spellEnd"/>
      <w:r>
        <w:rPr>
          <w:rFonts w:cs="Times New Roman"/>
          <w:i/>
          <w:szCs w:val="24"/>
          <w:lang w:val="pt-BR"/>
        </w:rPr>
        <w:t xml:space="preserve"> </w:t>
      </w:r>
      <w:proofErr w:type="spellStart"/>
      <w:r>
        <w:rPr>
          <w:rFonts w:cs="Times New Roman"/>
          <w:i/>
          <w:szCs w:val="24"/>
          <w:lang w:val="pt-BR"/>
        </w:rPr>
        <w:t>Geist</w:t>
      </w:r>
      <w:proofErr w:type="spellEnd"/>
      <w:r>
        <w:rPr>
          <w:rFonts w:cs="Times New Roman"/>
          <w:szCs w:val="24"/>
          <w:lang w:val="pt-BR"/>
        </w:rPr>
        <w:t xml:space="preserve">). Com traços cínicos, esse espírito liberto se volta para a </w:t>
      </w:r>
      <w:proofErr w:type="spellStart"/>
      <w:r>
        <w:rPr>
          <w:rFonts w:cs="Times New Roman"/>
          <w:i/>
          <w:szCs w:val="24"/>
          <w:lang w:val="pt-BR"/>
        </w:rPr>
        <w:t>vita</w:t>
      </w:r>
      <w:proofErr w:type="spellEnd"/>
      <w:r>
        <w:rPr>
          <w:rFonts w:cs="Times New Roman"/>
          <w:i/>
          <w:szCs w:val="24"/>
          <w:lang w:val="pt-BR"/>
        </w:rPr>
        <w:t xml:space="preserve"> ativa</w:t>
      </w:r>
      <w:r>
        <w:rPr>
          <w:rFonts w:cs="Times New Roman"/>
          <w:szCs w:val="24"/>
          <w:lang w:val="pt-BR"/>
        </w:rPr>
        <w:t>.</w:t>
      </w:r>
      <w:r w:rsidR="00E44341">
        <w:rPr>
          <w:rFonts w:cs="Times New Roman"/>
          <w:szCs w:val="24"/>
          <w:lang w:val="pt-BR"/>
        </w:rPr>
        <w:t xml:space="preserve"> Por fim, com auxílio de Foucault, trarei a figura cínica de Baudelaire, para reforçar, no sentido de uma crítica imanente, os traços cínicos do espírito livre nietzschiano. </w:t>
      </w:r>
      <w:r w:rsidR="00D654E4">
        <w:rPr>
          <w:rFonts w:cs="Times New Roman"/>
          <w:szCs w:val="24"/>
          <w:lang w:val="pt-BR"/>
        </w:rPr>
        <w:t xml:space="preserve">Trata-se de analisar as implicações para </w:t>
      </w:r>
      <w:r w:rsidR="00E44341">
        <w:rPr>
          <w:rFonts w:cs="Times New Roman"/>
          <w:szCs w:val="24"/>
          <w:lang w:val="pt-BR"/>
        </w:rPr>
        <w:t xml:space="preserve">o espírito livre nietzschiano, quando Baudelaire é aproximado de </w:t>
      </w:r>
      <w:proofErr w:type="gramStart"/>
      <w:r w:rsidR="00E44341">
        <w:rPr>
          <w:rFonts w:cs="Times New Roman"/>
          <w:szCs w:val="24"/>
          <w:lang w:val="pt-BR"/>
        </w:rPr>
        <w:t>R.</w:t>
      </w:r>
      <w:proofErr w:type="gramEnd"/>
      <w:r w:rsidR="00E44341">
        <w:rPr>
          <w:rFonts w:cs="Times New Roman"/>
          <w:szCs w:val="24"/>
          <w:lang w:val="pt-BR"/>
        </w:rPr>
        <w:t xml:space="preserve"> Wagner e afastado da vida de artista </w:t>
      </w:r>
      <w:r w:rsidR="00325A95">
        <w:rPr>
          <w:rFonts w:cs="Times New Roman"/>
          <w:szCs w:val="24"/>
          <w:lang w:val="pt-BR"/>
        </w:rPr>
        <w:t>‘</w:t>
      </w:r>
      <w:r w:rsidR="00E44341">
        <w:rPr>
          <w:rFonts w:cs="Times New Roman"/>
          <w:szCs w:val="24"/>
          <w:lang w:val="pt-BR"/>
        </w:rPr>
        <w:t>cínica</w:t>
      </w:r>
      <w:r w:rsidR="00325A95">
        <w:rPr>
          <w:rFonts w:cs="Times New Roman"/>
          <w:szCs w:val="24"/>
          <w:lang w:val="pt-BR"/>
        </w:rPr>
        <w:t>’</w:t>
      </w:r>
      <w:r w:rsidR="00E44341">
        <w:rPr>
          <w:rFonts w:cs="Times New Roman"/>
          <w:szCs w:val="24"/>
          <w:lang w:val="pt-BR"/>
        </w:rPr>
        <w:t xml:space="preserve"> do séc. XIX.</w:t>
      </w:r>
    </w:p>
    <w:p w:rsidR="00D654E4" w:rsidRPr="008A661E" w:rsidRDefault="00D654E4" w:rsidP="00F308B1">
      <w:pPr>
        <w:ind w:firstLine="0"/>
        <w:rPr>
          <w:rFonts w:cs="Times New Roman"/>
          <w:b/>
          <w:szCs w:val="24"/>
          <w:lang w:val="en-US"/>
        </w:rPr>
      </w:pPr>
      <w:r w:rsidRPr="00E35163">
        <w:rPr>
          <w:rFonts w:cs="Times New Roman"/>
          <w:b/>
          <w:szCs w:val="24"/>
          <w:lang w:val="pt-BR"/>
        </w:rPr>
        <w:t xml:space="preserve">Palavras-chave: </w:t>
      </w:r>
      <w:r w:rsidR="008A661E" w:rsidRPr="00E35163">
        <w:rPr>
          <w:rFonts w:cs="Times New Roman"/>
          <w:szCs w:val="24"/>
          <w:lang w:val="pt-BR"/>
        </w:rPr>
        <w:t>E</w:t>
      </w:r>
      <w:r w:rsidRPr="00E35163">
        <w:rPr>
          <w:rFonts w:cs="Times New Roman"/>
          <w:szCs w:val="24"/>
          <w:lang w:val="pt-BR"/>
        </w:rPr>
        <w:t>spírito livre</w:t>
      </w:r>
      <w:r w:rsidR="008A661E" w:rsidRPr="00E35163">
        <w:rPr>
          <w:rFonts w:cs="Times New Roman"/>
          <w:szCs w:val="24"/>
          <w:lang w:val="pt-BR"/>
        </w:rPr>
        <w:t xml:space="preserve">. Cínico. </w:t>
      </w:r>
      <w:proofErr w:type="spellStart"/>
      <w:proofErr w:type="gramStart"/>
      <w:r w:rsidR="008A661E">
        <w:rPr>
          <w:rFonts w:cs="Times New Roman"/>
          <w:szCs w:val="24"/>
          <w:lang w:val="en-US"/>
        </w:rPr>
        <w:t>Crítica</w:t>
      </w:r>
      <w:proofErr w:type="spellEnd"/>
      <w:r w:rsidR="008A661E">
        <w:rPr>
          <w:rFonts w:cs="Times New Roman"/>
          <w:szCs w:val="24"/>
          <w:lang w:val="en-US"/>
        </w:rPr>
        <w:t xml:space="preserve"> </w:t>
      </w:r>
      <w:proofErr w:type="spellStart"/>
      <w:r w:rsidR="008A661E">
        <w:rPr>
          <w:rFonts w:cs="Times New Roman"/>
          <w:szCs w:val="24"/>
          <w:lang w:val="en-US"/>
        </w:rPr>
        <w:t>imanente</w:t>
      </w:r>
      <w:proofErr w:type="spellEnd"/>
      <w:r w:rsidR="008A661E">
        <w:rPr>
          <w:rFonts w:cs="Times New Roman"/>
          <w:szCs w:val="24"/>
          <w:lang w:val="en-US"/>
        </w:rPr>
        <w:t>.</w:t>
      </w:r>
      <w:proofErr w:type="gramEnd"/>
      <w:r w:rsidR="008A661E">
        <w:rPr>
          <w:rFonts w:cs="Times New Roman"/>
          <w:szCs w:val="24"/>
          <w:lang w:val="en-US"/>
        </w:rPr>
        <w:t xml:space="preserve"> Nietzsche.</w:t>
      </w:r>
      <w:r w:rsidRPr="008A661E">
        <w:rPr>
          <w:rFonts w:cs="Times New Roman"/>
          <w:szCs w:val="24"/>
          <w:lang w:val="en-US"/>
        </w:rPr>
        <w:t xml:space="preserve"> Foucault</w:t>
      </w:r>
      <w:r w:rsidRPr="008A661E">
        <w:rPr>
          <w:rFonts w:cs="Times New Roman"/>
          <w:b/>
          <w:szCs w:val="24"/>
          <w:lang w:val="en-US"/>
        </w:rPr>
        <w:t>.</w:t>
      </w:r>
    </w:p>
    <w:p w:rsidR="002463B7" w:rsidRPr="008A661E" w:rsidRDefault="002463B7" w:rsidP="00F308B1">
      <w:pPr>
        <w:ind w:firstLine="0"/>
        <w:rPr>
          <w:rFonts w:cs="Times New Roman"/>
          <w:b/>
          <w:szCs w:val="24"/>
          <w:lang w:val="en-US"/>
        </w:rPr>
      </w:pPr>
    </w:p>
    <w:p w:rsidR="002463B7" w:rsidRPr="002463B7" w:rsidRDefault="002463B7" w:rsidP="002463B7">
      <w:pPr>
        <w:ind w:firstLine="0"/>
        <w:rPr>
          <w:rFonts w:cs="Times New Roman"/>
          <w:szCs w:val="24"/>
          <w:lang w:val="en-US"/>
        </w:rPr>
      </w:pPr>
      <w:r w:rsidRPr="002463B7">
        <w:rPr>
          <w:rFonts w:cs="Times New Roman"/>
          <w:b/>
          <w:szCs w:val="24"/>
          <w:lang w:val="en-US"/>
        </w:rPr>
        <w:t xml:space="preserve">Abstract: </w:t>
      </w:r>
      <w:r w:rsidR="00473184">
        <w:rPr>
          <w:rFonts w:cs="Times New Roman"/>
          <w:szCs w:val="24"/>
          <w:lang w:val="en-US"/>
        </w:rPr>
        <w:t xml:space="preserve">In this paper </w:t>
      </w:r>
      <w:r w:rsidR="00325A95">
        <w:rPr>
          <w:rFonts w:cs="Times New Roman"/>
          <w:szCs w:val="24"/>
          <w:lang w:val="en-US"/>
        </w:rPr>
        <w:t>I</w:t>
      </w:r>
      <w:r w:rsidRPr="002463B7">
        <w:rPr>
          <w:rFonts w:cs="Times New Roman"/>
          <w:szCs w:val="24"/>
          <w:lang w:val="en-US"/>
        </w:rPr>
        <w:t xml:space="preserve"> investigate a radical rupture in the understanding of free spirit in Nietzsche. In its initial configuration (as </w:t>
      </w:r>
      <w:proofErr w:type="spellStart"/>
      <w:r w:rsidRPr="002463B7">
        <w:rPr>
          <w:rFonts w:cs="Times New Roman"/>
          <w:i/>
          <w:szCs w:val="24"/>
          <w:lang w:val="en-US"/>
        </w:rPr>
        <w:t>Freigeist</w:t>
      </w:r>
      <w:proofErr w:type="spellEnd"/>
      <w:r w:rsidRPr="002463B7">
        <w:rPr>
          <w:rFonts w:cs="Times New Roman"/>
          <w:szCs w:val="24"/>
          <w:lang w:val="en-US"/>
        </w:rPr>
        <w:t xml:space="preserve">), the free spirit has Epicurean traits, focusing on the contemplative life. The rupture is consummated in the late phase (from </w:t>
      </w:r>
      <w:r w:rsidRPr="002463B7">
        <w:rPr>
          <w:rFonts w:cs="Times New Roman"/>
          <w:i/>
          <w:szCs w:val="24"/>
          <w:lang w:val="en-US"/>
        </w:rPr>
        <w:t>Beyond good and evil</w:t>
      </w:r>
      <w:r>
        <w:rPr>
          <w:rFonts w:cs="Times New Roman"/>
          <w:i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onwards</w:t>
      </w:r>
      <w:r w:rsidRPr="002463B7">
        <w:rPr>
          <w:rFonts w:cs="Times New Roman"/>
          <w:szCs w:val="24"/>
          <w:lang w:val="en-US"/>
        </w:rPr>
        <w:t xml:space="preserve">) with the new conformation of the free spirit (as </w:t>
      </w:r>
      <w:proofErr w:type="spellStart"/>
      <w:r w:rsidRPr="002463B7">
        <w:rPr>
          <w:rFonts w:cs="Times New Roman"/>
          <w:i/>
          <w:szCs w:val="24"/>
          <w:lang w:val="en-US"/>
        </w:rPr>
        <w:t>Freier</w:t>
      </w:r>
      <w:proofErr w:type="spellEnd"/>
      <w:r w:rsidRPr="002463B7">
        <w:rPr>
          <w:rFonts w:cs="Times New Roman"/>
          <w:i/>
          <w:szCs w:val="24"/>
          <w:lang w:val="en-US"/>
        </w:rPr>
        <w:t xml:space="preserve"> Geist</w:t>
      </w:r>
      <w:r w:rsidRPr="002463B7">
        <w:rPr>
          <w:rFonts w:cs="Times New Roman"/>
          <w:szCs w:val="24"/>
          <w:lang w:val="en-US"/>
        </w:rPr>
        <w:t>). With cynical traits, this f</w:t>
      </w:r>
      <w:r>
        <w:rPr>
          <w:rFonts w:cs="Times New Roman"/>
          <w:szCs w:val="24"/>
          <w:lang w:val="en-US"/>
        </w:rPr>
        <w:t xml:space="preserve">reed spirit turns to the </w:t>
      </w:r>
      <w:r w:rsidRPr="002463B7">
        <w:rPr>
          <w:rFonts w:cs="Times New Roman"/>
          <w:i/>
          <w:szCs w:val="24"/>
          <w:lang w:val="en-US"/>
        </w:rPr>
        <w:t xml:space="preserve">vita </w:t>
      </w:r>
      <w:proofErr w:type="spellStart"/>
      <w:r w:rsidRPr="002463B7">
        <w:rPr>
          <w:rFonts w:cs="Times New Roman"/>
          <w:i/>
          <w:szCs w:val="24"/>
          <w:lang w:val="en-US"/>
        </w:rPr>
        <w:t>activa</w:t>
      </w:r>
      <w:proofErr w:type="spellEnd"/>
      <w:r w:rsidRPr="002463B7">
        <w:rPr>
          <w:rFonts w:cs="Times New Roman"/>
          <w:szCs w:val="24"/>
          <w:lang w:val="en-US"/>
        </w:rPr>
        <w:t xml:space="preserve">. Finally, with the help of Foucault, I will bring the cynical figure of Baudelaire to reinforce, </w:t>
      </w:r>
      <w:r w:rsidR="00325A95">
        <w:rPr>
          <w:rFonts w:cs="Times New Roman"/>
          <w:szCs w:val="24"/>
          <w:lang w:val="en-US"/>
        </w:rPr>
        <w:t xml:space="preserve">by means of an </w:t>
      </w:r>
      <w:proofErr w:type="spellStart"/>
      <w:r w:rsidRPr="002463B7">
        <w:rPr>
          <w:rFonts w:cs="Times New Roman"/>
          <w:szCs w:val="24"/>
          <w:lang w:val="en-US"/>
        </w:rPr>
        <w:t>immanent</w:t>
      </w:r>
      <w:proofErr w:type="spellEnd"/>
      <w:r w:rsidRPr="002463B7">
        <w:rPr>
          <w:rFonts w:cs="Times New Roman"/>
          <w:szCs w:val="24"/>
          <w:lang w:val="en-US"/>
        </w:rPr>
        <w:t xml:space="preserve"> critique, t</w:t>
      </w:r>
      <w:r>
        <w:rPr>
          <w:rFonts w:cs="Times New Roman"/>
          <w:szCs w:val="24"/>
          <w:lang w:val="en-US"/>
        </w:rPr>
        <w:t xml:space="preserve">he cynical features of the </w:t>
      </w:r>
      <w:proofErr w:type="spellStart"/>
      <w:r w:rsidRPr="002463B7">
        <w:rPr>
          <w:rFonts w:cs="Times New Roman"/>
          <w:szCs w:val="24"/>
          <w:lang w:val="en-US"/>
        </w:rPr>
        <w:t>Nietzschean</w:t>
      </w:r>
      <w:proofErr w:type="spellEnd"/>
      <w:r w:rsidRPr="002463B7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free </w:t>
      </w:r>
      <w:r w:rsidRPr="002463B7">
        <w:rPr>
          <w:rFonts w:cs="Times New Roman"/>
          <w:szCs w:val="24"/>
          <w:lang w:val="en-US"/>
        </w:rPr>
        <w:t>spirit. It is a question of analyzin</w:t>
      </w:r>
      <w:r>
        <w:rPr>
          <w:rFonts w:cs="Times New Roman"/>
          <w:szCs w:val="24"/>
          <w:lang w:val="en-US"/>
        </w:rPr>
        <w:t xml:space="preserve">g the implications for the </w:t>
      </w:r>
      <w:proofErr w:type="spellStart"/>
      <w:r w:rsidRPr="002463B7">
        <w:rPr>
          <w:rFonts w:cs="Times New Roman"/>
          <w:szCs w:val="24"/>
          <w:lang w:val="en-US"/>
        </w:rPr>
        <w:t>Nietzschean</w:t>
      </w:r>
      <w:proofErr w:type="spellEnd"/>
      <w:r w:rsidRPr="002463B7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free </w:t>
      </w:r>
      <w:r w:rsidRPr="002463B7">
        <w:rPr>
          <w:rFonts w:cs="Times New Roman"/>
          <w:szCs w:val="24"/>
          <w:lang w:val="en-US"/>
        </w:rPr>
        <w:t xml:space="preserve">spirit, when Baudelaire is approached by R. Wagner and </w:t>
      </w:r>
      <w:r w:rsidR="00A9317B">
        <w:rPr>
          <w:rFonts w:cs="Times New Roman"/>
          <w:szCs w:val="24"/>
          <w:lang w:val="en-US"/>
        </w:rPr>
        <w:t>distanced</w:t>
      </w:r>
      <w:r w:rsidRPr="002463B7">
        <w:rPr>
          <w:rFonts w:cs="Times New Roman"/>
          <w:szCs w:val="24"/>
          <w:lang w:val="en-US"/>
        </w:rPr>
        <w:t xml:space="preserve"> from the </w:t>
      </w:r>
      <w:r w:rsidR="00A9317B">
        <w:rPr>
          <w:rFonts w:cs="Times New Roman"/>
          <w:szCs w:val="24"/>
          <w:lang w:val="en-US"/>
        </w:rPr>
        <w:t>‘</w:t>
      </w:r>
      <w:r>
        <w:rPr>
          <w:rFonts w:cs="Times New Roman"/>
          <w:szCs w:val="24"/>
          <w:lang w:val="en-US"/>
        </w:rPr>
        <w:t>cynical</w:t>
      </w:r>
      <w:r w:rsidR="00A9317B">
        <w:rPr>
          <w:rFonts w:cs="Times New Roman"/>
          <w:szCs w:val="24"/>
          <w:lang w:val="en-US"/>
        </w:rPr>
        <w:t>’</w:t>
      </w:r>
      <w:r>
        <w:rPr>
          <w:rFonts w:cs="Times New Roman"/>
          <w:szCs w:val="24"/>
          <w:lang w:val="en-US"/>
        </w:rPr>
        <w:t xml:space="preserve"> artist</w:t>
      </w:r>
      <w:r w:rsidR="00A9317B">
        <w:rPr>
          <w:rFonts w:cs="Times New Roman"/>
          <w:szCs w:val="24"/>
          <w:lang w:val="en-US"/>
        </w:rPr>
        <w:t>’s life</w:t>
      </w:r>
      <w:r>
        <w:rPr>
          <w:rFonts w:cs="Times New Roman"/>
          <w:szCs w:val="24"/>
          <w:lang w:val="en-US"/>
        </w:rPr>
        <w:t xml:space="preserve"> of the 19th century.</w:t>
      </w:r>
    </w:p>
    <w:p w:rsidR="002463B7" w:rsidRPr="008A661E" w:rsidRDefault="002463B7" w:rsidP="002463B7">
      <w:pPr>
        <w:ind w:firstLine="0"/>
        <w:rPr>
          <w:rFonts w:cs="Times New Roman"/>
          <w:b/>
          <w:szCs w:val="24"/>
          <w:lang w:val="pt-BR"/>
        </w:rPr>
      </w:pPr>
      <w:proofErr w:type="spellStart"/>
      <w:r w:rsidRPr="008A661E">
        <w:rPr>
          <w:rFonts w:cs="Times New Roman"/>
          <w:b/>
          <w:szCs w:val="24"/>
          <w:lang w:val="pt-BR"/>
        </w:rPr>
        <w:t>Keywords</w:t>
      </w:r>
      <w:proofErr w:type="spellEnd"/>
      <w:r w:rsidRPr="008A661E">
        <w:rPr>
          <w:rFonts w:cs="Times New Roman"/>
          <w:b/>
          <w:szCs w:val="24"/>
          <w:lang w:val="pt-BR"/>
        </w:rPr>
        <w:t xml:space="preserve">: </w:t>
      </w:r>
      <w:proofErr w:type="spellStart"/>
      <w:r w:rsidR="008A661E" w:rsidRPr="008A661E">
        <w:rPr>
          <w:rFonts w:cs="Times New Roman"/>
          <w:szCs w:val="24"/>
          <w:lang w:val="pt-BR"/>
        </w:rPr>
        <w:t>Free</w:t>
      </w:r>
      <w:proofErr w:type="spellEnd"/>
      <w:r w:rsidR="008A661E" w:rsidRPr="008A661E">
        <w:rPr>
          <w:rFonts w:cs="Times New Roman"/>
          <w:szCs w:val="24"/>
          <w:lang w:val="pt-BR"/>
        </w:rPr>
        <w:t xml:space="preserve"> </w:t>
      </w:r>
      <w:proofErr w:type="spellStart"/>
      <w:r w:rsidR="008A661E" w:rsidRPr="008A661E">
        <w:rPr>
          <w:rFonts w:cs="Times New Roman"/>
          <w:szCs w:val="24"/>
          <w:lang w:val="pt-BR"/>
        </w:rPr>
        <w:t>S</w:t>
      </w:r>
      <w:r w:rsidRPr="008A661E">
        <w:rPr>
          <w:rFonts w:cs="Times New Roman"/>
          <w:szCs w:val="24"/>
          <w:lang w:val="pt-BR"/>
        </w:rPr>
        <w:t>pirit</w:t>
      </w:r>
      <w:proofErr w:type="spellEnd"/>
      <w:r w:rsidR="008A661E" w:rsidRPr="008A661E">
        <w:rPr>
          <w:rFonts w:cs="Times New Roman"/>
          <w:szCs w:val="24"/>
          <w:lang w:val="pt-BR"/>
        </w:rPr>
        <w:t>.</w:t>
      </w:r>
      <w:r w:rsidR="008A661E">
        <w:rPr>
          <w:rFonts w:cs="Times New Roman"/>
          <w:szCs w:val="24"/>
          <w:lang w:val="pt-BR"/>
        </w:rPr>
        <w:t xml:space="preserve"> </w:t>
      </w:r>
      <w:proofErr w:type="spellStart"/>
      <w:r w:rsidR="008A661E">
        <w:rPr>
          <w:rFonts w:cs="Times New Roman"/>
          <w:szCs w:val="24"/>
          <w:lang w:val="pt-BR"/>
        </w:rPr>
        <w:t>C</w:t>
      </w:r>
      <w:r w:rsidRPr="008A661E">
        <w:rPr>
          <w:rFonts w:cs="Times New Roman"/>
          <w:szCs w:val="24"/>
          <w:lang w:val="pt-BR"/>
        </w:rPr>
        <w:t>ynic</w:t>
      </w:r>
      <w:proofErr w:type="spellEnd"/>
      <w:r w:rsidR="008A661E">
        <w:rPr>
          <w:rFonts w:cs="Times New Roman"/>
          <w:szCs w:val="24"/>
          <w:lang w:val="pt-BR"/>
        </w:rPr>
        <w:t>.</w:t>
      </w:r>
      <w:r w:rsidRPr="008A661E">
        <w:rPr>
          <w:rFonts w:cs="Times New Roman"/>
          <w:szCs w:val="24"/>
          <w:lang w:val="pt-BR"/>
        </w:rPr>
        <w:t xml:space="preserve"> </w:t>
      </w:r>
      <w:proofErr w:type="spellStart"/>
      <w:r w:rsidR="008A661E">
        <w:rPr>
          <w:rFonts w:cs="Times New Roman"/>
          <w:szCs w:val="24"/>
          <w:lang w:val="pt-BR"/>
        </w:rPr>
        <w:t>Immanent</w:t>
      </w:r>
      <w:proofErr w:type="spellEnd"/>
      <w:r w:rsidR="008A661E">
        <w:rPr>
          <w:rFonts w:cs="Times New Roman"/>
          <w:szCs w:val="24"/>
          <w:lang w:val="pt-BR"/>
        </w:rPr>
        <w:t xml:space="preserve"> C</w:t>
      </w:r>
      <w:r w:rsidRPr="008A661E">
        <w:rPr>
          <w:rFonts w:cs="Times New Roman"/>
          <w:szCs w:val="24"/>
          <w:lang w:val="pt-BR"/>
        </w:rPr>
        <w:t>riti</w:t>
      </w:r>
      <w:r w:rsidR="00A9317B" w:rsidRPr="008A661E">
        <w:rPr>
          <w:rFonts w:cs="Times New Roman"/>
          <w:szCs w:val="24"/>
          <w:lang w:val="pt-BR"/>
        </w:rPr>
        <w:t>que</w:t>
      </w:r>
      <w:r w:rsidR="008A661E">
        <w:rPr>
          <w:rFonts w:cs="Times New Roman"/>
          <w:szCs w:val="24"/>
          <w:lang w:val="pt-BR"/>
        </w:rPr>
        <w:t>. Nietzsche.</w:t>
      </w:r>
      <w:r w:rsidRPr="008A661E">
        <w:rPr>
          <w:rFonts w:cs="Times New Roman"/>
          <w:szCs w:val="24"/>
          <w:lang w:val="pt-BR"/>
        </w:rPr>
        <w:t xml:space="preserve"> Foucault.</w:t>
      </w:r>
    </w:p>
    <w:p w:rsidR="00D654E4" w:rsidRPr="008A661E" w:rsidRDefault="00D654E4" w:rsidP="00F308B1">
      <w:pPr>
        <w:ind w:firstLine="0"/>
        <w:rPr>
          <w:rFonts w:cs="Times New Roman"/>
          <w:b/>
          <w:szCs w:val="24"/>
          <w:lang w:val="pt-BR"/>
        </w:rPr>
      </w:pPr>
    </w:p>
    <w:p w:rsidR="001A0416" w:rsidRPr="001A0416" w:rsidRDefault="001A0416" w:rsidP="001A0416">
      <w:pPr>
        <w:ind w:firstLine="0"/>
        <w:rPr>
          <w:rFonts w:cs="Times New Roman"/>
          <w:b/>
          <w:szCs w:val="24"/>
          <w:lang w:val="pt-BR"/>
        </w:rPr>
      </w:pPr>
      <w:r w:rsidRPr="001A0416">
        <w:rPr>
          <w:rFonts w:cs="Times New Roman"/>
          <w:b/>
          <w:szCs w:val="24"/>
          <w:lang w:val="pt-BR"/>
        </w:rPr>
        <w:lastRenderedPageBreak/>
        <w:t>1. O espírito livre e o epicurista</w:t>
      </w:r>
    </w:p>
    <w:p w:rsidR="004811A9" w:rsidRPr="004811A9" w:rsidRDefault="004811A9" w:rsidP="004811A9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A principal característica do espírito livre</w:t>
      </w:r>
      <w:r w:rsidR="00544F17">
        <w:rPr>
          <w:rFonts w:cs="Times New Roman"/>
          <w:szCs w:val="24"/>
          <w:lang w:val="pt-BR"/>
        </w:rPr>
        <w:t xml:space="preserve"> nietzschiano</w:t>
      </w:r>
      <w:r w:rsidRPr="004811A9">
        <w:rPr>
          <w:rFonts w:cs="Times New Roman"/>
          <w:szCs w:val="24"/>
          <w:lang w:val="pt-BR"/>
        </w:rPr>
        <w:t xml:space="preserve"> é a atitude ousada de libertar-se de todas as amarras, grilhões e correntes do passado: os erros da tradição metafísica, religiosa e cultural. Renunciando à </w:t>
      </w:r>
      <w:r w:rsidRPr="009834C6">
        <w:rPr>
          <w:rFonts w:cs="Times New Roman"/>
          <w:bCs/>
          <w:i/>
          <w:iCs/>
          <w:szCs w:val="24"/>
          <w:lang w:val="pt-BR"/>
        </w:rPr>
        <w:t>vida ativa</w:t>
      </w:r>
      <w:r w:rsidRPr="004811A9">
        <w:rPr>
          <w:rFonts w:cs="Times New Roman"/>
          <w:szCs w:val="24"/>
          <w:lang w:val="pt-BR"/>
        </w:rPr>
        <w:t xml:space="preserve">, a </w:t>
      </w:r>
      <w:r w:rsidR="00544F17">
        <w:rPr>
          <w:rFonts w:cs="Times New Roman"/>
          <w:szCs w:val="24"/>
          <w:lang w:val="pt-BR"/>
        </w:rPr>
        <w:t>(</w:t>
      </w:r>
      <w:r w:rsidRPr="004811A9">
        <w:rPr>
          <w:rFonts w:cs="Times New Roman"/>
          <w:szCs w:val="24"/>
          <w:lang w:val="pt-BR"/>
        </w:rPr>
        <w:t>quase</w:t>
      </w:r>
      <w:r w:rsidR="00544F17">
        <w:rPr>
          <w:rFonts w:cs="Times New Roman"/>
          <w:szCs w:val="24"/>
          <w:lang w:val="pt-BR"/>
        </w:rPr>
        <w:t>)</w:t>
      </w:r>
      <w:r w:rsidRPr="004811A9">
        <w:rPr>
          <w:rFonts w:cs="Times New Roman"/>
          <w:szCs w:val="24"/>
          <w:lang w:val="pt-BR"/>
        </w:rPr>
        <w:t xml:space="preserve"> tudo o que os </w:t>
      </w:r>
      <w:r w:rsidR="00544F17">
        <w:rPr>
          <w:rFonts w:cs="Times New Roman"/>
          <w:szCs w:val="24"/>
          <w:lang w:val="pt-BR"/>
        </w:rPr>
        <w:t xml:space="preserve">seres </w:t>
      </w:r>
      <w:r w:rsidRPr="004811A9">
        <w:rPr>
          <w:rFonts w:cs="Times New Roman"/>
          <w:szCs w:val="24"/>
          <w:lang w:val="pt-BR"/>
        </w:rPr>
        <w:t>h</w:t>
      </w:r>
      <w:r w:rsidR="00544F17">
        <w:rPr>
          <w:rFonts w:cs="Times New Roman"/>
          <w:szCs w:val="24"/>
          <w:lang w:val="pt-BR"/>
        </w:rPr>
        <w:t>umanos</w:t>
      </w:r>
      <w:r w:rsidRPr="004811A9">
        <w:rPr>
          <w:rFonts w:cs="Times New Roman"/>
          <w:szCs w:val="24"/>
          <w:lang w:val="pt-BR"/>
        </w:rPr>
        <w:t xml:space="preserve"> conferem valor,</w:t>
      </w:r>
      <w:r w:rsidR="00544F17">
        <w:rPr>
          <w:rFonts w:cs="Times New Roman"/>
          <w:szCs w:val="24"/>
          <w:lang w:val="pt-BR"/>
        </w:rPr>
        <w:t xml:space="preserve"> esse espírito desagrilhoado se</w:t>
      </w:r>
      <w:r w:rsidRPr="004811A9">
        <w:rPr>
          <w:rFonts w:cs="Times New Roman"/>
          <w:szCs w:val="24"/>
          <w:lang w:val="pt-BR"/>
        </w:rPr>
        <w:t xml:space="preserve"> apega ao “estado mais valioso e desejado daquele livre e destemido pairar sobre homens, costumes, leis e sobre as estimativa</w:t>
      </w:r>
      <w:r w:rsidR="00BF0491">
        <w:rPr>
          <w:rFonts w:cs="Times New Roman"/>
          <w:szCs w:val="24"/>
          <w:lang w:val="pt-BR"/>
        </w:rPr>
        <w:t>s das coisas precedentes” (HH I</w:t>
      </w:r>
      <w:r w:rsidRPr="004811A9">
        <w:rPr>
          <w:rFonts w:cs="Times New Roman"/>
          <w:szCs w:val="24"/>
          <w:lang w:val="pt-BR"/>
        </w:rPr>
        <w:t xml:space="preserve"> 34). </w:t>
      </w:r>
      <w:r w:rsidR="00544F17">
        <w:rPr>
          <w:rFonts w:cs="Times New Roman"/>
          <w:szCs w:val="24"/>
          <w:lang w:val="pt-BR"/>
        </w:rPr>
        <w:t xml:space="preserve">Nessa descrição, há </w:t>
      </w:r>
      <w:r w:rsidR="00F308B1">
        <w:rPr>
          <w:rFonts w:cs="Times New Roman"/>
          <w:szCs w:val="24"/>
          <w:lang w:val="pt-BR"/>
        </w:rPr>
        <w:t xml:space="preserve">também </w:t>
      </w:r>
      <w:r w:rsidR="00544F17">
        <w:rPr>
          <w:rFonts w:cs="Times New Roman"/>
          <w:szCs w:val="24"/>
          <w:lang w:val="pt-BR"/>
        </w:rPr>
        <w:t>um apelo afetivo, pois c</w:t>
      </w:r>
      <w:r w:rsidRPr="004811A9">
        <w:rPr>
          <w:rFonts w:cs="Times New Roman"/>
          <w:szCs w:val="24"/>
          <w:lang w:val="pt-BR"/>
        </w:rPr>
        <w:t xml:space="preserve">ada um de nós, com sua situação própria de vida, </w:t>
      </w:r>
      <w:proofErr w:type="gramStart"/>
      <w:r w:rsidRPr="004811A9">
        <w:rPr>
          <w:rFonts w:cs="Times New Roman"/>
          <w:szCs w:val="24"/>
          <w:lang w:val="pt-BR"/>
        </w:rPr>
        <w:t>carrega</w:t>
      </w:r>
      <w:proofErr w:type="gramEnd"/>
      <w:r w:rsidRPr="004811A9">
        <w:rPr>
          <w:rFonts w:cs="Times New Roman"/>
          <w:szCs w:val="24"/>
          <w:lang w:val="pt-BR"/>
        </w:rPr>
        <w:t xml:space="preserve"> consigo uma ‘disposição íntima à liberdade do espírito’.</w:t>
      </w:r>
    </w:p>
    <w:p w:rsidR="009B6BA6" w:rsidRDefault="004811A9" w:rsidP="004811A9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 xml:space="preserve">Mas, em que consiste essa liberdade de espírito? </w:t>
      </w:r>
      <w:r w:rsidR="00D654E4">
        <w:rPr>
          <w:rFonts w:cs="Times New Roman"/>
          <w:szCs w:val="24"/>
          <w:lang w:val="pt-BR"/>
        </w:rPr>
        <w:t>O livramento progressivo</w:t>
      </w:r>
      <w:r w:rsidRPr="004811A9">
        <w:rPr>
          <w:rFonts w:cs="Times New Roman"/>
          <w:szCs w:val="24"/>
          <w:lang w:val="pt-BR"/>
        </w:rPr>
        <w:t xml:space="preserve"> e radical de todas as cadeias que prendem o </w:t>
      </w:r>
      <w:r w:rsidR="00D654E4">
        <w:rPr>
          <w:rFonts w:cs="Times New Roman"/>
          <w:szCs w:val="24"/>
          <w:lang w:val="pt-BR"/>
        </w:rPr>
        <w:t>ser humano</w:t>
      </w:r>
      <w:r w:rsidRPr="004811A9">
        <w:rPr>
          <w:rFonts w:cs="Times New Roman"/>
          <w:szCs w:val="24"/>
          <w:lang w:val="pt-BR"/>
        </w:rPr>
        <w:t xml:space="preserve"> à vida e ao erro parece, </w:t>
      </w:r>
      <w:r>
        <w:rPr>
          <w:rFonts w:cs="Times New Roman"/>
          <w:szCs w:val="24"/>
          <w:lang w:val="pt-BR"/>
        </w:rPr>
        <w:t xml:space="preserve">no tempo de </w:t>
      </w:r>
      <w:r>
        <w:rPr>
          <w:rFonts w:cs="Times New Roman"/>
          <w:i/>
          <w:szCs w:val="24"/>
          <w:lang w:val="pt-BR"/>
        </w:rPr>
        <w:t>Humano, demasiado humano</w:t>
      </w:r>
      <w:r w:rsidRPr="004811A9">
        <w:rPr>
          <w:rFonts w:cs="Times New Roman"/>
          <w:szCs w:val="24"/>
          <w:lang w:val="pt-BR"/>
        </w:rPr>
        <w:t xml:space="preserve">, ser completamente </w:t>
      </w:r>
      <w:proofErr w:type="gramStart"/>
      <w:r w:rsidRPr="004811A9">
        <w:rPr>
          <w:rFonts w:cs="Times New Roman"/>
          <w:szCs w:val="24"/>
          <w:lang w:val="pt-BR"/>
        </w:rPr>
        <w:t>negativa</w:t>
      </w:r>
      <w:proofErr w:type="gramEnd"/>
      <w:r w:rsidRPr="004811A9">
        <w:rPr>
          <w:rFonts w:cs="Times New Roman"/>
          <w:szCs w:val="24"/>
          <w:lang w:val="pt-BR"/>
        </w:rPr>
        <w:t xml:space="preserve"> do ponto de vista prático, e vazia de qualquer conteúdo filosófico. Essa disposição interior de se dedicar completamente ao conhecimento e à busca da “verdade” possui um caráter ascético negativo, pois são exercícios de renúncia aos erros e hábitos ruins herdados da tradição. Entretanto, os exercícios ascéticos poderiam aos poucos trazer bons result</w:t>
      </w:r>
      <w:r w:rsidR="00BF0491">
        <w:rPr>
          <w:rFonts w:cs="Times New Roman"/>
          <w:szCs w:val="24"/>
          <w:lang w:val="pt-BR"/>
        </w:rPr>
        <w:t>ados, pois com humildade e com</w:t>
      </w:r>
      <w:r w:rsidRPr="004811A9">
        <w:rPr>
          <w:rFonts w:cs="Times New Roman"/>
          <w:szCs w:val="24"/>
          <w:lang w:val="pt-BR"/>
        </w:rPr>
        <w:t xml:space="preserve"> limitação às pequenas alegrias da vida, seria possível construir uma vida feliz. </w:t>
      </w:r>
    </w:p>
    <w:p w:rsidR="004811A9" w:rsidRPr="004811A9" w:rsidRDefault="00D654E4" w:rsidP="004811A9">
      <w:pPr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Entendo</w:t>
      </w:r>
      <w:r w:rsidR="004811A9">
        <w:rPr>
          <w:rFonts w:cs="Times New Roman"/>
          <w:szCs w:val="24"/>
          <w:lang w:val="pt-BR"/>
        </w:rPr>
        <w:t xml:space="preserve"> que o espírito livre</w:t>
      </w:r>
      <w:r w:rsidR="00C3541F">
        <w:rPr>
          <w:rStyle w:val="Refdenotaderodap"/>
          <w:rFonts w:cs="Times New Roman"/>
          <w:szCs w:val="24"/>
          <w:lang w:val="pt-BR"/>
        </w:rPr>
        <w:footnoteReference w:id="2"/>
      </w:r>
      <w:r w:rsidR="004811A9">
        <w:rPr>
          <w:rFonts w:cs="Times New Roman"/>
          <w:szCs w:val="24"/>
          <w:lang w:val="pt-BR"/>
        </w:rPr>
        <w:t xml:space="preserve">, em sua configuração inicial (como </w:t>
      </w:r>
      <w:proofErr w:type="spellStart"/>
      <w:r w:rsidR="004811A9">
        <w:rPr>
          <w:rFonts w:cs="Times New Roman"/>
          <w:i/>
          <w:szCs w:val="24"/>
          <w:lang w:val="pt-BR"/>
        </w:rPr>
        <w:t>Freigeist</w:t>
      </w:r>
      <w:proofErr w:type="spellEnd"/>
      <w:r w:rsidR="004811A9">
        <w:rPr>
          <w:rFonts w:cs="Times New Roman"/>
          <w:szCs w:val="24"/>
          <w:lang w:val="pt-BR"/>
        </w:rPr>
        <w:t>), possui uma ascese semelhante àquela de</w:t>
      </w:r>
      <w:r w:rsidR="004811A9" w:rsidRPr="004811A9">
        <w:rPr>
          <w:rFonts w:cs="Times New Roman"/>
          <w:szCs w:val="24"/>
          <w:lang w:val="pt-BR"/>
        </w:rPr>
        <w:t xml:space="preserve"> Epicuro, </w:t>
      </w:r>
      <w:r w:rsidR="004811A9">
        <w:rPr>
          <w:rFonts w:cs="Times New Roman"/>
          <w:szCs w:val="24"/>
          <w:lang w:val="pt-BR"/>
        </w:rPr>
        <w:t xml:space="preserve">com foco na </w:t>
      </w:r>
      <w:proofErr w:type="spellStart"/>
      <w:r w:rsidR="004811A9">
        <w:rPr>
          <w:rFonts w:cs="Times New Roman"/>
          <w:i/>
          <w:szCs w:val="24"/>
          <w:lang w:val="pt-BR"/>
        </w:rPr>
        <w:t>vita</w:t>
      </w:r>
      <w:proofErr w:type="spellEnd"/>
      <w:r w:rsidR="004811A9">
        <w:rPr>
          <w:rFonts w:cs="Times New Roman"/>
          <w:i/>
          <w:szCs w:val="24"/>
          <w:lang w:val="pt-BR"/>
        </w:rPr>
        <w:t xml:space="preserve"> contemplativa,</w:t>
      </w:r>
      <w:r w:rsidR="004811A9">
        <w:rPr>
          <w:rFonts w:cs="Times New Roman"/>
          <w:szCs w:val="24"/>
          <w:lang w:val="pt-BR"/>
        </w:rPr>
        <w:t xml:space="preserve"> na</w:t>
      </w:r>
      <w:r w:rsidR="004811A9" w:rsidRPr="004811A9">
        <w:rPr>
          <w:rFonts w:cs="Times New Roman"/>
          <w:szCs w:val="24"/>
          <w:lang w:val="pt-BR"/>
        </w:rPr>
        <w:t xml:space="preserve"> busca </w:t>
      </w:r>
      <w:r w:rsidR="004811A9">
        <w:rPr>
          <w:rFonts w:cs="Times New Roman"/>
          <w:szCs w:val="24"/>
          <w:lang w:val="pt-BR"/>
        </w:rPr>
        <w:t>de uma calmaria contemplativa</w:t>
      </w:r>
      <w:r w:rsidR="004811A9" w:rsidRPr="004811A9">
        <w:rPr>
          <w:rFonts w:cs="Times New Roman"/>
          <w:szCs w:val="24"/>
          <w:lang w:val="pt-BR"/>
        </w:rPr>
        <w:t>, nos amigos e na autossuficiência de uma vida determinada a si mesma</w:t>
      </w:r>
      <w:r w:rsidR="00857447">
        <w:rPr>
          <w:rStyle w:val="Refdenotaderodap"/>
          <w:rFonts w:cs="Times New Roman"/>
          <w:szCs w:val="24"/>
          <w:lang w:val="pt-BR"/>
        </w:rPr>
        <w:footnoteReference w:id="3"/>
      </w:r>
      <w:r w:rsidR="004811A9" w:rsidRPr="004811A9">
        <w:rPr>
          <w:rFonts w:cs="Times New Roman"/>
          <w:szCs w:val="24"/>
          <w:lang w:val="pt-BR"/>
        </w:rPr>
        <w:t>.</w:t>
      </w:r>
      <w:r w:rsidR="004811A9">
        <w:rPr>
          <w:rFonts w:cs="Times New Roman"/>
          <w:szCs w:val="24"/>
          <w:lang w:val="pt-BR"/>
        </w:rPr>
        <w:t xml:space="preserve"> O espírito livre</w:t>
      </w:r>
      <w:r>
        <w:rPr>
          <w:rFonts w:cs="Times New Roman"/>
          <w:szCs w:val="24"/>
          <w:lang w:val="pt-BR"/>
        </w:rPr>
        <w:t>,</w:t>
      </w:r>
      <w:r w:rsidR="004811A9">
        <w:rPr>
          <w:rFonts w:cs="Times New Roman"/>
          <w:szCs w:val="24"/>
          <w:lang w:val="pt-BR"/>
        </w:rPr>
        <w:t xml:space="preserve"> em sua fase tardia</w:t>
      </w:r>
      <w:r>
        <w:rPr>
          <w:rFonts w:cs="Times New Roman"/>
          <w:szCs w:val="24"/>
          <w:lang w:val="pt-BR"/>
        </w:rPr>
        <w:t xml:space="preserve">, como </w:t>
      </w:r>
      <w:proofErr w:type="spellStart"/>
      <w:r>
        <w:rPr>
          <w:rFonts w:cs="Times New Roman"/>
          <w:i/>
          <w:szCs w:val="24"/>
          <w:lang w:val="pt-BR"/>
        </w:rPr>
        <w:t>freier</w:t>
      </w:r>
      <w:proofErr w:type="spellEnd"/>
      <w:r>
        <w:rPr>
          <w:rFonts w:cs="Times New Roman"/>
          <w:i/>
          <w:szCs w:val="24"/>
          <w:lang w:val="pt-BR"/>
        </w:rPr>
        <w:t xml:space="preserve"> </w:t>
      </w:r>
      <w:proofErr w:type="spellStart"/>
      <w:r>
        <w:rPr>
          <w:rFonts w:cs="Times New Roman"/>
          <w:i/>
          <w:szCs w:val="24"/>
          <w:lang w:val="pt-BR"/>
        </w:rPr>
        <w:t>Geist</w:t>
      </w:r>
      <w:proofErr w:type="spellEnd"/>
      <w:r w:rsidR="004811A9">
        <w:rPr>
          <w:rFonts w:cs="Times New Roman"/>
          <w:szCs w:val="24"/>
          <w:lang w:val="pt-BR"/>
        </w:rPr>
        <w:t xml:space="preserve"> (a partir de </w:t>
      </w:r>
      <w:r>
        <w:rPr>
          <w:rFonts w:cs="Times New Roman"/>
          <w:i/>
          <w:szCs w:val="24"/>
          <w:lang w:val="pt-BR"/>
        </w:rPr>
        <w:t>Além do bem e do mal</w:t>
      </w:r>
      <w:r w:rsidR="004811A9">
        <w:rPr>
          <w:rFonts w:cs="Times New Roman"/>
          <w:szCs w:val="24"/>
          <w:lang w:val="pt-BR"/>
        </w:rPr>
        <w:t>), possui um caráter cínico</w:t>
      </w:r>
      <w:r w:rsidR="00BF0491">
        <w:rPr>
          <w:rFonts w:cs="Times New Roman"/>
          <w:szCs w:val="24"/>
          <w:lang w:val="pt-BR"/>
        </w:rPr>
        <w:t xml:space="preserve"> específico</w:t>
      </w:r>
      <w:r w:rsidR="004811A9">
        <w:rPr>
          <w:rFonts w:cs="Times New Roman"/>
          <w:szCs w:val="24"/>
          <w:lang w:val="pt-BR"/>
        </w:rPr>
        <w:t xml:space="preserve">, transitando para a </w:t>
      </w:r>
      <w:proofErr w:type="spellStart"/>
      <w:r w:rsidR="004811A9">
        <w:rPr>
          <w:rFonts w:cs="Times New Roman"/>
          <w:i/>
          <w:szCs w:val="24"/>
          <w:lang w:val="pt-BR"/>
        </w:rPr>
        <w:t>vita</w:t>
      </w:r>
      <w:proofErr w:type="spellEnd"/>
      <w:r w:rsidR="004811A9">
        <w:rPr>
          <w:rFonts w:cs="Times New Roman"/>
          <w:i/>
          <w:szCs w:val="24"/>
          <w:lang w:val="pt-BR"/>
        </w:rPr>
        <w:t xml:space="preserve"> ativa</w:t>
      </w:r>
      <w:r w:rsidR="00544F17">
        <w:rPr>
          <w:rFonts w:cs="Times New Roman"/>
          <w:szCs w:val="24"/>
          <w:lang w:val="pt-BR"/>
        </w:rPr>
        <w:t>. Esse espírito livre redivivo possuiria a</w:t>
      </w:r>
      <w:r w:rsidR="004811A9">
        <w:rPr>
          <w:rFonts w:cs="Times New Roman"/>
          <w:szCs w:val="24"/>
          <w:lang w:val="pt-BR"/>
        </w:rPr>
        <w:t xml:space="preserve"> coragem para intervir nos processos niilistas do mundo moderno. As novas atitudes e virtude(s)</w:t>
      </w:r>
      <w:r w:rsidR="009B6BA6">
        <w:rPr>
          <w:rFonts w:cs="Times New Roman"/>
          <w:szCs w:val="24"/>
          <w:lang w:val="pt-BR"/>
        </w:rPr>
        <w:t xml:space="preserve"> cínicas</w:t>
      </w:r>
      <w:r w:rsidR="004811A9">
        <w:rPr>
          <w:rFonts w:cs="Times New Roman"/>
          <w:szCs w:val="24"/>
          <w:lang w:val="pt-BR"/>
        </w:rPr>
        <w:t xml:space="preserve"> do espírito livre</w:t>
      </w:r>
      <w:r w:rsidR="009B6BA6">
        <w:rPr>
          <w:rFonts w:cs="Times New Roman"/>
          <w:szCs w:val="24"/>
          <w:lang w:val="pt-BR"/>
        </w:rPr>
        <w:t xml:space="preserve"> são enfatizadas pelo Filósofo Solitário Nietzsche no contramovimento ao “perigo dos perigos”: o niilismo moral</w:t>
      </w:r>
      <w:r w:rsidR="008E2530">
        <w:rPr>
          <w:rStyle w:val="Refdenotaderodap"/>
          <w:rFonts w:cs="Times New Roman"/>
          <w:szCs w:val="24"/>
          <w:lang w:val="pt-BR"/>
        </w:rPr>
        <w:footnoteReference w:id="4"/>
      </w:r>
      <w:r w:rsidR="009B6BA6">
        <w:rPr>
          <w:rFonts w:cs="Times New Roman"/>
          <w:szCs w:val="24"/>
          <w:lang w:val="pt-BR"/>
        </w:rPr>
        <w:t xml:space="preserve">. </w:t>
      </w:r>
      <w:r>
        <w:rPr>
          <w:rFonts w:cs="Times New Roman"/>
          <w:szCs w:val="24"/>
          <w:lang w:val="pt-BR"/>
        </w:rPr>
        <w:t xml:space="preserve">Mas é preciso que não nos iludamos com as visadas retrospectivas de Nietzsche, pois </w:t>
      </w:r>
      <w:r w:rsidR="007E5EF3">
        <w:rPr>
          <w:rFonts w:cs="Times New Roman"/>
          <w:szCs w:val="24"/>
          <w:lang w:val="pt-BR"/>
        </w:rPr>
        <w:t xml:space="preserve">em sua fase inicial o espírito livre possui um estado de </w:t>
      </w:r>
      <w:r w:rsidR="007E5EF3">
        <w:rPr>
          <w:rFonts w:cs="Times New Roman"/>
          <w:szCs w:val="24"/>
          <w:lang w:val="pt-BR"/>
        </w:rPr>
        <w:lastRenderedPageBreak/>
        <w:t>ânimo bem mais jovial e leve, sem “o mais pesado dos pesos”, e sem o peso da solidão de Zaratustra. É assim que o filósofo andarilho</w:t>
      </w:r>
      <w:r w:rsidR="00473184">
        <w:rPr>
          <w:rStyle w:val="Refdenotaderodap"/>
          <w:rFonts w:cs="Times New Roman"/>
          <w:szCs w:val="24"/>
          <w:lang w:val="pt-BR"/>
        </w:rPr>
        <w:footnoteReference w:id="5"/>
      </w:r>
      <w:r w:rsidR="007E5EF3">
        <w:rPr>
          <w:rFonts w:cs="Times New Roman"/>
          <w:szCs w:val="24"/>
          <w:lang w:val="pt-BR"/>
        </w:rPr>
        <w:t xml:space="preserve"> se aproximou de Epicuro.</w:t>
      </w:r>
    </w:p>
    <w:p w:rsidR="00F747BC" w:rsidRPr="004811A9" w:rsidRDefault="007E5EF3" w:rsidP="005B7108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Nietzsche viu</w:t>
      </w:r>
      <w:r w:rsidR="001A0416">
        <w:rPr>
          <w:rFonts w:cs="Times New Roman"/>
          <w:szCs w:val="24"/>
          <w:lang w:val="pt-BR"/>
        </w:rPr>
        <w:t xml:space="preserve"> no epicurismo um modo de viver, que pode ser apropriado pelo espírito livre moderno</w:t>
      </w:r>
      <w:r w:rsidR="00EB78B3" w:rsidRPr="004811A9">
        <w:rPr>
          <w:rFonts w:cs="Times New Roman"/>
          <w:szCs w:val="24"/>
          <w:lang w:val="pt-BR"/>
        </w:rPr>
        <w:t xml:space="preserve">. </w:t>
      </w:r>
      <w:r w:rsidR="001A0416">
        <w:rPr>
          <w:rFonts w:cs="Times New Roman"/>
          <w:szCs w:val="24"/>
          <w:lang w:val="pt-BR"/>
        </w:rPr>
        <w:t>O apego a esse modo de vida está intimamente relacionado com a decisão do espírito livre de distanciar-se dos hábitos e valores modernos, sem renunciar definitivamente à</w:t>
      </w:r>
      <w:r>
        <w:rPr>
          <w:rFonts w:cs="Times New Roman"/>
          <w:szCs w:val="24"/>
          <w:lang w:val="pt-BR"/>
        </w:rPr>
        <w:t>s injunções da</w:t>
      </w:r>
      <w:r w:rsidR="001A0416">
        <w:rPr>
          <w:rFonts w:cs="Times New Roman"/>
          <w:szCs w:val="24"/>
          <w:lang w:val="pt-BR"/>
        </w:rPr>
        <w:t xml:space="preserve"> cultura. Entretanto, o</w:t>
      </w:r>
      <w:r w:rsidR="00EB78B3" w:rsidRPr="004811A9">
        <w:rPr>
          <w:rFonts w:cs="Times New Roman"/>
          <w:szCs w:val="24"/>
          <w:lang w:val="pt-BR"/>
        </w:rPr>
        <w:t xml:space="preserve"> sentimento de liberdade e o fortalecimento de si </w:t>
      </w:r>
      <w:r w:rsidR="008C389D" w:rsidRPr="004811A9">
        <w:rPr>
          <w:rFonts w:cs="Times New Roman"/>
          <w:szCs w:val="24"/>
          <w:lang w:val="pt-BR"/>
        </w:rPr>
        <w:t xml:space="preserve">nos cínicos </w:t>
      </w:r>
      <w:r w:rsidR="001A0416">
        <w:rPr>
          <w:rFonts w:cs="Times New Roman"/>
          <w:szCs w:val="24"/>
          <w:lang w:val="pt-BR"/>
        </w:rPr>
        <w:t xml:space="preserve">comporta </w:t>
      </w:r>
      <w:r w:rsidR="00EB78B3" w:rsidRPr="004811A9">
        <w:rPr>
          <w:rFonts w:cs="Times New Roman"/>
          <w:szCs w:val="24"/>
          <w:lang w:val="pt-BR"/>
        </w:rPr>
        <w:t>uma renúncia abrupta ao mundo da cultura</w:t>
      </w:r>
      <w:r w:rsidR="00F747BC" w:rsidRPr="004811A9">
        <w:rPr>
          <w:rFonts w:cs="Times New Roman"/>
          <w:szCs w:val="24"/>
          <w:lang w:val="pt-BR"/>
        </w:rPr>
        <w:t>:</w:t>
      </w:r>
    </w:p>
    <w:p w:rsidR="00F747BC" w:rsidRPr="004811A9" w:rsidRDefault="00EB78B3" w:rsidP="009834C6">
      <w:pPr>
        <w:pStyle w:val="citationNepfil"/>
      </w:pPr>
      <w:r w:rsidRPr="004811A9">
        <w:rPr>
          <w:i/>
        </w:rPr>
        <w:t>C</w:t>
      </w:r>
      <w:r w:rsidR="00F747BC" w:rsidRPr="004811A9">
        <w:rPr>
          <w:i/>
        </w:rPr>
        <w:t>ínicos</w:t>
      </w:r>
      <w:r w:rsidRPr="004811A9">
        <w:rPr>
          <w:i/>
        </w:rPr>
        <w:t xml:space="preserve"> e epicuristas</w:t>
      </w:r>
      <w:r w:rsidR="00F747BC" w:rsidRPr="004811A9">
        <w:t>.</w:t>
      </w:r>
      <w:r w:rsidRPr="004811A9">
        <w:t xml:space="preserve"> – O cínico percebe o nexo entre as dores mais numerosas e mais fortes do homem superiormente cultivado e a profusão de necessidades; ele compreende, portanto, que a pletora de opiniões sobre o belo, o conveniente, decoroso, prazeroso, deveria fazer brotarem ricas fontes de gozo, mas também de desprazer. Em conformidade com tal percepção ele regride no desenvolvimento, ao renunciar a muitas dessas opiniões e furtar-se a determinadas exigências da cultura; com isso ganha um sentimento de liberdade e de fortalecimento, e aos poucos, quando o hábito lhe torna suportável o modo de vida, passa realmente a ter sensações de desprazer mais raras e mais fracas que os homens cultivados, e se aproxima da cond</w:t>
      </w:r>
      <w:r w:rsidR="007E5EF3">
        <w:t>ição do animal doméstico. (HH I</w:t>
      </w:r>
      <w:r w:rsidRPr="004811A9">
        <w:t xml:space="preserve"> 275)</w:t>
      </w:r>
    </w:p>
    <w:p w:rsidR="00EB78B3" w:rsidRPr="004811A9" w:rsidRDefault="007E5EF3" w:rsidP="005B7108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Nesse sentido,</w:t>
      </w:r>
      <w:r w:rsidR="009D7BA4" w:rsidRPr="004811A9">
        <w:rPr>
          <w:rFonts w:cs="Times New Roman"/>
          <w:szCs w:val="24"/>
          <w:lang w:val="pt-BR"/>
        </w:rPr>
        <w:t xml:space="preserve"> o modo de vida filosófico dos cínicos</w:t>
      </w:r>
      <w:r>
        <w:rPr>
          <w:rFonts w:cs="Times New Roman"/>
          <w:szCs w:val="24"/>
          <w:lang w:val="pt-BR"/>
        </w:rPr>
        <w:t xml:space="preserve"> comporta muitas renúncias. Entretanto, o</w:t>
      </w:r>
      <w:r w:rsidR="009D7BA4" w:rsidRPr="004811A9">
        <w:rPr>
          <w:rFonts w:cs="Times New Roman"/>
          <w:szCs w:val="24"/>
          <w:lang w:val="pt-BR"/>
        </w:rPr>
        <w:t xml:space="preserve"> principal traço dessa vida n</w:t>
      </w:r>
      <w:r>
        <w:rPr>
          <w:rFonts w:cs="Times New Roman"/>
          <w:szCs w:val="24"/>
          <w:lang w:val="pt-BR"/>
        </w:rPr>
        <w:t>ão estaria</w:t>
      </w:r>
      <w:r w:rsidR="009D7BA4" w:rsidRPr="004811A9">
        <w:rPr>
          <w:rFonts w:cs="Times New Roman"/>
          <w:szCs w:val="24"/>
          <w:lang w:val="pt-BR"/>
        </w:rPr>
        <w:t xml:space="preserve"> coragem da verdade, </w:t>
      </w:r>
      <w:r>
        <w:rPr>
          <w:rFonts w:cs="Times New Roman"/>
          <w:szCs w:val="24"/>
          <w:lang w:val="pt-BR"/>
        </w:rPr>
        <w:t>e sim</w:t>
      </w:r>
      <w:r w:rsidR="009D7BA4" w:rsidRPr="004811A9">
        <w:rPr>
          <w:rFonts w:cs="Times New Roman"/>
          <w:szCs w:val="24"/>
          <w:lang w:val="pt-BR"/>
        </w:rPr>
        <w:t xml:space="preserve"> no afastamento </w:t>
      </w:r>
      <w:r w:rsidR="000255B4" w:rsidRPr="004811A9">
        <w:rPr>
          <w:rFonts w:cs="Times New Roman"/>
          <w:szCs w:val="24"/>
          <w:lang w:val="pt-BR"/>
        </w:rPr>
        <w:t xml:space="preserve">resignado </w:t>
      </w:r>
      <w:r w:rsidR="009D7BA4" w:rsidRPr="004811A9">
        <w:rPr>
          <w:rFonts w:cs="Times New Roman"/>
          <w:szCs w:val="24"/>
          <w:lang w:val="pt-BR"/>
        </w:rPr>
        <w:t>das dor</w:t>
      </w:r>
      <w:r w:rsidR="008C389D" w:rsidRPr="004811A9">
        <w:rPr>
          <w:rFonts w:cs="Times New Roman"/>
          <w:szCs w:val="24"/>
          <w:lang w:val="pt-BR"/>
        </w:rPr>
        <w:t>es e das complicações da vida so</w:t>
      </w:r>
      <w:r w:rsidR="009D7BA4" w:rsidRPr="004811A9">
        <w:rPr>
          <w:rFonts w:cs="Times New Roman"/>
          <w:szCs w:val="24"/>
          <w:lang w:val="pt-BR"/>
        </w:rPr>
        <w:t>ciocultural. Recordemos que Nietzsche tem alta estima pelo retiro dos epicuristas, na autossuficiência do jardim e dos pequenos prazeres da vida. O modo de vida epicurista seria mais apropriado para o espírito livre moderno, pois</w:t>
      </w:r>
      <w:r w:rsidR="003A5FC2" w:rsidRPr="004811A9">
        <w:rPr>
          <w:rFonts w:cs="Times New Roman"/>
          <w:szCs w:val="24"/>
          <w:lang w:val="pt-BR"/>
        </w:rPr>
        <w:t xml:space="preserve"> seu ‘temperamento’ o mantém integrado </w:t>
      </w:r>
      <w:r w:rsidR="000255B4" w:rsidRPr="004811A9">
        <w:rPr>
          <w:rFonts w:cs="Times New Roman"/>
          <w:szCs w:val="24"/>
          <w:lang w:val="pt-BR"/>
        </w:rPr>
        <w:t>à</w:t>
      </w:r>
      <w:r w:rsidR="003A5FC2" w:rsidRPr="004811A9">
        <w:rPr>
          <w:rFonts w:cs="Times New Roman"/>
          <w:szCs w:val="24"/>
          <w:lang w:val="pt-BR"/>
        </w:rPr>
        <w:t xml:space="preserve"> cultura superior:</w:t>
      </w:r>
    </w:p>
    <w:p w:rsidR="009D7BA4" w:rsidRPr="004811A9" w:rsidRDefault="009D7BA4" w:rsidP="009834C6">
      <w:pPr>
        <w:pStyle w:val="citationNepfil"/>
      </w:pPr>
      <w:r w:rsidRPr="004811A9">
        <w:t xml:space="preserve">- O epicurista tem o mesmo ponto de vista do cínico; entre os dois existe, </w:t>
      </w:r>
      <w:r w:rsidRPr="009834C6">
        <w:t>em</w:t>
      </w:r>
      <w:r w:rsidRPr="004811A9">
        <w:t xml:space="preserve"> geral, apenas uma diferença de temperamento. O epicurista utiliza sua cultura superior para se tornar independente das opiniões dominantes, eleva-se acima destas, enquanto o cínico fica apenas na negação. Aquele anda, digamos assim, por caminhos sem vento, bem protegidos, penumbrosos, enquanto acima dele as copas das árvores bramem ao vento, denunciando-lhe a veemência com que o mundo lá fora se move. O cínico, por outro lado, </w:t>
      </w:r>
      <w:r w:rsidRPr="004811A9">
        <w:lastRenderedPageBreak/>
        <w:t>vagueia nu na ventania, por assim dizer, e se endurece até pe</w:t>
      </w:r>
      <w:r w:rsidR="007E5EF3">
        <w:t>rder a sensibilidade. (HH I</w:t>
      </w:r>
      <w:r w:rsidRPr="004811A9">
        <w:t xml:space="preserve"> 275)</w:t>
      </w:r>
    </w:p>
    <w:p w:rsidR="00DF3BFB" w:rsidRPr="004811A9" w:rsidRDefault="00DF3BFB" w:rsidP="009D7BA4">
      <w:pPr>
        <w:rPr>
          <w:rFonts w:cs="Times New Roman"/>
          <w:szCs w:val="24"/>
          <w:lang w:val="pt-BR"/>
        </w:rPr>
      </w:pPr>
    </w:p>
    <w:p w:rsidR="00390FE6" w:rsidRPr="004811A9" w:rsidRDefault="00390FE6" w:rsidP="00390FE6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 xml:space="preserve">No ano de 1882, quando Nietzsche colhe os frutos </w:t>
      </w:r>
      <w:r w:rsidR="007E5EF3">
        <w:rPr>
          <w:rFonts w:cs="Times New Roman"/>
          <w:szCs w:val="24"/>
          <w:lang w:val="pt-BR"/>
        </w:rPr>
        <w:t xml:space="preserve">mais maduros </w:t>
      </w:r>
      <w:r w:rsidRPr="004811A9">
        <w:rPr>
          <w:rFonts w:cs="Times New Roman"/>
          <w:szCs w:val="24"/>
          <w:lang w:val="pt-BR"/>
        </w:rPr>
        <w:t xml:space="preserve">de sua filosofia do espírito livre, há uma </w:t>
      </w:r>
      <w:r w:rsidR="007E5EF3">
        <w:rPr>
          <w:rFonts w:cs="Times New Roman"/>
          <w:szCs w:val="24"/>
          <w:lang w:val="pt-BR"/>
        </w:rPr>
        <w:t>transi</w:t>
      </w:r>
      <w:r w:rsidRPr="004811A9">
        <w:rPr>
          <w:rFonts w:cs="Times New Roman"/>
          <w:szCs w:val="24"/>
          <w:lang w:val="pt-BR"/>
        </w:rPr>
        <w:t>ção</w:t>
      </w:r>
      <w:r w:rsidR="007E5EF3">
        <w:rPr>
          <w:rFonts w:cs="Times New Roman"/>
          <w:szCs w:val="24"/>
          <w:lang w:val="pt-BR"/>
        </w:rPr>
        <w:t xml:space="preserve"> decisiva da </w:t>
      </w:r>
      <w:proofErr w:type="spellStart"/>
      <w:r w:rsidR="007E5EF3">
        <w:rPr>
          <w:rFonts w:cs="Times New Roman"/>
          <w:i/>
          <w:szCs w:val="24"/>
          <w:lang w:val="pt-BR"/>
        </w:rPr>
        <w:t>vita</w:t>
      </w:r>
      <w:proofErr w:type="spellEnd"/>
      <w:r w:rsidR="007E5EF3">
        <w:rPr>
          <w:rFonts w:cs="Times New Roman"/>
          <w:i/>
          <w:szCs w:val="24"/>
          <w:lang w:val="pt-BR"/>
        </w:rPr>
        <w:t xml:space="preserve"> contemplativa</w:t>
      </w:r>
      <w:r w:rsidR="007E5EF3">
        <w:rPr>
          <w:rFonts w:cs="Times New Roman"/>
          <w:szCs w:val="24"/>
          <w:lang w:val="pt-BR"/>
        </w:rPr>
        <w:t xml:space="preserve"> para a </w:t>
      </w:r>
      <w:proofErr w:type="spellStart"/>
      <w:r w:rsidR="007E5EF3">
        <w:rPr>
          <w:rFonts w:cs="Times New Roman"/>
          <w:i/>
          <w:szCs w:val="24"/>
          <w:lang w:val="pt-BR"/>
        </w:rPr>
        <w:t>vita</w:t>
      </w:r>
      <w:proofErr w:type="spellEnd"/>
      <w:r w:rsidR="007E5EF3">
        <w:rPr>
          <w:rFonts w:cs="Times New Roman"/>
          <w:i/>
          <w:szCs w:val="24"/>
          <w:lang w:val="pt-BR"/>
        </w:rPr>
        <w:t xml:space="preserve"> ativa</w:t>
      </w:r>
      <w:r w:rsidR="007E5EF3">
        <w:rPr>
          <w:rFonts w:cs="Times New Roman"/>
          <w:szCs w:val="24"/>
          <w:lang w:val="pt-BR"/>
        </w:rPr>
        <w:t>. Por meio dos estoicos, Nietzsche propõe uma lenta transição à vida ativa</w:t>
      </w:r>
      <w:r w:rsidRPr="004811A9">
        <w:rPr>
          <w:rFonts w:cs="Times New Roman"/>
          <w:szCs w:val="24"/>
          <w:lang w:val="pt-BR"/>
        </w:rPr>
        <w:t xml:space="preserve">. No cap. IV da </w:t>
      </w:r>
      <w:r w:rsidRPr="004811A9">
        <w:rPr>
          <w:rFonts w:cs="Times New Roman"/>
          <w:i/>
          <w:szCs w:val="24"/>
          <w:lang w:val="pt-BR"/>
        </w:rPr>
        <w:t>Gaia ciência</w:t>
      </w:r>
      <w:r w:rsidRPr="004811A9">
        <w:rPr>
          <w:rFonts w:cs="Times New Roman"/>
          <w:szCs w:val="24"/>
          <w:lang w:val="pt-BR"/>
        </w:rPr>
        <w:t>, o filósofo de espírito livre pondera que não há uma receita universal, válida para qualquer um, em qualquer época. Conforme a situação, a saúde e o caráter de cada pessoa, o estoicismo ou o epicurismo seriam recomendáveis. Nisso consiste basicamente o modo de vida do epicurista:</w:t>
      </w:r>
    </w:p>
    <w:p w:rsidR="00390FE6" w:rsidRPr="004811A9" w:rsidRDefault="00390FE6" w:rsidP="009834C6">
      <w:pPr>
        <w:pStyle w:val="citationNepfil"/>
      </w:pPr>
      <w:r w:rsidRPr="004811A9">
        <w:t>O epicurista escolhe a situação, as pessoas e mesmo os eventos adequados à sua constituição intelectual altamente suscetível, renunciando ao resto – ou seja, à maior parte -, porque seria um alimento forte e pesado demais para ele. (</w:t>
      </w:r>
      <w:r w:rsidRPr="004811A9">
        <w:rPr>
          <w:i/>
        </w:rPr>
        <w:t xml:space="preserve">GC, </w:t>
      </w:r>
      <w:r w:rsidRPr="004811A9">
        <w:t>306).</w:t>
      </w:r>
    </w:p>
    <w:p w:rsidR="00390FE6" w:rsidRPr="004811A9" w:rsidRDefault="00390FE6" w:rsidP="00390FE6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O epicurista prefere o recolhimento no seu jardim, onde ele exerce suas práticas ascéticas, seus exercícios ‘espirituais’, que incluem renúncias e o apego a pequenos prazeres. O espírito livre também vive recolhido, mas não em um jardim. Ele é mais um andarilho por paisagens montanhosas e solitárias, que ainda não foram devastadas pela multidão e pela fúria construtiva do homem moderno. O estoico, por sua vez, se exercita para enfrentar a vida de um modo bem diferente:</w:t>
      </w:r>
    </w:p>
    <w:p w:rsidR="00390FE6" w:rsidRPr="00390FE6" w:rsidRDefault="00390FE6" w:rsidP="009834C6">
      <w:pPr>
        <w:pStyle w:val="citationNepfil"/>
      </w:pPr>
      <w:r w:rsidRPr="004811A9">
        <w:t xml:space="preserve">Já o estoico se exercita em engolir pedras e vermes, estilhaços de vidro e escorpiões, e não sentir nojo; seu estômago deve se tornar indiferente a tudo o que o acaso da existência nele despeja – ele lembra a seita árabe dos </w:t>
      </w:r>
      <w:proofErr w:type="spellStart"/>
      <w:r w:rsidRPr="004811A9">
        <w:rPr>
          <w:i/>
        </w:rPr>
        <w:t>assaua</w:t>
      </w:r>
      <w:proofErr w:type="spellEnd"/>
      <w:r w:rsidRPr="004811A9">
        <w:t xml:space="preserve">, encontrada na Argélia; como os insensíveis desta seita, ele gosta de ter um público para exibição de sua insensibilidade [...]. </w:t>
      </w:r>
      <w:r w:rsidR="000C56B1">
        <w:t>(GC</w:t>
      </w:r>
      <w:r w:rsidRPr="00390FE6">
        <w:t xml:space="preserve"> 306)</w:t>
      </w:r>
    </w:p>
    <w:p w:rsidR="00390FE6" w:rsidRPr="004811A9" w:rsidRDefault="00390FE6" w:rsidP="00390FE6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Esse retrato exagerado do estoico (com traços do cínico, em sua vida pública) tem a função de marcar uma diferença básica entre o</w:t>
      </w:r>
      <w:r w:rsidR="000C56B1">
        <w:rPr>
          <w:rFonts w:cs="Times New Roman"/>
          <w:szCs w:val="24"/>
          <w:lang w:val="pt-BR"/>
        </w:rPr>
        <w:t>s dois tipos de vida filosófica</w:t>
      </w:r>
      <w:r w:rsidRPr="004811A9">
        <w:rPr>
          <w:rFonts w:cs="Times New Roman"/>
          <w:szCs w:val="24"/>
          <w:lang w:val="pt-BR"/>
        </w:rPr>
        <w:t xml:space="preserve">. O foco desse parágrafo está justamente na possibilidade que temos de escolher entre pelo menos duas artes de viver, conforme nosso caráter e situação própria de vida. Para quem é recomendado o estoicismo? A resposta de Nietzsche é: “Para aqueles com os quais o destino </w:t>
      </w:r>
      <w:proofErr w:type="gramStart"/>
      <w:r w:rsidRPr="004811A9">
        <w:rPr>
          <w:rFonts w:cs="Times New Roman"/>
          <w:szCs w:val="24"/>
          <w:lang w:val="pt-BR"/>
        </w:rPr>
        <w:t>improvisa,</w:t>
      </w:r>
      <w:proofErr w:type="gramEnd"/>
      <w:r w:rsidRPr="004811A9">
        <w:rPr>
          <w:rFonts w:cs="Times New Roman"/>
          <w:szCs w:val="24"/>
          <w:lang w:val="pt-BR"/>
        </w:rPr>
        <w:t xml:space="preserve"> aqueles que vivem em épocas violentas e na dependência de homens repentinos e mutáveis” (</w:t>
      </w:r>
      <w:r w:rsidRPr="000C56B1">
        <w:rPr>
          <w:rFonts w:cs="Times New Roman"/>
          <w:szCs w:val="24"/>
          <w:lang w:val="pt-BR"/>
        </w:rPr>
        <w:t>GC</w:t>
      </w:r>
      <w:r w:rsidRPr="004811A9">
        <w:rPr>
          <w:rFonts w:cs="Times New Roman"/>
          <w:szCs w:val="24"/>
          <w:lang w:val="pt-BR"/>
        </w:rPr>
        <w:t xml:space="preserve"> 306). Ou seja, para a maioria dos seres humanos, inclusive para o nosso tempo, que é uma época violenta, incerta, incluindo homens pouco confiáveis na política. Para alguns privilegiados, aos </w:t>
      </w:r>
      <w:proofErr w:type="gramStart"/>
      <w:r w:rsidRPr="004811A9">
        <w:rPr>
          <w:rFonts w:cs="Times New Roman"/>
          <w:szCs w:val="24"/>
          <w:lang w:val="pt-BR"/>
        </w:rPr>
        <w:t>quais o</w:t>
      </w:r>
      <w:proofErr w:type="gramEnd"/>
      <w:r w:rsidRPr="004811A9">
        <w:rPr>
          <w:rFonts w:cs="Times New Roman"/>
          <w:szCs w:val="24"/>
          <w:lang w:val="pt-BR"/>
        </w:rPr>
        <w:t xml:space="preserve"> destino permite “</w:t>
      </w:r>
      <w:r w:rsidRPr="004811A9">
        <w:rPr>
          <w:rFonts w:cs="Times New Roman"/>
          <w:i/>
          <w:szCs w:val="24"/>
          <w:lang w:val="pt-BR"/>
        </w:rPr>
        <w:t>tecer um longo fio”</w:t>
      </w:r>
      <w:r w:rsidRPr="004811A9">
        <w:rPr>
          <w:rFonts w:cs="Times New Roman"/>
          <w:szCs w:val="24"/>
          <w:lang w:val="pt-BR"/>
        </w:rPr>
        <w:t xml:space="preserve">, ou seja, aos que podem planejar sua vida com certa liberdade, a forma de vida epicurista é mais recomendável. Aqueles que conseguem se furtar à insegurança e instabilidade do mundo moderno, poderão se dedicar ao ‘trabalho intelectual’. É assim </w:t>
      </w:r>
      <w:r w:rsidRPr="004811A9">
        <w:rPr>
          <w:rFonts w:cs="Times New Roman"/>
          <w:szCs w:val="24"/>
          <w:lang w:val="pt-BR"/>
        </w:rPr>
        <w:lastRenderedPageBreak/>
        <w:t>que o espírito livre se dedica à paixão do conhecimento e ao seu modo ascético de vida.</w:t>
      </w:r>
      <w:r>
        <w:rPr>
          <w:rFonts w:cs="Times New Roman"/>
          <w:szCs w:val="24"/>
          <w:lang w:val="pt-BR"/>
        </w:rPr>
        <w:t xml:space="preserve"> Essa valorização dos estoicos serve como ponte para um retorno ao modo de vida corajoso e despojado dos cínicos, que será determinante nos últimos anos da produção filosófica de Nietzsche.</w:t>
      </w:r>
      <w:r w:rsidR="000C56B1">
        <w:rPr>
          <w:rFonts w:cs="Times New Roman"/>
          <w:szCs w:val="24"/>
          <w:lang w:val="pt-BR"/>
        </w:rPr>
        <w:t xml:space="preserve"> Com isso, o andarilho decide intervir ativamente nos rumos do mundo moderno, com seus preconceitos morais e políticos, para inserir sua tarefa libertadora.</w:t>
      </w:r>
    </w:p>
    <w:p w:rsidR="00390FE6" w:rsidRPr="004811A9" w:rsidRDefault="000C56B1" w:rsidP="00390FE6">
      <w:pPr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Desde 1882, no tempo em que elaborou e publicou os </w:t>
      </w:r>
      <w:proofErr w:type="gramStart"/>
      <w:r>
        <w:rPr>
          <w:rFonts w:cs="Times New Roman"/>
          <w:szCs w:val="24"/>
          <w:lang w:val="pt-BR"/>
        </w:rPr>
        <w:t>4</w:t>
      </w:r>
      <w:proofErr w:type="gramEnd"/>
      <w:r>
        <w:rPr>
          <w:rFonts w:cs="Times New Roman"/>
          <w:szCs w:val="24"/>
          <w:lang w:val="pt-BR"/>
        </w:rPr>
        <w:t xml:space="preserve"> primeiros livros de </w:t>
      </w:r>
      <w:r>
        <w:rPr>
          <w:rFonts w:cs="Times New Roman"/>
          <w:i/>
          <w:szCs w:val="24"/>
          <w:lang w:val="pt-BR"/>
        </w:rPr>
        <w:t xml:space="preserve">A gaia ciência </w:t>
      </w:r>
      <w:r>
        <w:rPr>
          <w:rFonts w:cs="Times New Roman"/>
          <w:szCs w:val="24"/>
          <w:lang w:val="pt-BR"/>
        </w:rPr>
        <w:t>– até 1886, quando publicou</w:t>
      </w:r>
      <w:r w:rsidR="00390FE6" w:rsidRPr="004811A9">
        <w:rPr>
          <w:rFonts w:cs="Times New Roman"/>
          <w:szCs w:val="24"/>
          <w:lang w:val="pt-BR"/>
        </w:rPr>
        <w:t xml:space="preserve"> </w:t>
      </w:r>
      <w:r w:rsidR="00390FE6" w:rsidRPr="004811A9">
        <w:rPr>
          <w:rFonts w:cs="Times New Roman"/>
          <w:i/>
          <w:szCs w:val="24"/>
          <w:lang w:val="pt-BR"/>
        </w:rPr>
        <w:t>Além do bem e do mal</w:t>
      </w:r>
      <w:r w:rsidR="00390FE6" w:rsidRPr="004811A9">
        <w:rPr>
          <w:rFonts w:cs="Times New Roman"/>
          <w:szCs w:val="24"/>
          <w:lang w:val="pt-BR"/>
        </w:rPr>
        <w:t xml:space="preserve"> e escreve</w:t>
      </w:r>
      <w:r>
        <w:rPr>
          <w:rFonts w:cs="Times New Roman"/>
          <w:szCs w:val="24"/>
          <w:lang w:val="pt-BR"/>
        </w:rPr>
        <w:t>u</w:t>
      </w:r>
      <w:r w:rsidR="00390FE6" w:rsidRPr="004811A9">
        <w:rPr>
          <w:rFonts w:cs="Times New Roman"/>
          <w:szCs w:val="24"/>
          <w:lang w:val="pt-BR"/>
        </w:rPr>
        <w:t xml:space="preserve"> o livro V de </w:t>
      </w:r>
      <w:r w:rsidR="00390FE6" w:rsidRPr="004811A9">
        <w:rPr>
          <w:rFonts w:cs="Times New Roman"/>
          <w:i/>
          <w:szCs w:val="24"/>
          <w:lang w:val="pt-BR"/>
        </w:rPr>
        <w:t xml:space="preserve">A gaia ciência, </w:t>
      </w:r>
      <w:r w:rsidR="00390FE6" w:rsidRPr="004811A9">
        <w:rPr>
          <w:rFonts w:cs="Times New Roman"/>
          <w:szCs w:val="24"/>
          <w:lang w:val="pt-BR"/>
        </w:rPr>
        <w:t xml:space="preserve">Nietzsche </w:t>
      </w:r>
      <w:r>
        <w:rPr>
          <w:rFonts w:cs="Times New Roman"/>
          <w:szCs w:val="24"/>
          <w:lang w:val="pt-BR"/>
        </w:rPr>
        <w:t xml:space="preserve">se despede lenta e dolorosamente dessa </w:t>
      </w:r>
      <w:r w:rsidR="00390FE6" w:rsidRPr="004811A9">
        <w:rPr>
          <w:rFonts w:cs="Times New Roman"/>
          <w:szCs w:val="24"/>
          <w:lang w:val="pt-BR"/>
        </w:rPr>
        <w:t xml:space="preserve">disposição epicurista. </w:t>
      </w:r>
      <w:r>
        <w:rPr>
          <w:rFonts w:cs="Times New Roman"/>
          <w:szCs w:val="24"/>
          <w:lang w:val="pt-BR"/>
        </w:rPr>
        <w:t>Com</w:t>
      </w:r>
      <w:r w:rsidR="00390FE6" w:rsidRPr="004811A9">
        <w:rPr>
          <w:rFonts w:cs="Times New Roman"/>
          <w:szCs w:val="24"/>
          <w:lang w:val="pt-BR"/>
        </w:rPr>
        <w:t xml:space="preserve"> uma disposição mais comedida e cética, de quem não se deixa seduzir por “convicções últimas” e pelos embustes da consciência. O próprio Nietzsche se coloca entre os homens modernos que, ao modo dos “idealistas decepcionados”, retiram-se em seu canto, para fruir de sua liberdade vazia. Essa liberdade é ainda vazia, pois a curiosidade e o pendor ao conhecimento do espírito livre são mais uma aversão a tomar posições afirmativas ou negadoras, de caráter incondicional:</w:t>
      </w:r>
    </w:p>
    <w:p w:rsidR="00390FE6" w:rsidRPr="00390FE6" w:rsidRDefault="00390FE6" w:rsidP="009834C6">
      <w:pPr>
        <w:pStyle w:val="citationNepfil"/>
      </w:pPr>
      <w:r w:rsidRPr="004811A9">
        <w:t xml:space="preserve">Pois </w:t>
      </w:r>
      <w:r w:rsidRPr="004811A9">
        <w:rPr>
          <w:i/>
        </w:rPr>
        <w:t xml:space="preserve">isso </w:t>
      </w:r>
      <w:r w:rsidRPr="004811A9">
        <w:t xml:space="preserve">constitui nosso orgulho, esse leve puxar de rédeas quando o nosso impulso à certeza arremete impetuoso, esse autocontrole do cavaleiro em suas mais selvagens cavalgadas: é que sempre montamos animais loucos e fogosos, e, quando hesitamos, certamente não é pelo perigo... </w:t>
      </w:r>
      <w:r w:rsidRPr="00390FE6">
        <w:t>(</w:t>
      </w:r>
      <w:r w:rsidRPr="004B6F93">
        <w:t>GC</w:t>
      </w:r>
      <w:r w:rsidRPr="00390FE6">
        <w:t xml:space="preserve"> 375)</w:t>
      </w:r>
    </w:p>
    <w:p w:rsidR="00390FE6" w:rsidRDefault="00390FE6" w:rsidP="00390FE6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Nietzsche era livre e destemido o suficiente para não se deter muito tempo nessa cautela e reserva epicurista. Como alguém decidido a tomar as ‘rédeas’ de seu destino (para usar uma metáfora equina), ele se assume como um dos “últimos estoicos</w:t>
      </w:r>
      <w:proofErr w:type="gramStart"/>
      <w:r w:rsidRPr="004811A9">
        <w:rPr>
          <w:rFonts w:cs="Times New Roman"/>
          <w:szCs w:val="24"/>
          <w:lang w:val="pt-BR"/>
        </w:rPr>
        <w:t>”</w:t>
      </w:r>
      <w:proofErr w:type="gramEnd"/>
      <w:r w:rsidRPr="004811A9">
        <w:rPr>
          <w:rStyle w:val="Refdenotaderodap"/>
          <w:rFonts w:cs="Times New Roman"/>
          <w:szCs w:val="24"/>
          <w:lang w:val="pt-BR"/>
        </w:rPr>
        <w:footnoteReference w:id="6"/>
      </w:r>
      <w:r w:rsidRPr="004811A9">
        <w:rPr>
          <w:rFonts w:cs="Times New Roman"/>
          <w:szCs w:val="24"/>
          <w:lang w:val="pt-BR"/>
        </w:rPr>
        <w:t>. A honestidade dos últimos estoicos está fundida com a coragem da verdade dos cínicos. Em resumo: Nietzsche não conseguiu ter em sua vida a serenidade e as condições de saúde (do corpo e da alma</w:t>
      </w:r>
      <w:r w:rsidR="000C56B1">
        <w:rPr>
          <w:rFonts w:cs="Times New Roman"/>
          <w:szCs w:val="24"/>
          <w:lang w:val="pt-BR"/>
        </w:rPr>
        <w:t xml:space="preserve"> ou, de seu complexo fisiopsicológico, em linguagem não dualista</w:t>
      </w:r>
      <w:r w:rsidRPr="004811A9">
        <w:rPr>
          <w:rFonts w:cs="Times New Roman"/>
          <w:szCs w:val="24"/>
          <w:lang w:val="pt-BR"/>
        </w:rPr>
        <w:t xml:space="preserve">), para se fixar em um modo de vida epicurista. Depois da obra </w:t>
      </w:r>
      <w:r w:rsidRPr="004811A9">
        <w:rPr>
          <w:rFonts w:cs="Times New Roman"/>
          <w:i/>
          <w:szCs w:val="24"/>
          <w:lang w:val="pt-BR"/>
        </w:rPr>
        <w:t xml:space="preserve">Assim falou Zaratustra, </w:t>
      </w:r>
      <w:r w:rsidRPr="004811A9">
        <w:rPr>
          <w:rFonts w:cs="Times New Roman"/>
          <w:szCs w:val="24"/>
          <w:lang w:val="pt-BR"/>
        </w:rPr>
        <w:t>ele se dá conta de que o destino lhe reservou surpresas desagradáveis e cruéis: a solidão e a doença que se agravavam. Fora dele, a crise do mundo moderno, cultural, social e político, que assumiam proporções assustadoras. Não havia como viver serenamente nas montanhas suíças e nas belas paisagens da Itália e França</w:t>
      </w:r>
      <w:r w:rsidR="000C56B1">
        <w:rPr>
          <w:rFonts w:cs="Times New Roman"/>
          <w:szCs w:val="24"/>
          <w:lang w:val="pt-BR"/>
        </w:rPr>
        <w:t>!</w:t>
      </w:r>
      <w:r w:rsidRPr="004811A9">
        <w:rPr>
          <w:rFonts w:cs="Times New Roman"/>
          <w:szCs w:val="24"/>
          <w:lang w:val="pt-BR"/>
        </w:rPr>
        <w:t xml:space="preserve"> Por isso, Nietzsche retoma traços dos ensinamentos dos cínicos e dos estoicos em seu modo de vida. O tom agressivo, polêmico e sarcástico de seus últimos escritos</w:t>
      </w:r>
      <w:r>
        <w:rPr>
          <w:rFonts w:cs="Times New Roman"/>
          <w:szCs w:val="24"/>
          <w:lang w:val="pt-BR"/>
        </w:rPr>
        <w:t>, como entendo,</w:t>
      </w:r>
      <w:r w:rsidRPr="004811A9">
        <w:rPr>
          <w:rFonts w:cs="Times New Roman"/>
          <w:szCs w:val="24"/>
          <w:lang w:val="pt-BR"/>
        </w:rPr>
        <w:t xml:space="preserve"> </w:t>
      </w:r>
      <w:r w:rsidRPr="004811A9">
        <w:rPr>
          <w:rFonts w:cs="Times New Roman"/>
          <w:szCs w:val="24"/>
          <w:lang w:val="pt-BR"/>
        </w:rPr>
        <w:lastRenderedPageBreak/>
        <w:t xml:space="preserve">tem </w:t>
      </w:r>
      <w:r w:rsidR="004B6F93">
        <w:rPr>
          <w:rFonts w:cs="Times New Roman"/>
          <w:szCs w:val="24"/>
          <w:lang w:val="pt-BR"/>
        </w:rPr>
        <w:t xml:space="preserve">traços </w:t>
      </w:r>
      <w:r w:rsidRPr="004811A9">
        <w:rPr>
          <w:rFonts w:cs="Times New Roman"/>
          <w:szCs w:val="24"/>
          <w:lang w:val="pt-BR"/>
        </w:rPr>
        <w:t>do cinismo antigo</w:t>
      </w:r>
      <w:r w:rsidR="004B6F93">
        <w:rPr>
          <w:rFonts w:cs="Times New Roman"/>
          <w:szCs w:val="24"/>
          <w:lang w:val="pt-BR"/>
        </w:rPr>
        <w:t>, que são obscurecidos pelo comprometimento afirmativo e niilista de seus pensamentos e de sua vida</w:t>
      </w:r>
      <w:r w:rsidRPr="004811A9">
        <w:rPr>
          <w:rFonts w:cs="Times New Roman"/>
          <w:szCs w:val="24"/>
          <w:lang w:val="pt-BR"/>
        </w:rPr>
        <w:t>.</w:t>
      </w:r>
    </w:p>
    <w:p w:rsidR="007E5EF3" w:rsidRPr="004811A9" w:rsidRDefault="000C56B1" w:rsidP="007E5EF3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Atentemos para a lenta maturação do espírito livre. Já em </w:t>
      </w:r>
      <w:r>
        <w:rPr>
          <w:rFonts w:cs="Times New Roman"/>
          <w:i/>
          <w:szCs w:val="24"/>
          <w:lang w:val="pt-BR"/>
        </w:rPr>
        <w:t xml:space="preserve">O andarilho e sua sombra </w:t>
      </w:r>
      <w:r>
        <w:rPr>
          <w:rFonts w:cs="Times New Roman"/>
          <w:szCs w:val="24"/>
          <w:lang w:val="pt-BR"/>
        </w:rPr>
        <w:t xml:space="preserve">Nietzsche indagava acerca do </w:t>
      </w:r>
      <w:r w:rsidR="007E5EF3" w:rsidRPr="004811A9">
        <w:rPr>
          <w:rFonts w:cs="Times New Roman"/>
          <w:szCs w:val="24"/>
          <w:lang w:val="pt-BR"/>
        </w:rPr>
        <w:t xml:space="preserve">“moderno Diógenes”. </w:t>
      </w:r>
      <w:r>
        <w:rPr>
          <w:rFonts w:cs="Times New Roman"/>
          <w:szCs w:val="24"/>
          <w:lang w:val="pt-BR"/>
        </w:rPr>
        <w:t xml:space="preserve">Assim ele colocou a questão: </w:t>
      </w:r>
      <w:r w:rsidR="007E5EF3" w:rsidRPr="004811A9">
        <w:rPr>
          <w:rFonts w:cs="Times New Roman"/>
          <w:szCs w:val="24"/>
          <w:lang w:val="pt-BR"/>
        </w:rPr>
        <w:t>“Antes de procurar o homem, é preciso achar a lanterna. – Terá de ser a lanterna do cínico –?”</w:t>
      </w:r>
      <w:r w:rsidR="00257504">
        <w:rPr>
          <w:rFonts w:cs="Times New Roman"/>
          <w:szCs w:val="24"/>
          <w:lang w:val="pt-BR"/>
        </w:rPr>
        <w:t xml:space="preserve"> (AS 18).  Há uma d</w:t>
      </w:r>
      <w:r w:rsidR="007E5EF3" w:rsidRPr="004811A9">
        <w:rPr>
          <w:rFonts w:cs="Times New Roman"/>
          <w:szCs w:val="24"/>
          <w:lang w:val="pt-BR"/>
        </w:rPr>
        <w:t>iferença básica entre Nietzsche e Diógenes</w:t>
      </w:r>
      <w:r w:rsidR="00257504">
        <w:rPr>
          <w:rFonts w:cs="Times New Roman"/>
          <w:szCs w:val="24"/>
          <w:lang w:val="pt-BR"/>
        </w:rPr>
        <w:t>, que não podemos esquecer</w:t>
      </w:r>
      <w:r w:rsidR="007E5EF3" w:rsidRPr="004811A9">
        <w:rPr>
          <w:rFonts w:cs="Times New Roman"/>
          <w:szCs w:val="24"/>
          <w:lang w:val="pt-BR"/>
        </w:rPr>
        <w:t xml:space="preserve">: Zaratustra é </w:t>
      </w:r>
      <w:r w:rsidR="00257504">
        <w:rPr>
          <w:rFonts w:cs="Times New Roman"/>
          <w:szCs w:val="24"/>
          <w:lang w:val="pt-BR"/>
        </w:rPr>
        <w:t>decididamente ímpio, enquanto Diógenes, o Cão, tem um modo singular de se vincular aos deuses</w:t>
      </w:r>
      <w:r w:rsidR="007E5EF3" w:rsidRPr="004811A9">
        <w:rPr>
          <w:rFonts w:cs="Times New Roman"/>
          <w:szCs w:val="24"/>
          <w:lang w:val="pt-BR"/>
        </w:rPr>
        <w:t xml:space="preserve">. </w:t>
      </w:r>
      <w:r w:rsidR="00257504">
        <w:rPr>
          <w:rFonts w:cs="Times New Roman"/>
          <w:szCs w:val="24"/>
          <w:lang w:val="pt-BR"/>
        </w:rPr>
        <w:t xml:space="preserve">De modo bem determinado, Nietzsche encontrou a lanterna do cínico em </w:t>
      </w:r>
      <w:r w:rsidR="00257504">
        <w:rPr>
          <w:rFonts w:cs="Times New Roman"/>
          <w:i/>
          <w:szCs w:val="24"/>
          <w:lang w:val="pt-BR"/>
        </w:rPr>
        <w:t xml:space="preserve">A gaia ciência; </w:t>
      </w:r>
      <w:r w:rsidR="00257504">
        <w:rPr>
          <w:rFonts w:cs="Times New Roman"/>
          <w:szCs w:val="24"/>
          <w:lang w:val="pt-BR"/>
        </w:rPr>
        <w:t>o</w:t>
      </w:r>
      <w:r w:rsidR="007E5EF3" w:rsidRPr="004811A9">
        <w:rPr>
          <w:rFonts w:cs="Times New Roman"/>
          <w:szCs w:val="24"/>
          <w:lang w:val="pt-BR"/>
        </w:rPr>
        <w:t xml:space="preserve"> homem louco </w:t>
      </w:r>
      <w:r w:rsidR="00257504">
        <w:rPr>
          <w:rFonts w:cs="Times New Roman"/>
          <w:szCs w:val="24"/>
          <w:lang w:val="pt-BR"/>
        </w:rPr>
        <w:t xml:space="preserve">foi incumbido </w:t>
      </w:r>
      <w:r w:rsidR="007E5EF3" w:rsidRPr="004811A9">
        <w:rPr>
          <w:rFonts w:cs="Times New Roman"/>
          <w:szCs w:val="24"/>
          <w:lang w:val="pt-BR"/>
        </w:rPr>
        <w:t>em “plena manhã</w:t>
      </w:r>
      <w:r w:rsidR="00257504">
        <w:rPr>
          <w:rFonts w:cs="Times New Roman"/>
          <w:szCs w:val="24"/>
          <w:lang w:val="pt-BR"/>
        </w:rPr>
        <w:t>” de anunciar a morte de Deus no mercado, onde se encontravam os típicos homens modernos (cf. GC 125). Não é o momento aqui de discorrer sobre os traços cínicos de Zaratustra (que Nietzsche tencionou colocar como o anunciador da morte do Deus cristão</w:t>
      </w:r>
      <w:r w:rsidR="00765380">
        <w:rPr>
          <w:rStyle w:val="Refdenotaderodap"/>
          <w:rFonts w:cs="Times New Roman"/>
          <w:szCs w:val="24"/>
          <w:lang w:val="pt-BR"/>
        </w:rPr>
        <w:footnoteReference w:id="7"/>
      </w:r>
      <w:r w:rsidR="00257504">
        <w:rPr>
          <w:rFonts w:cs="Times New Roman"/>
          <w:szCs w:val="24"/>
          <w:lang w:val="pt-BR"/>
        </w:rPr>
        <w:t xml:space="preserve">). Quer apontar apenas para os traços cínicos da figura de Zaratustra, como transparecem no </w:t>
      </w:r>
      <w:r w:rsidR="00257504">
        <w:rPr>
          <w:rFonts w:cs="Times New Roman"/>
          <w:i/>
          <w:szCs w:val="24"/>
          <w:lang w:val="pt-BR"/>
        </w:rPr>
        <w:t>Zaratustra</w:t>
      </w:r>
      <w:r w:rsidR="007E5EF3" w:rsidRPr="004811A9">
        <w:rPr>
          <w:rFonts w:cs="Times New Roman"/>
          <w:szCs w:val="24"/>
          <w:lang w:val="pt-BR"/>
        </w:rPr>
        <w:t>: “corajosos, zombeteiros, descuidados, violentos – assim nos quer a sabedoria</w:t>
      </w:r>
      <w:r w:rsidR="00D13B9B">
        <w:rPr>
          <w:rFonts w:cs="Times New Roman"/>
          <w:szCs w:val="24"/>
          <w:lang w:val="pt-BR"/>
        </w:rPr>
        <w:t>: (</w:t>
      </w:r>
      <w:r w:rsidR="00257504">
        <w:rPr>
          <w:rFonts w:cs="Times New Roman"/>
          <w:szCs w:val="24"/>
          <w:lang w:val="pt-BR"/>
        </w:rPr>
        <w:t>...</w:t>
      </w:r>
      <w:r w:rsidR="00D13B9B">
        <w:rPr>
          <w:rFonts w:cs="Times New Roman"/>
          <w:szCs w:val="24"/>
          <w:lang w:val="pt-BR"/>
        </w:rPr>
        <w:t>)</w:t>
      </w:r>
      <w:r w:rsidR="00257504">
        <w:rPr>
          <w:rFonts w:cs="Times New Roman"/>
          <w:szCs w:val="24"/>
          <w:lang w:val="pt-BR"/>
        </w:rPr>
        <w:t>”</w:t>
      </w:r>
      <w:r w:rsidR="00D13B9B">
        <w:rPr>
          <w:rFonts w:cs="Times New Roman"/>
          <w:szCs w:val="24"/>
          <w:lang w:val="pt-BR"/>
        </w:rPr>
        <w:t xml:space="preserve"> (ZA I, Do ler e </w:t>
      </w:r>
      <w:r w:rsidR="00D13B9B" w:rsidRPr="004811A9">
        <w:rPr>
          <w:rFonts w:cs="Times New Roman"/>
          <w:szCs w:val="24"/>
          <w:lang w:val="pt-BR"/>
        </w:rPr>
        <w:t>escrever)</w:t>
      </w:r>
      <w:r w:rsidR="00D13B9B">
        <w:rPr>
          <w:rFonts w:cs="Times New Roman"/>
          <w:szCs w:val="24"/>
          <w:lang w:val="pt-BR"/>
        </w:rPr>
        <w:t>. É uma radicalização cínica da paixão do conhecimento do espírito livre</w:t>
      </w:r>
      <w:r w:rsidR="009D5546">
        <w:rPr>
          <w:rStyle w:val="Refdenotaderodap"/>
          <w:rFonts w:cs="Times New Roman"/>
          <w:szCs w:val="24"/>
          <w:lang w:val="pt-BR"/>
        </w:rPr>
        <w:footnoteReference w:id="8"/>
      </w:r>
      <w:r w:rsidR="00D13B9B">
        <w:rPr>
          <w:rFonts w:cs="Times New Roman"/>
          <w:szCs w:val="24"/>
          <w:lang w:val="pt-BR"/>
        </w:rPr>
        <w:t>.</w:t>
      </w:r>
    </w:p>
    <w:p w:rsidR="00390FE6" w:rsidRPr="004811A9" w:rsidRDefault="00390FE6" w:rsidP="00390FE6">
      <w:pPr>
        <w:ind w:firstLine="708"/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Os cuidados, as preocupações e as responsabilidades dos espíritos livres (</w:t>
      </w:r>
      <w:r w:rsidR="004B6F93">
        <w:rPr>
          <w:rFonts w:cs="Times New Roman"/>
          <w:i/>
          <w:szCs w:val="24"/>
          <w:lang w:val="pt-BR"/>
        </w:rPr>
        <w:t xml:space="preserve">die </w:t>
      </w:r>
      <w:proofErr w:type="spellStart"/>
      <w:r w:rsidRPr="004811A9">
        <w:rPr>
          <w:rFonts w:cs="Times New Roman"/>
          <w:i/>
          <w:szCs w:val="24"/>
          <w:lang w:val="pt-BR"/>
        </w:rPr>
        <w:t>freie</w:t>
      </w:r>
      <w:r w:rsidR="004B6F93">
        <w:rPr>
          <w:rFonts w:cs="Times New Roman"/>
          <w:i/>
          <w:szCs w:val="24"/>
          <w:lang w:val="pt-BR"/>
        </w:rPr>
        <w:t>n</w:t>
      </w:r>
      <w:proofErr w:type="spellEnd"/>
      <w:r w:rsidRPr="004811A9">
        <w:rPr>
          <w:rFonts w:cs="Times New Roman"/>
          <w:i/>
          <w:szCs w:val="24"/>
          <w:lang w:val="pt-BR"/>
        </w:rPr>
        <w:t xml:space="preserve"> </w:t>
      </w:r>
      <w:proofErr w:type="spellStart"/>
      <w:r w:rsidRPr="004811A9">
        <w:rPr>
          <w:rFonts w:cs="Times New Roman"/>
          <w:i/>
          <w:szCs w:val="24"/>
          <w:lang w:val="pt-BR"/>
        </w:rPr>
        <w:t>Geister</w:t>
      </w:r>
      <w:proofErr w:type="spellEnd"/>
      <w:r w:rsidRPr="004811A9">
        <w:rPr>
          <w:rFonts w:cs="Times New Roman"/>
          <w:szCs w:val="24"/>
          <w:lang w:val="pt-BR"/>
        </w:rPr>
        <w:t xml:space="preserve">) em </w:t>
      </w:r>
      <w:r>
        <w:rPr>
          <w:rFonts w:cs="Times New Roman"/>
          <w:i/>
          <w:szCs w:val="24"/>
          <w:lang w:val="pt-BR"/>
        </w:rPr>
        <w:t>Além do bem e do mal</w:t>
      </w:r>
      <w:r w:rsidRPr="004811A9">
        <w:rPr>
          <w:rFonts w:cs="Times New Roman"/>
          <w:szCs w:val="24"/>
          <w:lang w:val="pt-BR"/>
        </w:rPr>
        <w:t xml:space="preserve"> são bem mais determinados e atuais. Eles deveriam ser preparatórios para os novos filósofos (do futuro), legisladores e comandantes, que estariam em condições de dar novos rumos ao legado das experimentações humanas de milênios, em condições </w:t>
      </w:r>
      <w:proofErr w:type="gramStart"/>
      <w:r w:rsidRPr="004811A9">
        <w:rPr>
          <w:rFonts w:cs="Times New Roman"/>
          <w:szCs w:val="24"/>
          <w:lang w:val="pt-BR"/>
        </w:rPr>
        <w:t>de</w:t>
      </w:r>
      <w:proofErr w:type="gramEnd"/>
    </w:p>
    <w:p w:rsidR="00390FE6" w:rsidRPr="004811A9" w:rsidRDefault="00390FE6" w:rsidP="009834C6">
      <w:pPr>
        <w:pStyle w:val="citationNepfil"/>
      </w:pPr>
      <w:proofErr w:type="gramStart"/>
      <w:r w:rsidRPr="004811A9">
        <w:t>ensinar</w:t>
      </w:r>
      <w:proofErr w:type="gramEnd"/>
      <w:r w:rsidRPr="004811A9">
        <w:t xml:space="preserve"> ao homem o futuro do homem como sua </w:t>
      </w:r>
      <w:r w:rsidRPr="004811A9">
        <w:rPr>
          <w:i/>
        </w:rPr>
        <w:t>vontade</w:t>
      </w:r>
      <w:r w:rsidRPr="004811A9">
        <w:t xml:space="preserve">, dependente de uma vontade humana, e preparar grandes empresas e tentativas globais de </w:t>
      </w:r>
      <w:proofErr w:type="spellStart"/>
      <w:r w:rsidRPr="004811A9">
        <w:t>disciplinação</w:t>
      </w:r>
      <w:proofErr w:type="spellEnd"/>
      <w:r w:rsidRPr="004811A9">
        <w:t xml:space="preserve"> e cultivo, para desse modo pôr um fim a esse pavoroso domínio do acaso e do absurdo que até o momento se chamou “história” – . (</w:t>
      </w:r>
      <w:r w:rsidRPr="004B6F93">
        <w:t>BM</w:t>
      </w:r>
      <w:r w:rsidRPr="004811A9">
        <w:t xml:space="preserve"> 203)</w:t>
      </w:r>
    </w:p>
    <w:p w:rsidR="00390FE6" w:rsidRPr="004811A9" w:rsidRDefault="00390FE6" w:rsidP="00390FE6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 xml:space="preserve">Apesar de Nietzsche não defender a existência de uma liberdade do sujeito em sentido forte, percebemos sua preocupação com o futuro do homem, com experimentos </w:t>
      </w:r>
      <w:r w:rsidRPr="004811A9">
        <w:rPr>
          <w:rFonts w:cs="Times New Roman"/>
          <w:szCs w:val="24"/>
          <w:lang w:val="pt-BR"/>
        </w:rPr>
        <w:lastRenderedPageBreak/>
        <w:t>globais de “disciplinamento e cultivo” (</w:t>
      </w:r>
      <w:proofErr w:type="spellStart"/>
      <w:r w:rsidRPr="004811A9">
        <w:rPr>
          <w:rFonts w:cs="Times New Roman"/>
          <w:i/>
          <w:szCs w:val="24"/>
          <w:lang w:val="pt-BR"/>
        </w:rPr>
        <w:t>Zucht</w:t>
      </w:r>
      <w:proofErr w:type="spellEnd"/>
      <w:r w:rsidRPr="004811A9">
        <w:rPr>
          <w:rFonts w:cs="Times New Roman"/>
          <w:i/>
          <w:szCs w:val="24"/>
          <w:lang w:val="pt-BR"/>
        </w:rPr>
        <w:t xml:space="preserve"> </w:t>
      </w:r>
      <w:proofErr w:type="spellStart"/>
      <w:r w:rsidRPr="004811A9">
        <w:rPr>
          <w:rFonts w:cs="Times New Roman"/>
          <w:i/>
          <w:szCs w:val="24"/>
          <w:lang w:val="pt-BR"/>
        </w:rPr>
        <w:t>und</w:t>
      </w:r>
      <w:proofErr w:type="spellEnd"/>
      <w:r w:rsidRPr="004811A9">
        <w:rPr>
          <w:rFonts w:cs="Times New Roman"/>
          <w:i/>
          <w:szCs w:val="24"/>
          <w:lang w:val="pt-BR"/>
        </w:rPr>
        <w:t xml:space="preserve"> </w:t>
      </w:r>
      <w:proofErr w:type="spellStart"/>
      <w:r w:rsidRPr="004811A9">
        <w:rPr>
          <w:rFonts w:cs="Times New Roman"/>
          <w:i/>
          <w:szCs w:val="24"/>
          <w:lang w:val="pt-BR"/>
        </w:rPr>
        <w:t>Züchtung</w:t>
      </w:r>
      <w:proofErr w:type="spellEnd"/>
      <w:r w:rsidRPr="004811A9">
        <w:rPr>
          <w:rFonts w:cs="Times New Roman"/>
          <w:szCs w:val="24"/>
          <w:lang w:val="pt-BR"/>
        </w:rPr>
        <w:t xml:space="preserve">), que remetem a ascética filosófica para o plano da política. </w:t>
      </w:r>
      <w:r w:rsidR="00D13B9B">
        <w:rPr>
          <w:rFonts w:cs="Times New Roman"/>
          <w:szCs w:val="24"/>
          <w:lang w:val="pt-BR"/>
        </w:rPr>
        <w:t>(</w:t>
      </w:r>
      <w:r w:rsidRPr="004811A9">
        <w:rPr>
          <w:rFonts w:cs="Times New Roman"/>
          <w:szCs w:val="24"/>
          <w:lang w:val="pt-BR"/>
        </w:rPr>
        <w:t xml:space="preserve">Os esforços dedicados por Nietzsche ao futuro da </w:t>
      </w:r>
      <w:r w:rsidRPr="004811A9">
        <w:rPr>
          <w:rFonts w:cs="Times New Roman"/>
          <w:i/>
          <w:szCs w:val="24"/>
          <w:lang w:val="pt-BR"/>
        </w:rPr>
        <w:t>humanidade</w:t>
      </w:r>
      <w:r w:rsidRPr="004811A9">
        <w:rPr>
          <w:rFonts w:cs="Times New Roman"/>
          <w:szCs w:val="24"/>
          <w:lang w:val="pt-BR"/>
        </w:rPr>
        <w:t xml:space="preserve"> tiveram pouco ou nenhum impacto positivo. Os jogos políticos e as redes de poderes da humanidade não propiciaram uma “administração global da Terra”, nem favoreceram o cultivo pelos indivíduos, a partir de dentro de si mesmos, de formas livres de estética da existência. No próprio país de Nietzsche, </w:t>
      </w:r>
      <w:proofErr w:type="gramStart"/>
      <w:r w:rsidRPr="004811A9">
        <w:rPr>
          <w:rFonts w:cs="Times New Roman"/>
          <w:szCs w:val="24"/>
          <w:lang w:val="pt-BR"/>
        </w:rPr>
        <w:t>a Alemanha, foram</w:t>
      </w:r>
      <w:proofErr w:type="gramEnd"/>
      <w:r w:rsidRPr="004811A9">
        <w:rPr>
          <w:rFonts w:cs="Times New Roman"/>
          <w:szCs w:val="24"/>
          <w:lang w:val="pt-BR"/>
        </w:rPr>
        <w:t xml:space="preserve"> feitas no séc. XX (durante o nacional-socialismo) grandes empresas e horríveis experimentações de “cultivo e disciplinamento”, que certamente seriam repudiadas por Nietzsche. Isso mostra que a dinâmica da política está muito afastada do modo próprio de vida dos artistas d</w:t>
      </w:r>
      <w:r w:rsidR="00D13B9B">
        <w:rPr>
          <w:rFonts w:cs="Times New Roman"/>
          <w:szCs w:val="24"/>
          <w:lang w:val="pt-BR"/>
        </w:rPr>
        <w:t>e su</w:t>
      </w:r>
      <w:r w:rsidRPr="004811A9">
        <w:rPr>
          <w:rFonts w:cs="Times New Roman"/>
          <w:szCs w:val="24"/>
          <w:lang w:val="pt-BR"/>
        </w:rPr>
        <w:t xml:space="preserve">a </w:t>
      </w:r>
      <w:r w:rsidR="00D13B9B">
        <w:rPr>
          <w:rFonts w:cs="Times New Roman"/>
          <w:szCs w:val="24"/>
          <w:lang w:val="pt-BR"/>
        </w:rPr>
        <w:t xml:space="preserve">própria </w:t>
      </w:r>
      <w:r w:rsidRPr="004811A9">
        <w:rPr>
          <w:rFonts w:cs="Times New Roman"/>
          <w:szCs w:val="24"/>
          <w:lang w:val="pt-BR"/>
        </w:rPr>
        <w:t>existência.</w:t>
      </w:r>
      <w:r w:rsidR="00D13B9B">
        <w:rPr>
          <w:rFonts w:cs="Times New Roman"/>
          <w:szCs w:val="24"/>
          <w:lang w:val="pt-BR"/>
        </w:rPr>
        <w:t xml:space="preserve"> -) </w:t>
      </w:r>
      <w:r w:rsidRPr="004811A9">
        <w:rPr>
          <w:rFonts w:cs="Times New Roman"/>
          <w:szCs w:val="24"/>
          <w:lang w:val="pt-BR"/>
        </w:rPr>
        <w:t xml:space="preserve"> </w:t>
      </w:r>
    </w:p>
    <w:p w:rsidR="00390FE6" w:rsidRDefault="00390FE6" w:rsidP="009D7BA4">
      <w:pPr>
        <w:rPr>
          <w:rFonts w:cs="Times New Roman"/>
          <w:szCs w:val="24"/>
          <w:lang w:val="pt-BR"/>
        </w:rPr>
      </w:pPr>
    </w:p>
    <w:p w:rsidR="001A0416" w:rsidRDefault="001A0416" w:rsidP="00166B39">
      <w:pPr>
        <w:rPr>
          <w:rFonts w:cs="Times New Roman"/>
          <w:szCs w:val="24"/>
          <w:lang w:val="pt-BR"/>
        </w:rPr>
      </w:pPr>
    </w:p>
    <w:p w:rsidR="001A0416" w:rsidRPr="001A0416" w:rsidRDefault="001A0416" w:rsidP="001A0416">
      <w:pPr>
        <w:ind w:firstLine="0"/>
        <w:rPr>
          <w:rFonts w:cs="Times New Roman"/>
          <w:b/>
          <w:szCs w:val="24"/>
          <w:lang w:val="pt-BR"/>
        </w:rPr>
      </w:pPr>
      <w:r w:rsidRPr="001A0416">
        <w:rPr>
          <w:rFonts w:cs="Times New Roman"/>
          <w:b/>
          <w:szCs w:val="24"/>
          <w:lang w:val="pt-BR"/>
        </w:rPr>
        <w:t>2. O cinismo no espírito livre</w:t>
      </w:r>
    </w:p>
    <w:p w:rsidR="00D13B9B" w:rsidRDefault="00390FE6" w:rsidP="00390FE6">
      <w:pPr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P</w:t>
      </w:r>
      <w:r w:rsidRPr="004811A9">
        <w:rPr>
          <w:rFonts w:cs="Times New Roman"/>
          <w:szCs w:val="24"/>
          <w:lang w:val="pt-BR"/>
        </w:rPr>
        <w:t xml:space="preserve">odemos perceber </w:t>
      </w:r>
      <w:r>
        <w:rPr>
          <w:rFonts w:cs="Times New Roman"/>
          <w:szCs w:val="24"/>
          <w:lang w:val="pt-BR"/>
        </w:rPr>
        <w:t>em</w:t>
      </w:r>
      <w:r w:rsidRPr="004811A9">
        <w:rPr>
          <w:rFonts w:cs="Times New Roman"/>
          <w:szCs w:val="24"/>
          <w:lang w:val="pt-BR"/>
        </w:rPr>
        <w:t xml:space="preserve"> Nietzsche </w:t>
      </w:r>
      <w:r>
        <w:rPr>
          <w:rFonts w:cs="Times New Roman"/>
          <w:szCs w:val="24"/>
          <w:lang w:val="pt-BR"/>
        </w:rPr>
        <w:t xml:space="preserve">um fascínio crescente </w:t>
      </w:r>
      <w:r w:rsidRPr="004811A9">
        <w:rPr>
          <w:rFonts w:cs="Times New Roman"/>
          <w:szCs w:val="24"/>
          <w:lang w:val="pt-BR"/>
        </w:rPr>
        <w:t>pelo modo de vida despojado dos cínicos</w:t>
      </w:r>
      <w:r>
        <w:rPr>
          <w:rFonts w:cs="Times New Roman"/>
          <w:szCs w:val="24"/>
          <w:lang w:val="pt-BR"/>
        </w:rPr>
        <w:t xml:space="preserve">, à medida que ele pretende intervir crítica e ativamente no mundo moderno, para possibilitar </w:t>
      </w:r>
      <w:r w:rsidRPr="00B0525B">
        <w:rPr>
          <w:rFonts w:cs="Times New Roman"/>
          <w:i/>
          <w:szCs w:val="24"/>
          <w:lang w:val="pt-BR"/>
        </w:rPr>
        <w:t>uma</w:t>
      </w:r>
      <w:r>
        <w:rPr>
          <w:rFonts w:cs="Times New Roman"/>
          <w:szCs w:val="24"/>
          <w:lang w:val="pt-BR"/>
        </w:rPr>
        <w:t xml:space="preserve"> transvaloração de valores</w:t>
      </w:r>
      <w:r w:rsidRPr="004811A9">
        <w:rPr>
          <w:rFonts w:cs="Times New Roman"/>
          <w:szCs w:val="24"/>
          <w:lang w:val="pt-BR"/>
        </w:rPr>
        <w:t>. Tanto é que uma das principais virtudes do espírito livre é a honestidade. A honestidade (</w:t>
      </w:r>
      <w:r w:rsidRPr="004811A9">
        <w:rPr>
          <w:rFonts w:cs="Times New Roman"/>
          <w:i/>
          <w:szCs w:val="24"/>
          <w:lang w:val="pt-BR"/>
        </w:rPr>
        <w:t xml:space="preserve">die </w:t>
      </w:r>
      <w:proofErr w:type="spellStart"/>
      <w:r w:rsidRPr="004811A9">
        <w:rPr>
          <w:rFonts w:cs="Times New Roman"/>
          <w:i/>
          <w:szCs w:val="24"/>
          <w:lang w:val="pt-BR"/>
        </w:rPr>
        <w:t>Redlichkeit</w:t>
      </w:r>
      <w:proofErr w:type="spellEnd"/>
      <w:r w:rsidRPr="004811A9">
        <w:rPr>
          <w:rFonts w:cs="Times New Roman"/>
          <w:szCs w:val="24"/>
          <w:lang w:val="pt-BR"/>
        </w:rPr>
        <w:t xml:space="preserve">) do espírito livre revela seu parentesco com a </w:t>
      </w:r>
      <w:r w:rsidRPr="004811A9">
        <w:rPr>
          <w:rFonts w:cs="Times New Roman"/>
          <w:i/>
          <w:szCs w:val="24"/>
          <w:lang w:val="pt-BR"/>
        </w:rPr>
        <w:t>parresía</w:t>
      </w:r>
      <w:r w:rsidRPr="004811A9">
        <w:rPr>
          <w:rFonts w:cs="Times New Roman"/>
          <w:szCs w:val="24"/>
          <w:lang w:val="pt-BR"/>
        </w:rPr>
        <w:t xml:space="preserve"> dos cínicos. Em </w:t>
      </w:r>
      <w:r w:rsidRPr="004811A9">
        <w:rPr>
          <w:rFonts w:cs="Times New Roman"/>
          <w:i/>
          <w:szCs w:val="24"/>
          <w:lang w:val="pt-BR"/>
        </w:rPr>
        <w:t xml:space="preserve">Aurora </w:t>
      </w:r>
      <w:r w:rsidRPr="004811A9">
        <w:rPr>
          <w:rFonts w:cs="Times New Roman"/>
          <w:szCs w:val="24"/>
          <w:lang w:val="pt-BR"/>
        </w:rPr>
        <w:t>(</w:t>
      </w:r>
      <w:r w:rsidR="00D13B9B">
        <w:rPr>
          <w:rFonts w:cs="Times New Roman"/>
          <w:szCs w:val="24"/>
          <w:lang w:val="pt-BR"/>
        </w:rPr>
        <w:t>§</w:t>
      </w:r>
      <w:r w:rsidRPr="004811A9">
        <w:rPr>
          <w:rFonts w:cs="Times New Roman"/>
          <w:szCs w:val="24"/>
          <w:lang w:val="pt-BR"/>
        </w:rPr>
        <w:t xml:space="preserve">456), Nietzsche pondera que a honestidade não era considerada como virtude nem no socratismo nem no cristianismo. Mas ela seria uma </w:t>
      </w:r>
      <w:r w:rsidRPr="004811A9">
        <w:rPr>
          <w:rFonts w:cs="Times New Roman"/>
          <w:i/>
          <w:szCs w:val="24"/>
          <w:lang w:val="pt-BR"/>
        </w:rPr>
        <w:t>nova</w:t>
      </w:r>
      <w:r w:rsidRPr="004811A9">
        <w:rPr>
          <w:rFonts w:cs="Times New Roman"/>
          <w:szCs w:val="24"/>
          <w:lang w:val="pt-BR"/>
        </w:rPr>
        <w:t xml:space="preserve"> virtude, em fase de desenvolvimento, para os espíritos livres. A crença dos antigos filósofos na unidade da virtude e da felicidade seria apenas um grau de veracidade (</w:t>
      </w:r>
      <w:proofErr w:type="spellStart"/>
      <w:r w:rsidRPr="004811A9">
        <w:rPr>
          <w:rFonts w:cs="Times New Roman"/>
          <w:i/>
          <w:szCs w:val="24"/>
          <w:lang w:val="pt-BR"/>
        </w:rPr>
        <w:t>Wahrhaftigkeit</w:t>
      </w:r>
      <w:proofErr w:type="spellEnd"/>
      <w:proofErr w:type="gramStart"/>
      <w:r w:rsidRPr="004811A9">
        <w:rPr>
          <w:rFonts w:cs="Times New Roman"/>
          <w:szCs w:val="24"/>
          <w:lang w:val="pt-BR"/>
        </w:rPr>
        <w:t>)</w:t>
      </w:r>
      <w:proofErr w:type="gramEnd"/>
      <w:r w:rsidRPr="004811A9">
        <w:rPr>
          <w:rStyle w:val="Refdenotaderodap"/>
          <w:rFonts w:cs="Times New Roman"/>
          <w:szCs w:val="24"/>
          <w:lang w:val="pt-BR"/>
        </w:rPr>
        <w:footnoteReference w:id="9"/>
      </w:r>
      <w:r w:rsidRPr="004811A9">
        <w:rPr>
          <w:rFonts w:cs="Times New Roman"/>
          <w:szCs w:val="24"/>
          <w:lang w:val="pt-BR"/>
        </w:rPr>
        <w:t>. Entend</w:t>
      </w:r>
      <w:r w:rsidR="00D13B9B">
        <w:rPr>
          <w:rFonts w:cs="Times New Roman"/>
          <w:szCs w:val="24"/>
          <w:lang w:val="pt-BR"/>
        </w:rPr>
        <w:t>o</w:t>
      </w:r>
      <w:r w:rsidRPr="004811A9">
        <w:rPr>
          <w:rFonts w:cs="Times New Roman"/>
          <w:szCs w:val="24"/>
          <w:lang w:val="pt-BR"/>
        </w:rPr>
        <w:t xml:space="preserve"> que a </w:t>
      </w:r>
      <w:r w:rsidRPr="004811A9">
        <w:rPr>
          <w:rFonts w:cs="Times New Roman"/>
          <w:i/>
          <w:szCs w:val="24"/>
          <w:lang w:val="pt-BR"/>
        </w:rPr>
        <w:t>parresía</w:t>
      </w:r>
      <w:r w:rsidRPr="004811A9">
        <w:rPr>
          <w:rFonts w:cs="Times New Roman"/>
          <w:szCs w:val="24"/>
          <w:lang w:val="pt-BR"/>
        </w:rPr>
        <w:t xml:space="preserve"> dos cínicos está próxima à honestidade dos espíritos livres: ser honesto </w:t>
      </w:r>
      <w:proofErr w:type="gramStart"/>
      <w:r w:rsidRPr="004811A9">
        <w:rPr>
          <w:rFonts w:cs="Times New Roman"/>
          <w:szCs w:val="24"/>
          <w:lang w:val="pt-BR"/>
        </w:rPr>
        <w:t>consigo</w:t>
      </w:r>
      <w:proofErr w:type="gramEnd"/>
      <w:r w:rsidRPr="004811A9">
        <w:rPr>
          <w:rFonts w:cs="Times New Roman"/>
          <w:szCs w:val="24"/>
          <w:lang w:val="pt-BR"/>
        </w:rPr>
        <w:t xml:space="preserve"> mesmo é uma virtude que também os cínicos desenvolviam em seu modo de vida, na coragem da verdade, na transformação da vida em vida verdadeira, por meio de exercícios ascéticos. </w:t>
      </w:r>
    </w:p>
    <w:p w:rsidR="00390FE6" w:rsidRPr="004811A9" w:rsidRDefault="00390FE6" w:rsidP="00390FE6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 xml:space="preserve">Nesse sentido, </w:t>
      </w:r>
      <w:r w:rsidR="00D13B9B">
        <w:rPr>
          <w:rFonts w:cs="Times New Roman"/>
          <w:szCs w:val="24"/>
          <w:lang w:val="pt-BR"/>
        </w:rPr>
        <w:t>insiro a primeira incursão foucaultiana</w:t>
      </w:r>
      <w:r w:rsidR="002C267A">
        <w:rPr>
          <w:rStyle w:val="Refdenotaderodap"/>
          <w:rFonts w:cs="Times New Roman"/>
          <w:szCs w:val="24"/>
          <w:lang w:val="pt-BR"/>
        </w:rPr>
        <w:footnoteReference w:id="10"/>
      </w:r>
      <w:bookmarkStart w:id="0" w:name="_GoBack"/>
      <w:bookmarkEnd w:id="0"/>
      <w:r w:rsidR="00D13B9B">
        <w:rPr>
          <w:rFonts w:cs="Times New Roman"/>
          <w:szCs w:val="24"/>
          <w:lang w:val="pt-BR"/>
        </w:rPr>
        <w:t xml:space="preserve">, </w:t>
      </w:r>
      <w:r w:rsidRPr="004811A9">
        <w:rPr>
          <w:rFonts w:cs="Times New Roman"/>
          <w:szCs w:val="24"/>
          <w:lang w:val="pt-BR"/>
        </w:rPr>
        <w:t>questiona</w:t>
      </w:r>
      <w:r w:rsidR="00D13B9B">
        <w:rPr>
          <w:rFonts w:cs="Times New Roman"/>
          <w:szCs w:val="24"/>
          <w:lang w:val="pt-BR"/>
        </w:rPr>
        <w:t>ndo</w:t>
      </w:r>
      <w:r w:rsidRPr="004811A9">
        <w:rPr>
          <w:rFonts w:cs="Times New Roman"/>
          <w:szCs w:val="24"/>
          <w:lang w:val="pt-BR"/>
        </w:rPr>
        <w:t xml:space="preserve"> a colocação d</w:t>
      </w:r>
      <w:r w:rsidR="00D13B9B">
        <w:rPr>
          <w:rFonts w:cs="Times New Roman"/>
          <w:szCs w:val="24"/>
          <w:lang w:val="pt-BR"/>
        </w:rPr>
        <w:t>o Filósofo Francês</w:t>
      </w:r>
      <w:r w:rsidRPr="004811A9">
        <w:rPr>
          <w:rFonts w:cs="Times New Roman"/>
          <w:szCs w:val="24"/>
          <w:lang w:val="pt-BR"/>
        </w:rPr>
        <w:t xml:space="preserve"> acerca do parentesco da </w:t>
      </w:r>
      <w:r w:rsidRPr="004811A9">
        <w:rPr>
          <w:rFonts w:cs="Times New Roman"/>
          <w:i/>
          <w:szCs w:val="24"/>
          <w:lang w:val="pt-BR"/>
        </w:rPr>
        <w:t>parresía</w:t>
      </w:r>
      <w:r w:rsidRPr="004811A9">
        <w:rPr>
          <w:rFonts w:cs="Times New Roman"/>
          <w:szCs w:val="24"/>
          <w:lang w:val="pt-BR"/>
        </w:rPr>
        <w:t xml:space="preserve"> com a ‘veracidade’.</w:t>
      </w:r>
    </w:p>
    <w:p w:rsidR="00390FE6" w:rsidRPr="004811A9" w:rsidRDefault="00390FE6" w:rsidP="009834C6">
      <w:pPr>
        <w:pStyle w:val="citationNepfil"/>
      </w:pPr>
      <w:r w:rsidRPr="004811A9">
        <w:lastRenderedPageBreak/>
        <w:t xml:space="preserve">Nessa medida, para essa palavra </w:t>
      </w:r>
      <w:r w:rsidRPr="004811A9">
        <w:rPr>
          <w:i/>
          <w:iCs/>
        </w:rPr>
        <w:t xml:space="preserve">parresía, </w:t>
      </w:r>
      <w:r w:rsidRPr="004811A9">
        <w:t>que era, em seu uso restrito à direção de consciência, traduzida por ‘fala franca’, poderemos, creio eu, se [dela] dermos essa definição um tanto ampla e geral, propor [como tradução] o termo de ‘veridicidade’</w:t>
      </w:r>
      <w:r w:rsidRPr="004811A9">
        <w:rPr>
          <w:rStyle w:val="Refdenotaderodap"/>
          <w:sz w:val="24"/>
        </w:rPr>
        <w:footnoteReference w:id="11"/>
      </w:r>
      <w:r w:rsidRPr="004811A9">
        <w:t xml:space="preserve">. O parresiasta, aquele que utiliza a </w:t>
      </w:r>
      <w:r w:rsidRPr="004811A9">
        <w:rPr>
          <w:i/>
          <w:iCs/>
        </w:rPr>
        <w:t xml:space="preserve">parresía, </w:t>
      </w:r>
      <w:r w:rsidRPr="004811A9">
        <w:t xml:space="preserve">é o homem verídico, isto é, aquele que tem a coragem de arriscar o dizer-a-verdade e que arrisca esse dizer-a-verdade num pacto consigo mesmo, precisamente na medida em que é o enunciador da verdade. Ele é o verídico. E (poderemos talvez voltar a isso, não sei se vou ter tempo) me parece que a veridicidade nietzschiana é </w:t>
      </w:r>
      <w:proofErr w:type="gramStart"/>
      <w:r w:rsidRPr="004811A9">
        <w:t>uma certa</w:t>
      </w:r>
      <w:proofErr w:type="gramEnd"/>
      <w:r w:rsidRPr="004811A9">
        <w:t xml:space="preserve"> maneira de fazer agir essa noção cuja origem remota se encontra na noção de </w:t>
      </w:r>
      <w:r w:rsidRPr="004811A9">
        <w:rPr>
          <w:i/>
          <w:iCs/>
        </w:rPr>
        <w:t xml:space="preserve">parresía </w:t>
      </w:r>
      <w:r w:rsidRPr="004811A9">
        <w:t>(de dizer-a-verdade) como risco para quem a enuncia, como risco aceito por quem a enuncia.</w:t>
      </w:r>
      <w:r w:rsidRPr="004811A9">
        <w:rPr>
          <w:rStyle w:val="Refdenotaderodap"/>
          <w:sz w:val="24"/>
        </w:rPr>
        <w:footnoteReference w:id="12"/>
      </w:r>
    </w:p>
    <w:p w:rsidR="00390FE6" w:rsidRPr="004811A9" w:rsidRDefault="00B0525B" w:rsidP="00390FE6">
      <w:pPr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Considero</w:t>
      </w:r>
      <w:r w:rsidR="00390FE6" w:rsidRPr="004811A9">
        <w:rPr>
          <w:rFonts w:cs="Times New Roman"/>
          <w:szCs w:val="24"/>
          <w:lang w:val="pt-BR"/>
        </w:rPr>
        <w:t xml:space="preserve"> que a hipótese de Foucault seria mais promissora se ele considerasse a honestidade (</w:t>
      </w:r>
      <w:r w:rsidR="00390FE6" w:rsidRPr="004811A9">
        <w:rPr>
          <w:rFonts w:cs="Times New Roman"/>
          <w:i/>
          <w:szCs w:val="24"/>
          <w:lang w:val="pt-BR"/>
        </w:rPr>
        <w:t xml:space="preserve">die </w:t>
      </w:r>
      <w:proofErr w:type="spellStart"/>
      <w:r w:rsidR="00390FE6" w:rsidRPr="004811A9">
        <w:rPr>
          <w:rFonts w:cs="Times New Roman"/>
          <w:i/>
          <w:szCs w:val="24"/>
          <w:lang w:val="pt-BR"/>
        </w:rPr>
        <w:t>Redlichkeit</w:t>
      </w:r>
      <w:proofErr w:type="spellEnd"/>
      <w:r w:rsidR="00390FE6" w:rsidRPr="004811A9">
        <w:rPr>
          <w:rFonts w:cs="Times New Roman"/>
          <w:szCs w:val="24"/>
          <w:lang w:val="pt-BR"/>
        </w:rPr>
        <w:t xml:space="preserve">) nietzschiana como uma retomada da </w:t>
      </w:r>
      <w:r w:rsidR="00390FE6" w:rsidRPr="004811A9">
        <w:rPr>
          <w:rFonts w:cs="Times New Roman"/>
          <w:i/>
          <w:szCs w:val="24"/>
          <w:lang w:val="pt-BR"/>
        </w:rPr>
        <w:t>parresía</w:t>
      </w:r>
      <w:r w:rsidR="00390FE6" w:rsidRPr="004811A9">
        <w:rPr>
          <w:rFonts w:cs="Times New Roman"/>
          <w:szCs w:val="24"/>
          <w:lang w:val="pt-BR"/>
        </w:rPr>
        <w:t xml:space="preserve"> antiga. Pois é a honestidade (e não a veracidade) o que constitui o traço principal da paixão do conhecimento do espírito livre. O próprio Nietzsche reconheceu em </w:t>
      </w:r>
      <w:r w:rsidR="00390FE6" w:rsidRPr="004811A9">
        <w:rPr>
          <w:rFonts w:cs="Times New Roman"/>
          <w:i/>
          <w:szCs w:val="24"/>
          <w:lang w:val="pt-BR"/>
        </w:rPr>
        <w:t>Além do bem e do mal</w:t>
      </w:r>
      <w:r w:rsidR="00390FE6" w:rsidRPr="004811A9">
        <w:rPr>
          <w:rFonts w:cs="Times New Roman"/>
          <w:szCs w:val="24"/>
          <w:lang w:val="pt-BR"/>
        </w:rPr>
        <w:t xml:space="preserve"> ser a honestidade a principal virtude dos espíritos livres, ou melhor, </w:t>
      </w:r>
      <w:r w:rsidR="00390FE6" w:rsidRPr="00843B26">
        <w:rPr>
          <w:rFonts w:cs="Times New Roman"/>
          <w:i/>
          <w:szCs w:val="24"/>
          <w:lang w:val="pt-BR"/>
        </w:rPr>
        <w:t xml:space="preserve">a única </w:t>
      </w:r>
      <w:r w:rsidR="00390FE6" w:rsidRPr="004811A9">
        <w:rPr>
          <w:rFonts w:cs="Times New Roman"/>
          <w:szCs w:val="24"/>
          <w:lang w:val="pt-BR"/>
        </w:rPr>
        <w:t>que lhes restou!</w:t>
      </w:r>
    </w:p>
    <w:p w:rsidR="00390FE6" w:rsidRPr="004811A9" w:rsidRDefault="00390FE6" w:rsidP="009834C6">
      <w:pPr>
        <w:pStyle w:val="citationNepfil"/>
      </w:pPr>
      <w:r w:rsidRPr="004811A9">
        <w:t xml:space="preserve">A honestidade – supondo que esta seja a nossa virtude, da qual não podemos escapar, nós, espíritos livres – bem, então </w:t>
      </w:r>
      <w:proofErr w:type="gramStart"/>
      <w:r w:rsidRPr="004811A9">
        <w:t>vamos</w:t>
      </w:r>
      <w:proofErr w:type="gramEnd"/>
      <w:r w:rsidRPr="004811A9">
        <w:t xml:space="preserve"> esmerá-la com toda a malícia e amor, e não cansar de nos “</w:t>
      </w:r>
      <w:proofErr w:type="spellStart"/>
      <w:r w:rsidRPr="004811A9">
        <w:t>perfeccionarmos</w:t>
      </w:r>
      <w:proofErr w:type="spellEnd"/>
      <w:r w:rsidRPr="004811A9">
        <w:t xml:space="preserve">” em </w:t>
      </w:r>
      <w:r w:rsidRPr="004811A9">
        <w:rPr>
          <w:i/>
        </w:rPr>
        <w:t xml:space="preserve">nossa </w:t>
      </w:r>
      <w:r w:rsidRPr="004811A9">
        <w:t>virtude, a única que nos resta: que o seu brilho possa um dia pairar, como uma dourada, azul, sarcástica luz do entardecer, sobre essa cultura minguante e sua seriedade opaca e sombria! (BM 227)</w:t>
      </w:r>
    </w:p>
    <w:p w:rsidR="00390FE6" w:rsidRDefault="00390FE6" w:rsidP="00166B39">
      <w:pPr>
        <w:rPr>
          <w:rFonts w:cs="Times New Roman"/>
          <w:szCs w:val="24"/>
          <w:lang w:val="pt-BR"/>
        </w:rPr>
      </w:pPr>
    </w:p>
    <w:p w:rsidR="00166B39" w:rsidRDefault="00166B39" w:rsidP="00166B39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 xml:space="preserve">Sem dúvida, o espírito livre nietzschiano possui essa qualidade da “fala franca”. Essa qualidade se expressa de modo enfático em </w:t>
      </w:r>
      <w:r w:rsidRPr="004811A9">
        <w:rPr>
          <w:rFonts w:cs="Times New Roman"/>
          <w:i/>
          <w:szCs w:val="24"/>
          <w:lang w:val="pt-BR"/>
        </w:rPr>
        <w:t>A gaia ciência</w:t>
      </w:r>
      <w:r w:rsidR="00634050" w:rsidRPr="004811A9">
        <w:rPr>
          <w:rFonts w:cs="Times New Roman"/>
          <w:i/>
          <w:szCs w:val="24"/>
          <w:lang w:val="pt-BR"/>
        </w:rPr>
        <w:t xml:space="preserve"> </w:t>
      </w:r>
      <w:r w:rsidR="00634050" w:rsidRPr="004811A9">
        <w:rPr>
          <w:rFonts w:cs="Times New Roman"/>
          <w:szCs w:val="24"/>
          <w:lang w:val="pt-BR"/>
        </w:rPr>
        <w:t>(livro V, de 1886)</w:t>
      </w:r>
      <w:r w:rsidRPr="004811A9">
        <w:rPr>
          <w:rFonts w:cs="Times New Roman"/>
          <w:i/>
          <w:szCs w:val="24"/>
          <w:lang w:val="pt-BR"/>
        </w:rPr>
        <w:t xml:space="preserve">, </w:t>
      </w:r>
      <w:r w:rsidRPr="004811A9">
        <w:rPr>
          <w:rFonts w:cs="Times New Roman"/>
          <w:szCs w:val="24"/>
          <w:lang w:val="pt-BR"/>
        </w:rPr>
        <w:t>quando o filósofo de espírito livre mobiliza a fala do cínico. “</w:t>
      </w:r>
      <w:r w:rsidRPr="004811A9">
        <w:rPr>
          <w:rFonts w:cs="Times New Roman"/>
          <w:i/>
          <w:szCs w:val="24"/>
          <w:lang w:val="pt-BR"/>
        </w:rPr>
        <w:t>Fala o cínico”</w:t>
      </w:r>
      <w:r w:rsidRPr="004811A9">
        <w:rPr>
          <w:rFonts w:cs="Times New Roman"/>
          <w:szCs w:val="24"/>
          <w:lang w:val="pt-BR"/>
        </w:rPr>
        <w:t xml:space="preserve"> – eis o título do parágrafo 368 da </w:t>
      </w:r>
      <w:r w:rsidRPr="004811A9">
        <w:rPr>
          <w:rFonts w:cs="Times New Roman"/>
          <w:i/>
          <w:szCs w:val="24"/>
          <w:lang w:val="pt-BR"/>
        </w:rPr>
        <w:t>Gaia ciência</w:t>
      </w:r>
      <w:r w:rsidRPr="004811A9">
        <w:rPr>
          <w:rFonts w:cs="Times New Roman"/>
          <w:szCs w:val="24"/>
          <w:lang w:val="pt-BR"/>
        </w:rPr>
        <w:t xml:space="preserve">, que trata das objeções fisiológicas à música de Wagner. Não importa aqui o alcance efetivo das críticas de Nietzsche </w:t>
      </w:r>
      <w:r w:rsidR="00634050" w:rsidRPr="004811A9">
        <w:rPr>
          <w:rFonts w:cs="Times New Roman"/>
          <w:szCs w:val="24"/>
          <w:lang w:val="pt-BR"/>
        </w:rPr>
        <w:t>à</w:t>
      </w:r>
      <w:r w:rsidRPr="004811A9">
        <w:rPr>
          <w:rFonts w:cs="Times New Roman"/>
          <w:szCs w:val="24"/>
          <w:lang w:val="pt-BR"/>
        </w:rPr>
        <w:t xml:space="preserve"> música de Wagner. Importa o fato de que Nietzsche se assume como cínico, ao falar com franqueza, deixando que seu “corpo inteiro” se expresse contra as “convulsões e êxtases morais” da arte dramática wagneriana.</w:t>
      </w:r>
    </w:p>
    <w:p w:rsidR="00544F17" w:rsidRPr="004811A9" w:rsidRDefault="00843B26" w:rsidP="00843B26">
      <w:pPr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Interrompamos a fala do cínico (Nietzsche) para entender melhor em que tarefa ou missão ela está inserida. O paralelo com Foucault pode ser esclarecedor. Segundo o Francês, </w:t>
      </w:r>
      <w:r w:rsidR="00544F17" w:rsidRPr="004811A9">
        <w:rPr>
          <w:rFonts w:cs="Times New Roman"/>
          <w:szCs w:val="24"/>
          <w:lang w:val="pt-BR"/>
        </w:rPr>
        <w:t xml:space="preserve">a missão filosófica própria a </w:t>
      </w:r>
      <w:r>
        <w:rPr>
          <w:rFonts w:cs="Times New Roman"/>
          <w:szCs w:val="24"/>
          <w:lang w:val="pt-BR"/>
        </w:rPr>
        <w:t xml:space="preserve">Sócrates e a Diógenes de </w:t>
      </w:r>
      <w:proofErr w:type="spellStart"/>
      <w:r>
        <w:rPr>
          <w:rFonts w:cs="Times New Roman"/>
          <w:szCs w:val="24"/>
          <w:lang w:val="pt-BR"/>
        </w:rPr>
        <w:t>Sinope</w:t>
      </w:r>
      <w:proofErr w:type="spellEnd"/>
      <w:r w:rsidR="00544F17" w:rsidRPr="004811A9"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>teria sido</w:t>
      </w:r>
      <w:r w:rsidR="00544F17" w:rsidRPr="004811A9">
        <w:rPr>
          <w:rFonts w:cs="Times New Roman"/>
          <w:szCs w:val="24"/>
          <w:lang w:val="pt-BR"/>
        </w:rPr>
        <w:t xml:space="preserve"> confiada por um deus. Assim, Foucault não trata Diógenes como um ateu proeminente no mundo antigo. Ao retomar um texto de Epicteto (</w:t>
      </w:r>
      <w:r w:rsidR="00544F17" w:rsidRPr="004811A9">
        <w:rPr>
          <w:rFonts w:cs="Times New Roman"/>
          <w:i/>
          <w:szCs w:val="24"/>
          <w:lang w:val="pt-BR"/>
        </w:rPr>
        <w:t xml:space="preserve">Conversações, </w:t>
      </w:r>
      <w:r w:rsidR="00544F17" w:rsidRPr="004811A9">
        <w:rPr>
          <w:rFonts w:cs="Times New Roman"/>
          <w:szCs w:val="24"/>
          <w:lang w:val="pt-BR"/>
        </w:rPr>
        <w:t xml:space="preserve">III, 22), </w:t>
      </w:r>
      <w:r>
        <w:rPr>
          <w:rFonts w:cs="Times New Roman"/>
          <w:szCs w:val="24"/>
          <w:lang w:val="pt-BR"/>
        </w:rPr>
        <w:t xml:space="preserve">ele </w:t>
      </w:r>
      <w:r w:rsidR="00544F17" w:rsidRPr="004811A9">
        <w:rPr>
          <w:rFonts w:cs="Times New Roman"/>
          <w:szCs w:val="24"/>
          <w:lang w:val="pt-BR"/>
        </w:rPr>
        <w:t xml:space="preserve">ressalta que (nesse texto) a vida cínica não seria uma opção que se faria por si mesmo, mas seria </w:t>
      </w:r>
      <w:r w:rsidR="00544F17" w:rsidRPr="004811A9">
        <w:rPr>
          <w:rFonts w:cs="Times New Roman"/>
          <w:szCs w:val="24"/>
          <w:lang w:val="pt-BR"/>
        </w:rPr>
        <w:lastRenderedPageBreak/>
        <w:t xml:space="preserve">confiada por Deus. A radicalidade da “militância” na vida filosófica dos cínicos, com seus escândalos, humilhações e excentricidades, era uma missão recebida de Deus. Por isso, ela devia ser exercida no sentido do franco falar, da prática da </w:t>
      </w:r>
      <w:r w:rsidR="00544F17" w:rsidRPr="004811A9">
        <w:rPr>
          <w:rFonts w:cs="Times New Roman"/>
          <w:i/>
          <w:szCs w:val="24"/>
          <w:lang w:val="pt-BR"/>
        </w:rPr>
        <w:t>parresía</w:t>
      </w:r>
      <w:r w:rsidR="00544F17" w:rsidRPr="004811A9">
        <w:rPr>
          <w:rFonts w:cs="Times New Roman"/>
          <w:szCs w:val="24"/>
          <w:lang w:val="pt-BR"/>
        </w:rPr>
        <w:t xml:space="preserve">. </w:t>
      </w:r>
    </w:p>
    <w:p w:rsidR="00544F17" w:rsidRPr="004811A9" w:rsidRDefault="00544F17" w:rsidP="009834C6">
      <w:pPr>
        <w:pStyle w:val="citationNepfil"/>
      </w:pPr>
      <w:r w:rsidRPr="004811A9">
        <w:t xml:space="preserve">A vida cínica, [tal como] apresentada aqui por Epicteto, transforma essa ideia da filosofia como pura opção, em oposição às missões e encargos recebidos. Epicteto não descreve o </w:t>
      </w:r>
      <w:proofErr w:type="spellStart"/>
      <w:r w:rsidRPr="004811A9">
        <w:rPr>
          <w:i/>
        </w:rPr>
        <w:t>kynízein</w:t>
      </w:r>
      <w:proofErr w:type="spellEnd"/>
      <w:r w:rsidRPr="004811A9">
        <w:rPr>
          <w:i/>
        </w:rPr>
        <w:t xml:space="preserve"> </w:t>
      </w:r>
      <w:r w:rsidRPr="004811A9">
        <w:t xml:space="preserve">(o fato de ser cínico, de levar a vida cínica) como uma opção que você faria por si mesmo, ao contrário. Falando dessas pessoas que se </w:t>
      </w:r>
      <w:proofErr w:type="gramStart"/>
      <w:r w:rsidRPr="004811A9">
        <w:t>põem a levar uma vida cínica (usando um manto grosseiro, dormindo no chão), ele</w:t>
      </w:r>
      <w:proofErr w:type="gramEnd"/>
      <w:r w:rsidRPr="004811A9">
        <w:t xml:space="preserve"> diz que todas essas opções de existência, essas práticas voluntárias que elas impõem a si mesmas, não podem constituir o verdadeiro </w:t>
      </w:r>
      <w:proofErr w:type="spellStart"/>
      <w:r w:rsidRPr="004811A9">
        <w:rPr>
          <w:i/>
        </w:rPr>
        <w:t>kynízein</w:t>
      </w:r>
      <w:proofErr w:type="spellEnd"/>
      <w:r w:rsidRPr="004811A9">
        <w:rPr>
          <w:i/>
        </w:rPr>
        <w:t xml:space="preserve"> </w:t>
      </w:r>
      <w:r w:rsidRPr="004811A9">
        <w:t>(a prática cínica).</w:t>
      </w:r>
      <w:r w:rsidRPr="004811A9">
        <w:rPr>
          <w:rStyle w:val="Refdenotaderodap"/>
          <w:sz w:val="24"/>
        </w:rPr>
        <w:footnoteReference w:id="13"/>
      </w:r>
    </w:p>
    <w:p w:rsidR="00544F17" w:rsidRPr="004811A9" w:rsidRDefault="00544F17" w:rsidP="00544F17">
      <w:pPr>
        <w:ind w:firstLine="708"/>
        <w:rPr>
          <w:rFonts w:cs="Times New Roman"/>
          <w:szCs w:val="24"/>
          <w:lang w:val="pt-BR"/>
        </w:rPr>
      </w:pPr>
    </w:p>
    <w:p w:rsidR="00544F17" w:rsidRPr="004811A9" w:rsidRDefault="00843B26" w:rsidP="00544F17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M</w:t>
      </w:r>
      <w:r w:rsidR="00544F17" w:rsidRPr="004811A9">
        <w:rPr>
          <w:rFonts w:cs="Times New Roman"/>
          <w:szCs w:val="24"/>
          <w:lang w:val="pt-BR"/>
        </w:rPr>
        <w:t xml:space="preserve">esmo que a missão de Diógenes tenha sido confiada por um deus, não se pode negar que ele próprio tenha tomado a decisão radical de assumir essa forma escandalosa de vida, como testemunho da verdade. Ou seja, o cinismo de Diógenes é uma “certa forma de </w:t>
      </w:r>
      <w:r w:rsidR="00544F17" w:rsidRPr="004811A9">
        <w:rPr>
          <w:rFonts w:cs="Times New Roman"/>
          <w:i/>
          <w:szCs w:val="24"/>
          <w:lang w:val="pt-BR"/>
        </w:rPr>
        <w:t>parresía</w:t>
      </w:r>
      <w:r w:rsidR="00544F17" w:rsidRPr="004811A9">
        <w:rPr>
          <w:rFonts w:cs="Times New Roman"/>
          <w:szCs w:val="24"/>
          <w:lang w:val="pt-BR"/>
        </w:rPr>
        <w:t xml:space="preserve">”, de inspiração socrática, ligada intimamente a um modo de vida, que ele escolheu e cultivou. É por testemunhar </w:t>
      </w:r>
      <w:proofErr w:type="gramStart"/>
      <w:r w:rsidR="00544F17" w:rsidRPr="004811A9">
        <w:rPr>
          <w:rFonts w:cs="Times New Roman"/>
          <w:szCs w:val="24"/>
          <w:lang w:val="pt-BR"/>
        </w:rPr>
        <w:t>a verdade em seu próprio estilo de vida militante, agressivo e despojado, que Diógenes se tornou a encarnação</w:t>
      </w:r>
      <w:proofErr w:type="gramEnd"/>
      <w:r w:rsidR="00544F17" w:rsidRPr="004811A9">
        <w:rPr>
          <w:rFonts w:cs="Times New Roman"/>
          <w:szCs w:val="24"/>
          <w:lang w:val="pt-BR"/>
        </w:rPr>
        <w:t xml:space="preserve"> da vida cínica. Mas, fica a pergunta: estava Diógenes qualificado para dizer a verdade e para anunciar a “verdadeira vida”? Foucault entende que sim, à medida que o Cínico propunha mudar o valor da moeda. Essa seria uma tarefa muito cara também a Nietzsche, qual seja, a de transvalorar os valores, de mudar a relação que temos com as normas e leis. Os cínicos foram combatentes, assumiram sua missão como um combate a ser travado em todos os dias, para criticar as leis e costumes vigentes e, com isso, propiciar a mudança dos valores.</w:t>
      </w:r>
      <w:proofErr w:type="gramStart"/>
      <w:r w:rsidR="00544F17" w:rsidRPr="004811A9">
        <w:rPr>
          <w:rStyle w:val="Refdenotaderodap"/>
          <w:rFonts w:cs="Times New Roman"/>
          <w:szCs w:val="24"/>
          <w:lang w:val="pt-BR"/>
        </w:rPr>
        <w:footnoteReference w:id="14"/>
      </w:r>
      <w:proofErr w:type="gramEnd"/>
    </w:p>
    <w:p w:rsidR="00544F17" w:rsidRPr="004811A9" w:rsidRDefault="00544F17" w:rsidP="00544F17">
      <w:pPr>
        <w:ind w:firstLine="708"/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Foucault ressalta o caráter singular da militância cínica. Os cínicos assumem sua missão como um combate polêmico e belicoso contra tudo o que tem valor e poder no mundo. O “confronto” de Diógenes com Alexandre, o Grande, e com seu pai, Filipe da Macedônia, ilustram bem essa coragem combativa</w:t>
      </w:r>
      <w:r w:rsidRPr="004811A9">
        <w:rPr>
          <w:rStyle w:val="Refdenotaderodap"/>
          <w:rFonts w:cs="Times New Roman"/>
          <w:szCs w:val="24"/>
          <w:lang w:val="pt-BR"/>
        </w:rPr>
        <w:footnoteReference w:id="15"/>
      </w:r>
      <w:r w:rsidRPr="004811A9">
        <w:rPr>
          <w:rFonts w:cs="Times New Roman"/>
          <w:szCs w:val="24"/>
          <w:lang w:val="pt-BR"/>
        </w:rPr>
        <w:t xml:space="preserve">. </w:t>
      </w:r>
      <w:r w:rsidR="00843B26">
        <w:rPr>
          <w:rFonts w:cs="Times New Roman"/>
          <w:szCs w:val="24"/>
          <w:lang w:val="pt-BR"/>
        </w:rPr>
        <w:t>Também Nietzsche concorda que o</w:t>
      </w:r>
      <w:r w:rsidRPr="004811A9">
        <w:rPr>
          <w:rFonts w:cs="Times New Roman"/>
          <w:szCs w:val="24"/>
          <w:lang w:val="pt-BR"/>
        </w:rPr>
        <w:t xml:space="preserve"> cinismo</w:t>
      </w:r>
      <w:r w:rsidR="00843B26">
        <w:rPr>
          <w:rFonts w:cs="Times New Roman"/>
          <w:szCs w:val="24"/>
          <w:lang w:val="pt-BR"/>
        </w:rPr>
        <w:t xml:space="preserve"> foi um</w:t>
      </w:r>
      <w:r w:rsidRPr="004811A9">
        <w:rPr>
          <w:rFonts w:cs="Times New Roman"/>
          <w:szCs w:val="24"/>
          <w:lang w:val="pt-BR"/>
        </w:rPr>
        <w:t xml:space="preserve"> movimento marginal da filosofia antiga, </w:t>
      </w:r>
      <w:r w:rsidR="00EE5A77">
        <w:rPr>
          <w:rFonts w:cs="Times New Roman"/>
          <w:szCs w:val="24"/>
          <w:lang w:val="pt-BR"/>
        </w:rPr>
        <w:t>que se destacou por ser um modo de vida centrado na provocação e n</w:t>
      </w:r>
      <w:r w:rsidRPr="004811A9">
        <w:rPr>
          <w:rFonts w:cs="Times New Roman"/>
          <w:szCs w:val="24"/>
          <w:lang w:val="pt-BR"/>
        </w:rPr>
        <w:t xml:space="preserve">o escândalo. </w:t>
      </w:r>
      <w:r w:rsidR="00EE5A77">
        <w:rPr>
          <w:rFonts w:cs="Times New Roman"/>
          <w:szCs w:val="24"/>
          <w:lang w:val="pt-BR"/>
        </w:rPr>
        <w:t>Foucault nos ajuda a compreender bem como esse modo radical de</w:t>
      </w:r>
      <w:r w:rsidRPr="004811A9">
        <w:rPr>
          <w:rFonts w:cs="Times New Roman"/>
          <w:szCs w:val="24"/>
          <w:lang w:val="pt-BR"/>
        </w:rPr>
        <w:t xml:space="preserve"> vida filosófica</w:t>
      </w:r>
      <w:r w:rsidR="00EE5A77">
        <w:rPr>
          <w:rFonts w:cs="Times New Roman"/>
          <w:szCs w:val="24"/>
          <w:lang w:val="pt-BR"/>
        </w:rPr>
        <w:t xml:space="preserve"> foi tão valioso</w:t>
      </w:r>
      <w:r w:rsidRPr="004811A9">
        <w:rPr>
          <w:rFonts w:cs="Times New Roman"/>
          <w:szCs w:val="24"/>
          <w:lang w:val="pt-BR"/>
        </w:rPr>
        <w:t xml:space="preserve"> não só nos Antigo</w:t>
      </w:r>
      <w:r w:rsidR="00EE5A77">
        <w:rPr>
          <w:rFonts w:cs="Times New Roman"/>
          <w:szCs w:val="24"/>
          <w:lang w:val="pt-BR"/>
        </w:rPr>
        <w:t>s, mas também para os Modernos; para o nosso problema: para o espírito livre moderno. Assim</w:t>
      </w:r>
      <w:r w:rsidRPr="004811A9">
        <w:rPr>
          <w:rFonts w:cs="Times New Roman"/>
          <w:szCs w:val="24"/>
          <w:lang w:val="pt-BR"/>
        </w:rPr>
        <w:t>, Foucault</w:t>
      </w:r>
      <w:r w:rsidR="00EE5A77">
        <w:rPr>
          <w:rFonts w:cs="Times New Roman"/>
          <w:szCs w:val="24"/>
          <w:lang w:val="pt-BR"/>
        </w:rPr>
        <w:t xml:space="preserve"> é um aliado de Nietzsche, quando</w:t>
      </w:r>
      <w:r w:rsidRPr="004811A9">
        <w:rPr>
          <w:rFonts w:cs="Times New Roman"/>
          <w:szCs w:val="24"/>
          <w:lang w:val="pt-BR"/>
        </w:rPr>
        <w:t xml:space="preserve"> diverg</w:t>
      </w:r>
      <w:r w:rsidR="00EE5A77">
        <w:rPr>
          <w:rFonts w:cs="Times New Roman"/>
          <w:szCs w:val="24"/>
          <w:lang w:val="pt-BR"/>
        </w:rPr>
        <w:t>e</w:t>
      </w:r>
      <w:r w:rsidRPr="004811A9">
        <w:rPr>
          <w:rFonts w:cs="Times New Roman"/>
          <w:szCs w:val="24"/>
          <w:lang w:val="pt-BR"/>
        </w:rPr>
        <w:t xml:space="preserve"> de Epicteto, </w:t>
      </w:r>
      <w:r w:rsidRPr="004811A9">
        <w:rPr>
          <w:rFonts w:cs="Times New Roman"/>
          <w:szCs w:val="24"/>
          <w:lang w:val="pt-BR"/>
        </w:rPr>
        <w:lastRenderedPageBreak/>
        <w:t>ressalta</w:t>
      </w:r>
      <w:r w:rsidR="00EE5A77">
        <w:rPr>
          <w:rFonts w:cs="Times New Roman"/>
          <w:szCs w:val="24"/>
          <w:lang w:val="pt-BR"/>
        </w:rPr>
        <w:t>r</w:t>
      </w:r>
      <w:r w:rsidRPr="004811A9">
        <w:rPr>
          <w:rFonts w:cs="Times New Roman"/>
          <w:szCs w:val="24"/>
          <w:lang w:val="pt-BR"/>
        </w:rPr>
        <w:t xml:space="preserve"> </w:t>
      </w:r>
      <w:r w:rsidR="00EE5A77">
        <w:rPr>
          <w:rFonts w:cs="Times New Roman"/>
          <w:szCs w:val="24"/>
          <w:lang w:val="pt-BR"/>
        </w:rPr>
        <w:t>que</w:t>
      </w:r>
      <w:r w:rsidRPr="004811A9">
        <w:rPr>
          <w:rFonts w:cs="Times New Roman"/>
          <w:szCs w:val="24"/>
          <w:lang w:val="pt-BR"/>
        </w:rPr>
        <w:t xml:space="preserve"> a vida cínica </w:t>
      </w:r>
      <w:r w:rsidR="00EE5A77">
        <w:rPr>
          <w:rFonts w:cs="Times New Roman"/>
          <w:szCs w:val="24"/>
          <w:lang w:val="pt-BR"/>
        </w:rPr>
        <w:t xml:space="preserve">é uma decisão própria </w:t>
      </w:r>
      <w:r w:rsidRPr="004811A9">
        <w:rPr>
          <w:rFonts w:cs="Times New Roman"/>
          <w:szCs w:val="24"/>
          <w:lang w:val="pt-BR"/>
        </w:rPr>
        <w:t>por um modo de vida filosófico, que comporta renúncias voluntárias</w:t>
      </w:r>
      <w:r w:rsidRPr="004811A9">
        <w:rPr>
          <w:rStyle w:val="Refdenotaderodap"/>
          <w:rFonts w:cs="Times New Roman"/>
          <w:szCs w:val="24"/>
          <w:lang w:val="pt-BR"/>
        </w:rPr>
        <w:footnoteReference w:id="16"/>
      </w:r>
      <w:r w:rsidRPr="004811A9">
        <w:rPr>
          <w:rFonts w:cs="Times New Roman"/>
          <w:szCs w:val="24"/>
          <w:lang w:val="pt-BR"/>
        </w:rPr>
        <w:t xml:space="preserve"> e a decisão por c</w:t>
      </w:r>
      <w:r w:rsidR="00EE5A77">
        <w:rPr>
          <w:rFonts w:cs="Times New Roman"/>
          <w:szCs w:val="24"/>
          <w:lang w:val="pt-BR"/>
        </w:rPr>
        <w:t>unhar novas formas de vida e novos valores</w:t>
      </w:r>
      <w:r w:rsidRPr="004811A9">
        <w:rPr>
          <w:rFonts w:cs="Times New Roman"/>
          <w:szCs w:val="24"/>
          <w:lang w:val="pt-BR"/>
        </w:rPr>
        <w:t>.</w:t>
      </w:r>
    </w:p>
    <w:p w:rsidR="00544F17" w:rsidRDefault="00EE5A77" w:rsidP="00166B39">
      <w:pPr>
        <w:rPr>
          <w:rFonts w:cs="Times New Roman"/>
          <w:szCs w:val="24"/>
          <w:lang w:val="pt-BR"/>
        </w:rPr>
      </w:pPr>
      <w:proofErr w:type="gramStart"/>
      <w:r>
        <w:rPr>
          <w:rFonts w:cs="Times New Roman"/>
          <w:szCs w:val="24"/>
          <w:lang w:val="pt-BR"/>
        </w:rPr>
        <w:t>Podemos,</w:t>
      </w:r>
      <w:proofErr w:type="gramEnd"/>
      <w:r>
        <w:rPr>
          <w:rFonts w:cs="Times New Roman"/>
          <w:szCs w:val="24"/>
          <w:lang w:val="pt-BR"/>
        </w:rPr>
        <w:t xml:space="preserve"> desse modo, retomar a fala do cínico em </w:t>
      </w:r>
      <w:r>
        <w:rPr>
          <w:rFonts w:cs="Times New Roman"/>
          <w:i/>
          <w:szCs w:val="24"/>
          <w:lang w:val="pt-BR"/>
        </w:rPr>
        <w:t>A gaia ciência</w:t>
      </w:r>
      <w:r>
        <w:rPr>
          <w:rFonts w:cs="Times New Roman"/>
          <w:szCs w:val="24"/>
          <w:lang w:val="pt-BR"/>
        </w:rPr>
        <w:t>, melhor informados sobre as tarefas a ele incumbidas.</w:t>
      </w:r>
    </w:p>
    <w:p w:rsidR="00EE5A77" w:rsidRPr="00EE5A77" w:rsidRDefault="00EE5A77" w:rsidP="00166B39">
      <w:pPr>
        <w:rPr>
          <w:rFonts w:cs="Times New Roman"/>
          <w:szCs w:val="24"/>
          <w:lang w:val="pt-BR"/>
        </w:rPr>
      </w:pPr>
    </w:p>
    <w:p w:rsidR="001A0416" w:rsidRPr="001A0416" w:rsidRDefault="001A0416" w:rsidP="001A0416">
      <w:pPr>
        <w:ind w:firstLine="0"/>
        <w:rPr>
          <w:rFonts w:cs="Times New Roman"/>
          <w:b/>
          <w:szCs w:val="24"/>
          <w:lang w:val="pt-BR"/>
        </w:rPr>
      </w:pPr>
      <w:r w:rsidRPr="001A0416">
        <w:rPr>
          <w:rFonts w:cs="Times New Roman"/>
          <w:b/>
          <w:szCs w:val="24"/>
          <w:lang w:val="pt-BR"/>
        </w:rPr>
        <w:t xml:space="preserve">3. Quem é o </w:t>
      </w:r>
      <w:r>
        <w:rPr>
          <w:rFonts w:cs="Times New Roman"/>
          <w:b/>
          <w:szCs w:val="24"/>
          <w:lang w:val="pt-BR"/>
        </w:rPr>
        <w:t>moderno</w:t>
      </w:r>
      <w:r w:rsidRPr="001A0416">
        <w:rPr>
          <w:rFonts w:cs="Times New Roman"/>
          <w:b/>
          <w:szCs w:val="24"/>
          <w:lang w:val="pt-BR"/>
        </w:rPr>
        <w:t xml:space="preserve"> Diógenes?</w:t>
      </w:r>
    </w:p>
    <w:p w:rsidR="00B463BE" w:rsidRPr="004811A9" w:rsidRDefault="00166B39" w:rsidP="00EE5A77">
      <w:pPr>
        <w:ind w:firstLine="708"/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 xml:space="preserve">Assumindo </w:t>
      </w:r>
      <w:r w:rsidR="00B463BE" w:rsidRPr="004811A9">
        <w:rPr>
          <w:rFonts w:cs="Times New Roman"/>
          <w:szCs w:val="24"/>
          <w:lang w:val="pt-BR"/>
        </w:rPr>
        <w:t xml:space="preserve">a posição do cínico, Nietzsche fala francamente, defendendo o indivíduo dos perigos de uma perda de si na cultura de massa, nos valores da multidão. Vários órgãos, funções orgânicas e membros do cínico falante se revoltam: o pé, o estômago, o coração, a circulação, as vísceras... O pé, em particular, anseia da música “as delícias inerentes ao </w:t>
      </w:r>
      <w:r w:rsidR="00B463BE" w:rsidRPr="004811A9">
        <w:rPr>
          <w:rFonts w:cs="Times New Roman"/>
          <w:i/>
          <w:szCs w:val="24"/>
          <w:lang w:val="pt-BR"/>
        </w:rPr>
        <w:t>bom</w:t>
      </w:r>
      <w:r w:rsidR="00B463BE" w:rsidRPr="004811A9">
        <w:rPr>
          <w:rFonts w:cs="Times New Roman"/>
          <w:szCs w:val="24"/>
          <w:lang w:val="pt-BR"/>
        </w:rPr>
        <w:t xml:space="preserve"> andar, caminhar, saltar, dançar”. Nesse contexto de defesa da individualidade singular, o cínico assim fala ao wagneriano: </w:t>
      </w:r>
    </w:p>
    <w:p w:rsidR="00166B39" w:rsidRPr="004811A9" w:rsidRDefault="00B463BE" w:rsidP="009834C6">
      <w:pPr>
        <w:pStyle w:val="citationNepfil"/>
      </w:pPr>
      <w:r w:rsidRPr="004811A9">
        <w:t>“Seja um pouco mais honesto consigo mesmo: nós não estamos no teatro. No teatro se é honesto apenas enquanto massa; enquanto indivíduo se mente, mente-se para si mesmo. O indivíduo deixa a si mesmo em casa quando vai ao teatro, renuncia ao direito de ter a própria escolha, a própria língua, ao direito a seu gosto, mesmo a sua coragem (...)”. (GC 368).</w:t>
      </w:r>
    </w:p>
    <w:p w:rsidR="00765380" w:rsidRDefault="00B463BE" w:rsidP="005B7108">
      <w:pPr>
        <w:ind w:firstLine="708"/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Seria de fato instigante imaginar um “moderno Diógenes” assistindo um drama musical de Wagner. Sem dúvida, ele não sucumbiria à “magia niveladora” da massa, aos encantos dessa unificação com o ‘povo’, com o ‘público’</w:t>
      </w:r>
      <w:r w:rsidR="00634050" w:rsidRPr="004811A9">
        <w:rPr>
          <w:rFonts w:cs="Times New Roman"/>
          <w:szCs w:val="24"/>
          <w:lang w:val="pt-BR"/>
        </w:rPr>
        <w:t>, ao contágio dos valores modernos, como a compaixão e a democracia. Provavelmente, o cínico Diógenes faria uma intervenção escandalosa</w:t>
      </w:r>
      <w:r w:rsidR="006746AE">
        <w:rPr>
          <w:rStyle w:val="Refdenotaderodap"/>
          <w:rFonts w:cs="Times New Roman"/>
          <w:szCs w:val="24"/>
          <w:lang w:val="pt-BR"/>
        </w:rPr>
        <w:footnoteReference w:id="17"/>
      </w:r>
      <w:r w:rsidR="00634050" w:rsidRPr="004811A9">
        <w:rPr>
          <w:rFonts w:cs="Times New Roman"/>
          <w:szCs w:val="24"/>
          <w:lang w:val="pt-BR"/>
        </w:rPr>
        <w:t xml:space="preserve">, se estivesse em meio a tal espetáculo. O estômago e os nervos de Nietzsche, no entanto, não suportariam esse espetáculo. </w:t>
      </w:r>
    </w:p>
    <w:p w:rsidR="00B463BE" w:rsidRPr="004811A9" w:rsidRDefault="00765380" w:rsidP="005B7108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 xml:space="preserve">Assumindo e amando o que é necessário, Nietzsche </w:t>
      </w:r>
      <w:r w:rsidR="00634050" w:rsidRPr="004811A9">
        <w:rPr>
          <w:rFonts w:cs="Times New Roman"/>
          <w:szCs w:val="24"/>
          <w:lang w:val="pt-BR"/>
        </w:rPr>
        <w:t>se refugiou</w:t>
      </w:r>
      <w:r>
        <w:rPr>
          <w:rFonts w:cs="Times New Roman"/>
          <w:szCs w:val="24"/>
          <w:lang w:val="pt-BR"/>
        </w:rPr>
        <w:t xml:space="preserve"> estoicamente</w:t>
      </w:r>
      <w:r w:rsidR="00634050" w:rsidRPr="004811A9">
        <w:rPr>
          <w:rFonts w:cs="Times New Roman"/>
          <w:szCs w:val="24"/>
          <w:lang w:val="pt-BR"/>
        </w:rPr>
        <w:t xml:space="preserve"> no silêncio e na solidão. É como se ele interrompesse num certo ponto a fala do cínico para mergulhar no silêncio – e, como um espírito livre </w:t>
      </w:r>
      <w:r>
        <w:rPr>
          <w:rFonts w:cs="Times New Roman"/>
          <w:szCs w:val="24"/>
          <w:lang w:val="pt-BR"/>
        </w:rPr>
        <w:t>agora mais comedido</w:t>
      </w:r>
      <w:r w:rsidR="00634050" w:rsidRPr="004811A9">
        <w:rPr>
          <w:rFonts w:cs="Times New Roman"/>
          <w:szCs w:val="24"/>
          <w:lang w:val="pt-BR"/>
        </w:rPr>
        <w:t xml:space="preserve">, considerar-se </w:t>
      </w:r>
      <w:r w:rsidR="00634050" w:rsidRPr="004811A9">
        <w:rPr>
          <w:rFonts w:cs="Times New Roman"/>
          <w:szCs w:val="24"/>
          <w:lang w:val="pt-BR"/>
        </w:rPr>
        <w:lastRenderedPageBreak/>
        <w:t xml:space="preserve">como um dos “últimos estoicos”. Entre as qualidades desse último estoico estão </w:t>
      </w:r>
      <w:proofErr w:type="gramStart"/>
      <w:r w:rsidR="00634050" w:rsidRPr="004811A9">
        <w:rPr>
          <w:rFonts w:cs="Times New Roman"/>
          <w:szCs w:val="24"/>
          <w:lang w:val="pt-BR"/>
        </w:rPr>
        <w:t>a</w:t>
      </w:r>
      <w:proofErr w:type="gramEnd"/>
      <w:r w:rsidR="00634050" w:rsidRPr="004811A9">
        <w:rPr>
          <w:rFonts w:cs="Times New Roman"/>
          <w:szCs w:val="24"/>
          <w:lang w:val="pt-BR"/>
        </w:rPr>
        <w:t xml:space="preserve"> honestidade e a coragem para construir seu modo próprio de vida.</w:t>
      </w:r>
    </w:p>
    <w:p w:rsidR="002B3D2B" w:rsidRPr="004811A9" w:rsidRDefault="002B3D2B" w:rsidP="005B7108">
      <w:pPr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Sejamos honestos conosco mesmos</w:t>
      </w:r>
      <w:r w:rsidR="00484990" w:rsidRPr="004811A9">
        <w:rPr>
          <w:rFonts w:cs="Times New Roman"/>
          <w:szCs w:val="24"/>
          <w:lang w:val="pt-BR"/>
        </w:rPr>
        <w:t xml:space="preserve">! </w:t>
      </w:r>
      <w:r w:rsidRPr="004811A9">
        <w:rPr>
          <w:rFonts w:cs="Times New Roman"/>
          <w:szCs w:val="24"/>
          <w:lang w:val="pt-BR"/>
        </w:rPr>
        <w:t>Nos tempos de Nietzsche não se acreditava mais que os filósofos receberiam suas miss</w:t>
      </w:r>
      <w:r w:rsidR="00484990" w:rsidRPr="004811A9">
        <w:rPr>
          <w:rFonts w:cs="Times New Roman"/>
          <w:szCs w:val="24"/>
          <w:lang w:val="pt-BR"/>
        </w:rPr>
        <w:t>ões</w:t>
      </w:r>
      <w:r w:rsidRPr="004811A9">
        <w:rPr>
          <w:rFonts w:cs="Times New Roman"/>
          <w:szCs w:val="24"/>
          <w:lang w:val="pt-BR"/>
        </w:rPr>
        <w:t xml:space="preserve"> dos deuses! Assim, tanto Nietzsche quanto Foucault </w:t>
      </w:r>
      <w:proofErr w:type="gramStart"/>
      <w:r w:rsidR="00484990" w:rsidRPr="004811A9">
        <w:rPr>
          <w:rFonts w:cs="Times New Roman"/>
          <w:szCs w:val="24"/>
          <w:lang w:val="pt-BR"/>
        </w:rPr>
        <w:t>têm</w:t>
      </w:r>
      <w:proofErr w:type="gramEnd"/>
      <w:r w:rsidR="00484990" w:rsidRPr="004811A9">
        <w:rPr>
          <w:rFonts w:cs="Times New Roman"/>
          <w:szCs w:val="24"/>
          <w:lang w:val="pt-BR"/>
        </w:rPr>
        <w:t xml:space="preserve"> uma atitude que poderíamos chamar de </w:t>
      </w:r>
      <w:proofErr w:type="spellStart"/>
      <w:r w:rsidR="00484990" w:rsidRPr="004811A9">
        <w:rPr>
          <w:rFonts w:cs="Times New Roman"/>
          <w:szCs w:val="24"/>
          <w:lang w:val="pt-BR"/>
        </w:rPr>
        <w:t>neocínica</w:t>
      </w:r>
      <w:proofErr w:type="spellEnd"/>
      <w:r w:rsidR="00765380">
        <w:rPr>
          <w:rStyle w:val="Refdenotaderodap"/>
          <w:rFonts w:cs="Times New Roman"/>
          <w:szCs w:val="24"/>
          <w:lang w:val="pt-BR"/>
        </w:rPr>
        <w:footnoteReference w:id="18"/>
      </w:r>
      <w:r w:rsidR="00484990" w:rsidRPr="004811A9">
        <w:rPr>
          <w:rFonts w:cs="Times New Roman"/>
          <w:szCs w:val="24"/>
          <w:lang w:val="pt-BR"/>
        </w:rPr>
        <w:t>. O ateísmo era moeda corrente no modo de vida desses dois filósofos</w:t>
      </w:r>
      <w:r w:rsidR="002C43ED" w:rsidRPr="004811A9">
        <w:rPr>
          <w:rFonts w:cs="Times New Roman"/>
          <w:szCs w:val="24"/>
          <w:lang w:val="pt-BR"/>
        </w:rPr>
        <w:t xml:space="preserve">. Nietzsche encontrou a lanterna do Cínico Diógenes, para anunciar a morte de Deus. Foucault reinventa a </w:t>
      </w:r>
      <w:r w:rsidR="002C43ED" w:rsidRPr="004811A9">
        <w:rPr>
          <w:rFonts w:cs="Times New Roman"/>
          <w:i/>
          <w:szCs w:val="24"/>
          <w:lang w:val="pt-BR"/>
        </w:rPr>
        <w:t>parresía</w:t>
      </w:r>
      <w:r w:rsidR="002C43ED" w:rsidRPr="004811A9">
        <w:rPr>
          <w:rFonts w:cs="Times New Roman"/>
          <w:szCs w:val="24"/>
          <w:lang w:val="pt-BR"/>
        </w:rPr>
        <w:t xml:space="preserve"> dos cínicos, com a coragem de anunciar a morte do Homem. </w:t>
      </w:r>
    </w:p>
    <w:p w:rsidR="00C419D8" w:rsidRPr="00765380" w:rsidRDefault="007B2F3D" w:rsidP="007B2F3D">
      <w:pPr>
        <w:ind w:firstLine="708"/>
        <w:rPr>
          <w:rFonts w:cs="Times New Roman"/>
          <w:szCs w:val="24"/>
          <w:lang w:val="pt-BR"/>
        </w:rPr>
      </w:pPr>
      <w:r w:rsidRPr="004811A9">
        <w:rPr>
          <w:rFonts w:cs="Times New Roman"/>
          <w:szCs w:val="24"/>
          <w:lang w:val="pt-BR"/>
        </w:rPr>
        <w:t>O solitário pensador</w:t>
      </w:r>
      <w:r w:rsidR="00FA3444" w:rsidRPr="004811A9">
        <w:rPr>
          <w:rFonts w:cs="Times New Roman"/>
          <w:szCs w:val="24"/>
          <w:lang w:val="pt-BR"/>
        </w:rPr>
        <w:t xml:space="preserve"> dirigiu</w:t>
      </w:r>
      <w:r w:rsidRPr="004811A9">
        <w:rPr>
          <w:rFonts w:cs="Times New Roman"/>
          <w:szCs w:val="24"/>
          <w:lang w:val="pt-BR"/>
        </w:rPr>
        <w:t>-se</w:t>
      </w:r>
      <w:r w:rsidR="00FA3444" w:rsidRPr="004811A9">
        <w:rPr>
          <w:rFonts w:cs="Times New Roman"/>
          <w:szCs w:val="24"/>
          <w:lang w:val="pt-BR"/>
        </w:rPr>
        <w:t xml:space="preserve"> mais ao sul, ao gênio alegre dos provençais, à extinta “França do gosto”. Como um novo espírito livre,</w:t>
      </w:r>
      <w:r w:rsidR="00FB611D">
        <w:rPr>
          <w:rFonts w:cs="Times New Roman"/>
          <w:szCs w:val="24"/>
          <w:lang w:val="pt-BR"/>
        </w:rPr>
        <w:t xml:space="preserve"> com novas tarefas, o Filósofo S</w:t>
      </w:r>
      <w:r w:rsidR="00FA3444" w:rsidRPr="004811A9">
        <w:rPr>
          <w:rFonts w:cs="Times New Roman"/>
          <w:szCs w:val="24"/>
          <w:lang w:val="pt-BR"/>
        </w:rPr>
        <w:t>olitário</w:t>
      </w:r>
      <w:r w:rsidR="00FB611D">
        <w:rPr>
          <w:rFonts w:cs="Times New Roman"/>
          <w:szCs w:val="24"/>
          <w:lang w:val="pt-BR"/>
        </w:rPr>
        <w:t xml:space="preserve"> Alemão</w:t>
      </w:r>
      <w:r w:rsidR="00FA3444" w:rsidRPr="004811A9">
        <w:rPr>
          <w:rFonts w:cs="Times New Roman"/>
          <w:szCs w:val="24"/>
          <w:lang w:val="pt-BR"/>
        </w:rPr>
        <w:t xml:space="preserve"> recolheu-se como “o mais moderno entre os modernos”, que se sentia acolhido numa França que só existia como um passado vivo para ele e para alguns espíritos raros.  É com essa atitude que ele diagnostica o agravamento das doenças do homem moderno, ao mesmo tempo em que propunha novas </w:t>
      </w:r>
      <w:r w:rsidR="00765380">
        <w:rPr>
          <w:rFonts w:cs="Times New Roman"/>
          <w:szCs w:val="24"/>
          <w:lang w:val="pt-BR"/>
        </w:rPr>
        <w:t>artes de afirmação de si mesmo.</w:t>
      </w:r>
    </w:p>
    <w:p w:rsidR="00AE1CC6" w:rsidRDefault="00B0525B" w:rsidP="00C419D8">
      <w:pPr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t>Para meu propósito de uma crítica imanente</w:t>
      </w:r>
      <w:r w:rsidR="00F0743C">
        <w:rPr>
          <w:rStyle w:val="Refdenotaderodap"/>
          <w:rFonts w:cs="Times New Roman"/>
          <w:lang w:val="pt-BR"/>
        </w:rPr>
        <w:footnoteReference w:id="19"/>
      </w:r>
      <w:r w:rsidRPr="00765380">
        <w:rPr>
          <w:rFonts w:cs="Times New Roman"/>
          <w:lang w:val="pt-BR"/>
        </w:rPr>
        <w:t xml:space="preserve"> ao vínculo estabelecido entre arte moderna e niilismo no pensamento tardio de Nietzsche, considero muito relevante</w:t>
      </w:r>
      <w:r w:rsidR="00C419D8" w:rsidRPr="00765380">
        <w:rPr>
          <w:rFonts w:cs="Times New Roman"/>
          <w:lang w:val="pt-BR"/>
        </w:rPr>
        <w:t xml:space="preserve"> a aproximação feita por Foucault do cinismo com a arte moderna. </w:t>
      </w:r>
      <w:r w:rsidR="00765380">
        <w:rPr>
          <w:rFonts w:cs="Times New Roman"/>
          <w:lang w:val="pt-BR"/>
        </w:rPr>
        <w:t xml:space="preserve">Em minha segunda incursão nietzschiana, mostrarei o que Nietzsche pôs a perder com sua fixação exagerada na figura de Wagner como </w:t>
      </w:r>
      <w:r w:rsidR="00765380">
        <w:rPr>
          <w:rFonts w:cs="Times New Roman"/>
          <w:i/>
          <w:lang w:val="pt-BR"/>
        </w:rPr>
        <w:t xml:space="preserve">décadent, </w:t>
      </w:r>
      <w:r w:rsidR="00765380">
        <w:rPr>
          <w:rFonts w:cs="Times New Roman"/>
          <w:lang w:val="pt-BR"/>
        </w:rPr>
        <w:t xml:space="preserve">aproximando-o a Baudelaire, como tipos modernos salientes de decadência fisiológica. </w:t>
      </w:r>
      <w:r w:rsidR="00AE1CC6">
        <w:rPr>
          <w:rFonts w:cs="Times New Roman"/>
          <w:lang w:val="pt-BR"/>
        </w:rPr>
        <w:t>Refiro-me ci</w:t>
      </w:r>
      <w:r w:rsidR="00FB611D">
        <w:rPr>
          <w:rFonts w:cs="Times New Roman"/>
          <w:lang w:val="pt-BR"/>
        </w:rPr>
        <w:t>nicamente à miopia de Nietzsche</w:t>
      </w:r>
      <w:r w:rsidR="00AE1CC6">
        <w:rPr>
          <w:rFonts w:cs="Times New Roman"/>
          <w:lang w:val="pt-BR"/>
        </w:rPr>
        <w:t xml:space="preserve"> em ver e ampliar os traços pessimistas e decadentes de Baudelaire, sem considerar devidamente a liberdade artística do espírito desse maldito tão interessante. Uma perda lamentável para o espírito livre nietzschiano</w:t>
      </w:r>
      <w:r w:rsidR="00FB611D">
        <w:rPr>
          <w:rFonts w:cs="Times New Roman"/>
          <w:lang w:val="pt-BR"/>
        </w:rPr>
        <w:t>!</w:t>
      </w:r>
      <w:r w:rsidR="00AE1CC6">
        <w:rPr>
          <w:rFonts w:cs="Times New Roman"/>
          <w:lang w:val="pt-BR"/>
        </w:rPr>
        <w:t xml:space="preserve"> Quero, assim, preparar o solo para a crítica imanente ao Nietzsche tardio.</w:t>
      </w:r>
    </w:p>
    <w:p w:rsidR="00C419D8" w:rsidRPr="00765380" w:rsidRDefault="00C419D8" w:rsidP="00C419D8">
      <w:pPr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lastRenderedPageBreak/>
        <w:t>Concord</w:t>
      </w:r>
      <w:r w:rsidR="00B0525B" w:rsidRPr="00765380">
        <w:rPr>
          <w:rFonts w:cs="Times New Roman"/>
          <w:lang w:val="pt-BR"/>
        </w:rPr>
        <w:t>o</w:t>
      </w:r>
      <w:r w:rsidRPr="00765380">
        <w:rPr>
          <w:rFonts w:cs="Times New Roman"/>
          <w:lang w:val="pt-BR"/>
        </w:rPr>
        <w:t xml:space="preserve"> com Foucault, no sentido de que a arte moderna foi um “veículo” muito importante do modo de ser cínico, no modo como articulou o estilo de vida com a manifestação da verdade, por meio do escândalo e da afronta.</w:t>
      </w:r>
      <w:r w:rsidR="00B0525B" w:rsidRPr="00765380">
        <w:rPr>
          <w:rFonts w:cs="Times New Roman"/>
          <w:lang w:val="pt-BR"/>
        </w:rPr>
        <w:t xml:space="preserve"> É algo que escapou a Nietzsche, visto que ele não vê esse potencial subversivo e libertador na arte moderna, à medida que a </w:t>
      </w:r>
      <w:proofErr w:type="spellStart"/>
      <w:r w:rsidR="00B0525B" w:rsidRPr="00765380">
        <w:rPr>
          <w:rFonts w:cs="Times New Roman"/>
          <w:lang w:val="pt-BR"/>
        </w:rPr>
        <w:t>subsume</w:t>
      </w:r>
      <w:proofErr w:type="spellEnd"/>
      <w:r w:rsidR="00B0525B" w:rsidRPr="00765380">
        <w:rPr>
          <w:rFonts w:cs="Times New Roman"/>
          <w:lang w:val="pt-BR"/>
        </w:rPr>
        <w:t xml:space="preserve"> ao niilismo e à decadência fisiológica.</w:t>
      </w:r>
      <w:r w:rsidR="00533102">
        <w:rPr>
          <w:rFonts w:cs="Times New Roman"/>
          <w:lang w:val="pt-BR"/>
        </w:rPr>
        <w:t xml:space="preserve"> Ou seja, Nietzsche ficou tão obcecado em inserir Baudelaire no niilismo da arte do século XIX, que não conseguiu detectar na vida desse artista singular do século XIX a libertação do espírito das amarras morais dessa época. Quanto mais Nietzsche enfatiza os traços niilistas de Baudelaire, mais ele </w:t>
      </w:r>
      <w:r w:rsidR="00FB611D">
        <w:rPr>
          <w:rFonts w:cs="Times New Roman"/>
          <w:lang w:val="pt-BR"/>
        </w:rPr>
        <w:t>empalidece os caracteres cínicos deste artista e pensador da modernidade.</w:t>
      </w:r>
    </w:p>
    <w:p w:rsidR="00C419D8" w:rsidRPr="00765380" w:rsidRDefault="00C419D8" w:rsidP="00C419D8">
      <w:pPr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t>A ‘vida de artista’ constituiu algo “totalmente singular”, desde o final do século XVIII.  Essa convicção de que o artista tem</w:t>
      </w:r>
      <w:r w:rsidR="00FB611D">
        <w:rPr>
          <w:rFonts w:cs="Times New Roman"/>
          <w:lang w:val="pt-BR"/>
        </w:rPr>
        <w:t xml:space="preserve"> –</w:t>
      </w:r>
      <w:r w:rsidRPr="00765380">
        <w:rPr>
          <w:rFonts w:cs="Times New Roman"/>
          <w:lang w:val="pt-BR"/>
        </w:rPr>
        <w:t xml:space="preserve"> de ter uma vida singular, furtando-se </w:t>
      </w:r>
      <w:r w:rsidR="00FB611D">
        <w:rPr>
          <w:rFonts w:cs="Times New Roman"/>
          <w:lang w:val="pt-BR"/>
        </w:rPr>
        <w:t>corajos</w:t>
      </w:r>
      <w:r w:rsidRPr="00765380">
        <w:rPr>
          <w:rFonts w:cs="Times New Roman"/>
          <w:lang w:val="pt-BR"/>
        </w:rPr>
        <w:t xml:space="preserve">amente </w:t>
      </w:r>
      <w:r w:rsidR="00FB611D">
        <w:rPr>
          <w:rFonts w:cs="Times New Roman"/>
          <w:lang w:val="pt-BR"/>
        </w:rPr>
        <w:t>às</w:t>
      </w:r>
      <w:r w:rsidRPr="00765380">
        <w:rPr>
          <w:rFonts w:cs="Times New Roman"/>
          <w:lang w:val="pt-BR"/>
        </w:rPr>
        <w:t xml:space="preserve"> convenções sociais, é uma construção do Romantismo. É um tema que Foucault não desenvolve, pois analisa outras fontes.</w:t>
      </w:r>
      <w:r w:rsidR="00523678" w:rsidRPr="00765380">
        <w:rPr>
          <w:rFonts w:cs="Times New Roman"/>
          <w:lang w:val="pt-BR"/>
        </w:rPr>
        <w:t xml:space="preserve"> Enquanto Nietzsche simplesmente se furta a essa valoração positiva do movimento romântico, por estar obcecado em ver nele um pessimismo da fraqueza, </w:t>
      </w:r>
      <w:r w:rsidR="00FB611D">
        <w:rPr>
          <w:rFonts w:cs="Times New Roman"/>
          <w:lang w:val="pt-BR"/>
        </w:rPr>
        <w:t xml:space="preserve">um “suspiro niilista”, </w:t>
      </w:r>
      <w:r w:rsidR="00523678" w:rsidRPr="00765380">
        <w:rPr>
          <w:rFonts w:cs="Times New Roman"/>
          <w:lang w:val="pt-BR"/>
        </w:rPr>
        <w:t>tendo o último rebento em Wagner</w:t>
      </w:r>
      <w:r w:rsidR="00AE1CC6">
        <w:rPr>
          <w:rStyle w:val="Refdenotaderodap"/>
          <w:rFonts w:cs="Times New Roman"/>
          <w:lang w:val="pt-BR"/>
        </w:rPr>
        <w:footnoteReference w:id="20"/>
      </w:r>
      <w:r w:rsidR="00523678" w:rsidRPr="00765380">
        <w:rPr>
          <w:rFonts w:cs="Times New Roman"/>
          <w:lang w:val="pt-BR"/>
        </w:rPr>
        <w:t>.</w:t>
      </w:r>
      <w:r w:rsidRPr="00765380">
        <w:rPr>
          <w:rFonts w:cs="Times New Roman"/>
          <w:lang w:val="pt-BR"/>
        </w:rPr>
        <w:t xml:space="preserve"> </w:t>
      </w:r>
    </w:p>
    <w:p w:rsidR="00C419D8" w:rsidRPr="00765380" w:rsidRDefault="00C419D8" w:rsidP="00C419D8">
      <w:pPr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t>Em que consiste propriamente a vida de artista no século XIX? Foucault aponta dois princípios básicos:</w:t>
      </w:r>
    </w:p>
    <w:p w:rsidR="00C419D8" w:rsidRPr="00765380" w:rsidRDefault="00C419D8" w:rsidP="009834C6">
      <w:pPr>
        <w:pStyle w:val="citationNepfil"/>
      </w:pPr>
      <w:r w:rsidRPr="00765380">
        <w:t xml:space="preserve">Primeiro, a arte é capaz de dar à existência uma forma em ruptura com toda outra, uma forma que é a da verdadeira vida. E, depois, outro princípio: se ela tem a forma da verdadeira vida, a vida, em contrapartida, é a caução de que toda obra, que se enraíza nela e a partir dela, pertence à dinastia e ao domínio da arte. Creio que essa ideia da vida de artista como condição da obra de arte [...] é uma maneira de retomar, sob </w:t>
      </w:r>
      <w:proofErr w:type="gramStart"/>
      <w:r w:rsidRPr="00765380">
        <w:t>uma outra</w:t>
      </w:r>
      <w:proofErr w:type="gramEnd"/>
      <w:r w:rsidRPr="00765380">
        <w:t xml:space="preserve"> luz [...] esse princípio cínico da vida como manifestação de ruptura escandalosa, pela qual a verdade vem à tona, se manifesta e toma corpo.</w:t>
      </w:r>
      <w:r w:rsidRPr="00765380">
        <w:rPr>
          <w:rStyle w:val="Refdenotaderodap"/>
        </w:rPr>
        <w:footnoteReference w:id="21"/>
      </w:r>
    </w:p>
    <w:p w:rsidR="00C419D8" w:rsidRPr="00765380" w:rsidRDefault="00C419D8" w:rsidP="00C419D8">
      <w:pPr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t xml:space="preserve">É muito promissora essa retomada do modo de vida cínico a partir da arte moderna. O modo de vida do artista moderno é condição para sua obra de arte: a “ruptura escandalosa” aparece tanto em seu modo de vida quanto em sua arte. Além disso, Foucault vê nas artes modernas (pintura, música, literatura) </w:t>
      </w:r>
      <w:proofErr w:type="gramStart"/>
      <w:r w:rsidRPr="00765380">
        <w:rPr>
          <w:rFonts w:cs="Times New Roman"/>
          <w:lang w:val="pt-BR"/>
        </w:rPr>
        <w:t>um outro</w:t>
      </w:r>
      <w:proofErr w:type="gramEnd"/>
      <w:r w:rsidRPr="00765380">
        <w:rPr>
          <w:rFonts w:cs="Times New Roman"/>
          <w:lang w:val="pt-BR"/>
        </w:rPr>
        <w:t xml:space="preserve"> elo forte com o cinismo: a arte moderna visa a um desnudamento e desmascaramento da </w:t>
      </w:r>
      <w:r w:rsidRPr="00765380">
        <w:rPr>
          <w:rFonts w:cs="Times New Roman"/>
          <w:lang w:val="pt-BR"/>
        </w:rPr>
        <w:lastRenderedPageBreak/>
        <w:t xml:space="preserve">realidade, um movimento de “redução ao elementar da existência”. É nesse ponto que Foucault destaca três artistas, literatos e poetas do século XIX: Baudelaire, Flaubert e Manet. Esses três autores foram magistrais na arte de expressar aquilo que estava soterrado na cultura europeia. O grande escândalo que as obras desses autores causaram se deve ao seu </w:t>
      </w:r>
      <w:proofErr w:type="spellStart"/>
      <w:r w:rsidRPr="00765380">
        <w:rPr>
          <w:rFonts w:cs="Times New Roman"/>
          <w:lang w:val="pt-BR"/>
        </w:rPr>
        <w:t>antiplatonismo</w:t>
      </w:r>
      <w:proofErr w:type="spellEnd"/>
      <w:r w:rsidRPr="00765380">
        <w:rPr>
          <w:rFonts w:cs="Times New Roman"/>
          <w:lang w:val="pt-BR"/>
        </w:rPr>
        <w:t xml:space="preserve"> (não mais imitar o real), que se insurge como arte: “a arte como lugar de irrupção do elementar, desnudamento da experiência</w:t>
      </w:r>
      <w:proofErr w:type="gramStart"/>
      <w:r w:rsidRPr="00765380">
        <w:rPr>
          <w:rFonts w:cs="Times New Roman"/>
          <w:lang w:val="pt-BR"/>
        </w:rPr>
        <w:t>”</w:t>
      </w:r>
      <w:proofErr w:type="gramEnd"/>
      <w:r w:rsidRPr="00765380">
        <w:rPr>
          <w:rStyle w:val="Refdenotaderodap"/>
          <w:rFonts w:cs="Times New Roman"/>
          <w:lang w:val="pt-BR"/>
        </w:rPr>
        <w:footnoteReference w:id="22"/>
      </w:r>
      <w:r w:rsidRPr="00765380">
        <w:rPr>
          <w:rFonts w:cs="Times New Roman"/>
          <w:lang w:val="pt-BR"/>
        </w:rPr>
        <w:t>.</w:t>
      </w:r>
    </w:p>
    <w:p w:rsidR="00C419D8" w:rsidRDefault="00C419D8" w:rsidP="007B2F3D">
      <w:pPr>
        <w:ind w:firstLine="708"/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t>“A arte moderna é o cinismo na cultura, é o cinismo da cultura voltada contra ela mesma</w:t>
      </w:r>
      <w:proofErr w:type="gramStart"/>
      <w:r w:rsidRPr="00765380">
        <w:rPr>
          <w:rFonts w:cs="Times New Roman"/>
          <w:lang w:val="pt-BR"/>
        </w:rPr>
        <w:t>”</w:t>
      </w:r>
      <w:proofErr w:type="gramEnd"/>
      <w:r w:rsidRPr="00765380">
        <w:rPr>
          <w:rStyle w:val="Refdenotaderodap"/>
          <w:rFonts w:cs="Times New Roman"/>
          <w:lang w:val="pt-BR"/>
        </w:rPr>
        <w:footnoteReference w:id="23"/>
      </w:r>
      <w:r w:rsidRPr="00765380">
        <w:rPr>
          <w:rFonts w:cs="Times New Roman"/>
          <w:lang w:val="pt-BR"/>
        </w:rPr>
        <w:t>. Foucault conclui suas considerações sobre a vida de artista, afirmando que é no domínio da arte que se concentram as formas “mais intensas” do dizer-a</w:t>
      </w:r>
      <w:proofErr w:type="gramStart"/>
      <w:r w:rsidRPr="00765380">
        <w:rPr>
          <w:rFonts w:cs="Times New Roman"/>
          <w:lang w:val="pt-BR"/>
        </w:rPr>
        <w:t>-verdade corajoso</w:t>
      </w:r>
      <w:proofErr w:type="gramEnd"/>
      <w:r w:rsidRPr="00765380">
        <w:rPr>
          <w:rFonts w:cs="Times New Roman"/>
          <w:lang w:val="pt-BR"/>
        </w:rPr>
        <w:t xml:space="preserve">. </w:t>
      </w:r>
      <w:r w:rsidR="00FB611D">
        <w:rPr>
          <w:rFonts w:cs="Times New Roman"/>
          <w:lang w:val="pt-BR"/>
        </w:rPr>
        <w:t xml:space="preserve">Entretanto, não há como se furtar de uma conclusão cética, tão dolorosa e efetiva também em nosso tenso século XXI, a saber: a da </w:t>
      </w:r>
      <w:r w:rsidRPr="00765380">
        <w:rPr>
          <w:rFonts w:cs="Times New Roman"/>
          <w:lang w:val="pt-BR"/>
        </w:rPr>
        <w:t xml:space="preserve">incompatibilidade entre o </w:t>
      </w:r>
      <w:r w:rsidRPr="00765380">
        <w:rPr>
          <w:rFonts w:cs="Times New Roman"/>
          <w:i/>
          <w:lang w:val="pt-BR"/>
        </w:rPr>
        <w:t xml:space="preserve">ethos </w:t>
      </w:r>
      <w:r w:rsidRPr="00765380">
        <w:rPr>
          <w:rFonts w:cs="Times New Roman"/>
          <w:lang w:val="pt-BR"/>
        </w:rPr>
        <w:t xml:space="preserve">próprio da arte moderna e o </w:t>
      </w:r>
      <w:r w:rsidRPr="00765380">
        <w:rPr>
          <w:rFonts w:cs="Times New Roman"/>
          <w:i/>
          <w:lang w:val="pt-BR"/>
        </w:rPr>
        <w:t>ethos</w:t>
      </w:r>
      <w:r w:rsidRPr="00765380">
        <w:rPr>
          <w:rFonts w:cs="Times New Roman"/>
          <w:lang w:val="pt-BR"/>
        </w:rPr>
        <w:t xml:space="preserve"> específico da prática política. A </w:t>
      </w:r>
      <w:r w:rsidR="00FB611D">
        <w:rPr>
          <w:rFonts w:cs="Times New Roman"/>
          <w:lang w:val="pt-BR"/>
        </w:rPr>
        <w:t>meu</w:t>
      </w:r>
      <w:r w:rsidRPr="00765380">
        <w:rPr>
          <w:rFonts w:cs="Times New Roman"/>
          <w:lang w:val="pt-BR"/>
        </w:rPr>
        <w:t xml:space="preserve"> ver, a ênfase </w:t>
      </w:r>
      <w:r w:rsidR="00FB611D">
        <w:rPr>
          <w:rFonts w:cs="Times New Roman"/>
          <w:lang w:val="pt-BR"/>
        </w:rPr>
        <w:t xml:space="preserve">foucaultiana </w:t>
      </w:r>
      <w:r w:rsidRPr="00765380">
        <w:rPr>
          <w:rFonts w:cs="Times New Roman"/>
          <w:lang w:val="pt-BR"/>
        </w:rPr>
        <w:t xml:space="preserve">na vida de artista é um modo de tentar salvar o cerne do modo de vida cínico, </w:t>
      </w:r>
      <w:r w:rsidR="00DC6966">
        <w:rPr>
          <w:rFonts w:cs="Times New Roman"/>
          <w:lang w:val="pt-BR"/>
        </w:rPr>
        <w:t>com promissor</w:t>
      </w:r>
      <w:r w:rsidRPr="00765380">
        <w:rPr>
          <w:rFonts w:cs="Times New Roman"/>
          <w:lang w:val="pt-BR"/>
        </w:rPr>
        <w:t>as perspectivas de atualizar o cinismo na</w:t>
      </w:r>
      <w:r w:rsidR="00DC6966">
        <w:rPr>
          <w:rFonts w:cs="Times New Roman"/>
          <w:lang w:val="pt-BR"/>
        </w:rPr>
        <w:t>s</w:t>
      </w:r>
      <w:r w:rsidRPr="00765380">
        <w:rPr>
          <w:rFonts w:cs="Times New Roman"/>
          <w:lang w:val="pt-BR"/>
        </w:rPr>
        <w:t xml:space="preserve"> prática</w:t>
      </w:r>
      <w:r w:rsidR="00DC6966">
        <w:rPr>
          <w:rFonts w:cs="Times New Roman"/>
          <w:lang w:val="pt-BR"/>
        </w:rPr>
        <w:t>s e lutas de resistência contemporâneas, especialmente em relação à experiência sexual</w:t>
      </w:r>
      <w:r w:rsidRPr="00765380">
        <w:rPr>
          <w:rFonts w:cs="Times New Roman"/>
          <w:lang w:val="pt-BR"/>
        </w:rPr>
        <w:t>.</w:t>
      </w:r>
      <w:r w:rsidR="00DC6966">
        <w:rPr>
          <w:rFonts w:cs="Times New Roman"/>
          <w:lang w:val="pt-BR"/>
        </w:rPr>
        <w:t xml:space="preserve"> É uma perspectiva muito fecunda, como bem apontou Ernani Chaves:</w:t>
      </w:r>
    </w:p>
    <w:p w:rsidR="00DC6966" w:rsidRPr="00765380" w:rsidRDefault="00DC6966" w:rsidP="00DC6966">
      <w:pPr>
        <w:pStyle w:val="citationNepfil"/>
      </w:pPr>
      <w:r>
        <w:t xml:space="preserve">Eis, portanto, a primeira consequência que se pode tirar da relação entre o cinismo e a arte moderna: a </w:t>
      </w:r>
      <w:proofErr w:type="spellStart"/>
      <w:r>
        <w:t>despatologização</w:t>
      </w:r>
      <w:proofErr w:type="spellEnd"/>
      <w:r>
        <w:t xml:space="preserve"> das condutas sexuais escandalosas, o comportamento sexual transgressor como modo de vida, como experiência com os limites do próprio corpo e não como sintoma de um distúrbio mental ou de uma perversão</w:t>
      </w:r>
      <w:r>
        <w:rPr>
          <w:rStyle w:val="Refdenotaderodap"/>
        </w:rPr>
        <w:footnoteReference w:id="24"/>
      </w:r>
      <w:r>
        <w:t>.</w:t>
      </w:r>
    </w:p>
    <w:p w:rsidR="00FE2F8D" w:rsidRDefault="00C419D8" w:rsidP="007B2F3D">
      <w:pPr>
        <w:ind w:firstLine="708"/>
        <w:rPr>
          <w:rFonts w:cs="Times New Roman"/>
          <w:lang w:val="pt-BR"/>
        </w:rPr>
      </w:pPr>
      <w:r w:rsidRPr="00765380">
        <w:rPr>
          <w:rFonts w:cs="Times New Roman"/>
          <w:lang w:val="pt-BR"/>
        </w:rPr>
        <w:t xml:space="preserve">Nietzsche </w:t>
      </w:r>
      <w:r w:rsidR="00DC6966">
        <w:rPr>
          <w:rFonts w:cs="Times New Roman"/>
          <w:lang w:val="pt-BR"/>
        </w:rPr>
        <w:t xml:space="preserve">trava </w:t>
      </w:r>
      <w:proofErr w:type="gramStart"/>
      <w:r w:rsidR="00DC6966">
        <w:rPr>
          <w:rFonts w:cs="Times New Roman"/>
          <w:lang w:val="pt-BR"/>
        </w:rPr>
        <w:t>uma outra</w:t>
      </w:r>
      <w:proofErr w:type="gramEnd"/>
      <w:r w:rsidR="00DC6966">
        <w:rPr>
          <w:rFonts w:cs="Times New Roman"/>
          <w:lang w:val="pt-BR"/>
        </w:rPr>
        <w:t xml:space="preserve"> luta, contra o niilismo moral e sua contaminação por todas as esferas valorativas da modernidade. </w:t>
      </w:r>
      <w:r w:rsidR="00FE2F8D">
        <w:rPr>
          <w:rFonts w:cs="Times New Roman"/>
          <w:lang w:val="pt-BR"/>
        </w:rPr>
        <w:t xml:space="preserve">Nesse sentido, ele procede a uma </w:t>
      </w:r>
      <w:proofErr w:type="spellStart"/>
      <w:r w:rsidR="00FE2F8D">
        <w:rPr>
          <w:rFonts w:cs="Times New Roman"/>
          <w:lang w:val="pt-BR"/>
        </w:rPr>
        <w:t>patologização</w:t>
      </w:r>
      <w:proofErr w:type="spellEnd"/>
      <w:r w:rsidR="00FE2F8D">
        <w:rPr>
          <w:rFonts w:cs="Times New Roman"/>
          <w:lang w:val="pt-BR"/>
        </w:rPr>
        <w:t xml:space="preserve"> dos tipos artísticos de Baudelaire e Wagner, que seriam sintomas de uma decadência fisiológica, a assumir proporções de uma epidemia niilista na arte da segunda metade do século XIX. Essa valoração nietzschiana da arte moderna, no entanto, é sintomática! É sintoma de que ele não quer se aliar a um movimento vigoroso, cujo centro era </w:t>
      </w:r>
      <w:proofErr w:type="spellStart"/>
      <w:proofErr w:type="gramStart"/>
      <w:r w:rsidR="00FE2F8D">
        <w:rPr>
          <w:rFonts w:cs="Times New Roman"/>
          <w:i/>
          <w:lang w:val="pt-BR"/>
        </w:rPr>
        <w:t>la</w:t>
      </w:r>
      <w:proofErr w:type="spellEnd"/>
      <w:proofErr w:type="gramEnd"/>
      <w:r w:rsidR="00FE2F8D">
        <w:rPr>
          <w:rFonts w:cs="Times New Roman"/>
          <w:i/>
          <w:lang w:val="pt-BR"/>
        </w:rPr>
        <w:t xml:space="preserve"> </w:t>
      </w:r>
      <w:proofErr w:type="spellStart"/>
      <w:r w:rsidR="00FE2F8D">
        <w:rPr>
          <w:rFonts w:cs="Times New Roman"/>
          <w:i/>
          <w:lang w:val="pt-BR"/>
        </w:rPr>
        <w:t>beau</w:t>
      </w:r>
      <w:proofErr w:type="spellEnd"/>
      <w:r w:rsidR="00FE2F8D">
        <w:rPr>
          <w:rFonts w:cs="Times New Roman"/>
          <w:i/>
          <w:lang w:val="pt-BR"/>
        </w:rPr>
        <w:t xml:space="preserve"> Paris</w:t>
      </w:r>
      <w:r w:rsidR="00FE2F8D">
        <w:rPr>
          <w:rFonts w:cs="Times New Roman"/>
          <w:lang w:val="pt-BR"/>
        </w:rPr>
        <w:t>, a capital do século XIX</w:t>
      </w:r>
      <w:r w:rsidR="00FE2F8D">
        <w:rPr>
          <w:rStyle w:val="Refdenotaderodap"/>
          <w:rFonts w:cs="Times New Roman"/>
          <w:lang w:val="pt-BR"/>
        </w:rPr>
        <w:footnoteReference w:id="25"/>
      </w:r>
      <w:r w:rsidR="00FE2F8D">
        <w:rPr>
          <w:rFonts w:cs="Times New Roman"/>
          <w:lang w:val="pt-BR"/>
        </w:rPr>
        <w:t>... Para ingressar num âmbito de investigação em que quase tudo é subsumido no sorvedouro da decadência fisiológica, inclusive a arte de Baudelaire.</w:t>
      </w:r>
    </w:p>
    <w:p w:rsidR="00FE2F8D" w:rsidRDefault="00FE2F8D" w:rsidP="007B2F3D">
      <w:pPr>
        <w:ind w:firstLine="708"/>
        <w:rPr>
          <w:rFonts w:cs="Times New Roman"/>
          <w:lang w:val="pt-BR"/>
        </w:rPr>
      </w:pPr>
    </w:p>
    <w:p w:rsidR="00FE2F8D" w:rsidRPr="00D75DE4" w:rsidRDefault="00FE2F8D" w:rsidP="00FE2F8D">
      <w:pPr>
        <w:ind w:firstLine="0"/>
        <w:rPr>
          <w:rFonts w:cs="Times New Roman"/>
          <w:b/>
          <w:i/>
          <w:lang w:val="pt-BR"/>
        </w:rPr>
      </w:pPr>
      <w:r>
        <w:rPr>
          <w:rFonts w:cs="Times New Roman"/>
          <w:b/>
          <w:lang w:val="pt-BR"/>
        </w:rPr>
        <w:lastRenderedPageBreak/>
        <w:t xml:space="preserve">4. Baudelaire, o cinismo e </w:t>
      </w:r>
      <w:r w:rsidR="00D75DE4">
        <w:rPr>
          <w:rFonts w:cs="Times New Roman"/>
          <w:b/>
          <w:lang w:val="pt-BR"/>
        </w:rPr>
        <w:t xml:space="preserve">a </w:t>
      </w:r>
      <w:proofErr w:type="gramStart"/>
      <w:r w:rsidR="00D75DE4">
        <w:rPr>
          <w:rFonts w:cs="Times New Roman"/>
          <w:b/>
          <w:i/>
          <w:lang w:val="pt-BR"/>
        </w:rPr>
        <w:t>décadence</w:t>
      </w:r>
      <w:proofErr w:type="gramEnd"/>
    </w:p>
    <w:p w:rsidR="00FF5791" w:rsidRDefault="009D5546" w:rsidP="00FF5791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>As considerações de Nietzsche sobre Baudelaire são desenvolvidas a partir de 1884</w:t>
      </w:r>
      <w:r>
        <w:rPr>
          <w:rStyle w:val="Refdenotaderodap"/>
          <w:rFonts w:cs="Times New Roman"/>
          <w:lang w:val="pt-BR"/>
        </w:rPr>
        <w:footnoteReference w:id="26"/>
      </w:r>
      <w:r w:rsidR="00D35FB5">
        <w:rPr>
          <w:rFonts w:cs="Times New Roman"/>
          <w:lang w:val="pt-BR"/>
        </w:rPr>
        <w:t xml:space="preserve">. Nietzsche não hesita em </w:t>
      </w:r>
      <w:proofErr w:type="spellStart"/>
      <w:r w:rsidR="00D35FB5">
        <w:rPr>
          <w:rFonts w:cs="Times New Roman"/>
          <w:lang w:val="pt-BR"/>
        </w:rPr>
        <w:t>patologizar</w:t>
      </w:r>
      <w:proofErr w:type="spellEnd"/>
      <w:r w:rsidR="00D35FB5">
        <w:rPr>
          <w:rFonts w:cs="Times New Roman"/>
          <w:lang w:val="pt-BR"/>
        </w:rPr>
        <w:t xml:space="preserve"> Baudelaire</w:t>
      </w:r>
      <w:r w:rsidR="00D75DE4">
        <w:rPr>
          <w:rFonts w:cs="Times New Roman"/>
          <w:lang w:val="pt-BR"/>
        </w:rPr>
        <w:t>,</w:t>
      </w:r>
      <w:r w:rsidR="00D35FB5">
        <w:rPr>
          <w:rFonts w:cs="Times New Roman"/>
          <w:lang w:val="pt-BR"/>
        </w:rPr>
        <w:t xml:space="preserve"> ao aproximá-lo do espírito e do gosto alemão. </w:t>
      </w:r>
      <w:proofErr w:type="gramStart"/>
      <w:r w:rsidR="00D35FB5">
        <w:rPr>
          <w:rFonts w:cs="Times New Roman"/>
          <w:lang w:val="pt-BR"/>
        </w:rPr>
        <w:t>Antes de mais nada</w:t>
      </w:r>
      <w:proofErr w:type="gramEnd"/>
      <w:r w:rsidR="00D35FB5">
        <w:rPr>
          <w:rFonts w:cs="Times New Roman"/>
          <w:lang w:val="pt-BR"/>
        </w:rPr>
        <w:t xml:space="preserve">, Baudelaire seria aparentado a Schopenhauer, quando compreende a moral como </w:t>
      </w:r>
      <w:proofErr w:type="spellStart"/>
      <w:r w:rsidR="00D35FB5">
        <w:rPr>
          <w:rFonts w:cs="Times New Roman"/>
          <w:i/>
          <w:lang w:val="pt-BR"/>
        </w:rPr>
        <w:t>désinteressent</w:t>
      </w:r>
      <w:proofErr w:type="spellEnd"/>
      <w:r w:rsidR="00D35FB5">
        <w:rPr>
          <w:rStyle w:val="Refdenotaderodap"/>
          <w:rFonts w:cs="Times New Roman"/>
          <w:i/>
          <w:lang w:val="pt-BR"/>
        </w:rPr>
        <w:footnoteReference w:id="27"/>
      </w:r>
      <w:r w:rsidR="00D35FB5">
        <w:rPr>
          <w:rFonts w:cs="Times New Roman"/>
          <w:i/>
          <w:lang w:val="pt-BR"/>
        </w:rPr>
        <w:t xml:space="preserve">. </w:t>
      </w:r>
      <w:r w:rsidR="00D35FB5">
        <w:rPr>
          <w:rFonts w:cs="Times New Roman"/>
          <w:lang w:val="pt-BR"/>
        </w:rPr>
        <w:t xml:space="preserve">Mas é </w:t>
      </w:r>
      <w:r w:rsidR="00FF5791">
        <w:rPr>
          <w:rFonts w:cs="Times New Roman"/>
          <w:lang w:val="pt-BR"/>
        </w:rPr>
        <w:t xml:space="preserve">em sua “ligação </w:t>
      </w:r>
      <w:proofErr w:type="gramStart"/>
      <w:r w:rsidR="00FF5791">
        <w:rPr>
          <w:rFonts w:cs="Times New Roman"/>
          <w:lang w:val="pt-BR"/>
        </w:rPr>
        <w:t>perigosa” com Wagner</w:t>
      </w:r>
      <w:r w:rsidR="00D75DE4">
        <w:rPr>
          <w:rFonts w:cs="Times New Roman"/>
          <w:lang w:val="pt-BR"/>
        </w:rPr>
        <w:t>,</w:t>
      </w:r>
      <w:r w:rsidR="00D35FB5">
        <w:rPr>
          <w:rFonts w:cs="Times New Roman"/>
          <w:lang w:val="pt-BR"/>
        </w:rPr>
        <w:t xml:space="preserve"> que Baudelaire se torna “inteiramente alemão”</w:t>
      </w:r>
      <w:proofErr w:type="gramEnd"/>
      <w:r w:rsidR="00D35FB5">
        <w:rPr>
          <w:rFonts w:cs="Times New Roman"/>
          <w:lang w:val="pt-BR"/>
        </w:rPr>
        <w:t xml:space="preserve"> (</w:t>
      </w:r>
      <w:proofErr w:type="spellStart"/>
      <w:r w:rsidR="00D35FB5">
        <w:rPr>
          <w:rFonts w:cs="Times New Roman"/>
          <w:i/>
          <w:lang w:val="pt-BR"/>
        </w:rPr>
        <w:t>ganz</w:t>
      </w:r>
      <w:proofErr w:type="spellEnd"/>
      <w:r w:rsidR="00D35FB5">
        <w:rPr>
          <w:rFonts w:cs="Times New Roman"/>
          <w:i/>
          <w:lang w:val="pt-BR"/>
        </w:rPr>
        <w:t xml:space="preserve"> </w:t>
      </w:r>
      <w:proofErr w:type="spellStart"/>
      <w:r w:rsidR="00D35FB5">
        <w:rPr>
          <w:rFonts w:cs="Times New Roman"/>
          <w:i/>
          <w:lang w:val="pt-BR"/>
        </w:rPr>
        <w:t>deutsch</w:t>
      </w:r>
      <w:proofErr w:type="spellEnd"/>
      <w:r w:rsidR="00D35FB5">
        <w:rPr>
          <w:rFonts w:cs="Times New Roman"/>
          <w:lang w:val="pt-BR"/>
        </w:rPr>
        <w:t xml:space="preserve">). </w:t>
      </w:r>
      <w:r w:rsidR="00FF5791">
        <w:rPr>
          <w:rFonts w:cs="Times New Roman"/>
          <w:lang w:val="pt-BR"/>
        </w:rPr>
        <w:t>Nesse sentido, o que mais interessa a Nietzsche a partir de 1885, quando ele começa a se dedicar intensamente ao niilismo, é Baudelaire como “intérprete de Wagner</w:t>
      </w:r>
      <w:proofErr w:type="gramStart"/>
      <w:r w:rsidR="00FF5791">
        <w:rPr>
          <w:rFonts w:cs="Times New Roman"/>
          <w:lang w:val="pt-BR"/>
        </w:rPr>
        <w:t>”</w:t>
      </w:r>
      <w:proofErr w:type="gramEnd"/>
      <w:r w:rsidR="00FF5791">
        <w:rPr>
          <w:rStyle w:val="Refdenotaderodap"/>
          <w:rFonts w:cs="Times New Roman"/>
          <w:lang w:val="pt-BR"/>
        </w:rPr>
        <w:footnoteReference w:id="28"/>
      </w:r>
      <w:r w:rsidR="00FF5791">
        <w:rPr>
          <w:rFonts w:cs="Times New Roman"/>
          <w:lang w:val="pt-BR"/>
        </w:rPr>
        <w:t>. Assim, o Filósofo Solitário reduz Baudelaire a “uma espécie de Wagner sem música”, mas dominado pelo gosto e sentimentos românticos alemães</w:t>
      </w:r>
      <w:r w:rsidR="00FF5791">
        <w:rPr>
          <w:rStyle w:val="Refdenotaderodap"/>
          <w:rFonts w:cs="Times New Roman"/>
          <w:lang w:val="pt-BR"/>
        </w:rPr>
        <w:footnoteReference w:id="29"/>
      </w:r>
      <w:r w:rsidR="00FF5791">
        <w:rPr>
          <w:rFonts w:cs="Times New Roman"/>
          <w:lang w:val="pt-BR"/>
        </w:rPr>
        <w:t xml:space="preserve">. </w:t>
      </w:r>
    </w:p>
    <w:p w:rsidR="00FE2F8D" w:rsidRDefault="007823B0" w:rsidP="007B2F3D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>É interessante</w:t>
      </w:r>
      <w:r w:rsidR="00D35FB5">
        <w:rPr>
          <w:rFonts w:cs="Times New Roman"/>
          <w:lang w:val="pt-BR"/>
        </w:rPr>
        <w:t xml:space="preserve"> notar que quando Nietzsche mantém o olhar aguçado, ele admite que Baudelaire </w:t>
      </w:r>
      <w:proofErr w:type="gramStart"/>
      <w:r w:rsidR="00D35FB5">
        <w:rPr>
          <w:rFonts w:cs="Times New Roman"/>
          <w:lang w:val="pt-BR"/>
        </w:rPr>
        <w:t>é</w:t>
      </w:r>
      <w:proofErr w:type="gramEnd"/>
      <w:r w:rsidR="00D35FB5">
        <w:rPr>
          <w:rFonts w:cs="Times New Roman"/>
          <w:lang w:val="pt-BR"/>
        </w:rPr>
        <w:t xml:space="preserve"> completamente alemão, “exceto um certo adoecimento </w:t>
      </w:r>
      <w:proofErr w:type="spellStart"/>
      <w:r w:rsidR="00D35FB5">
        <w:rPr>
          <w:rFonts w:cs="Times New Roman"/>
          <w:lang w:val="pt-BR"/>
        </w:rPr>
        <w:t>hiper-erótico</w:t>
      </w:r>
      <w:proofErr w:type="spellEnd"/>
      <w:r w:rsidR="00D35FB5">
        <w:rPr>
          <w:rFonts w:cs="Times New Roman"/>
          <w:lang w:val="pt-BR"/>
        </w:rPr>
        <w:t xml:space="preserve">, que cheira a Paris” (FP 1885 34[21]). Justamente esse </w:t>
      </w:r>
      <w:proofErr w:type="spellStart"/>
      <w:r w:rsidR="00D35FB5">
        <w:rPr>
          <w:rFonts w:cs="Times New Roman"/>
          <w:i/>
          <w:lang w:val="pt-BR"/>
        </w:rPr>
        <w:t>flaneur</w:t>
      </w:r>
      <w:proofErr w:type="spellEnd"/>
      <w:r w:rsidR="00D35FB5">
        <w:rPr>
          <w:rFonts w:cs="Times New Roman"/>
          <w:i/>
          <w:lang w:val="pt-BR"/>
        </w:rPr>
        <w:t xml:space="preserve"> </w:t>
      </w:r>
      <w:r w:rsidR="00D35FB5">
        <w:rPr>
          <w:rFonts w:cs="Times New Roman"/>
          <w:lang w:val="pt-BR"/>
        </w:rPr>
        <w:t>parisiense, com seu modo próprio de vida, é que Nietzsche deixa em segundo plano, para ressaltar os traços pessimistas</w:t>
      </w:r>
      <w:r w:rsidR="00D75DE4">
        <w:rPr>
          <w:rFonts w:cs="Times New Roman"/>
          <w:lang w:val="pt-BR"/>
        </w:rPr>
        <w:t>, decadentes e niilistas</w:t>
      </w:r>
      <w:r w:rsidR="00D35FB5">
        <w:rPr>
          <w:rFonts w:cs="Times New Roman"/>
          <w:lang w:val="pt-BR"/>
        </w:rPr>
        <w:t>.</w:t>
      </w:r>
      <w:r w:rsidR="004F7788">
        <w:rPr>
          <w:rFonts w:cs="Times New Roman"/>
          <w:lang w:val="pt-BR"/>
        </w:rPr>
        <w:t xml:space="preserve"> Assim, o “anfíbio” Baudelaire</w:t>
      </w:r>
      <w:r w:rsidR="00061F0C">
        <w:rPr>
          <w:rStyle w:val="Refdenotaderodap"/>
          <w:rFonts w:cs="Times New Roman"/>
          <w:lang w:val="pt-BR"/>
        </w:rPr>
        <w:footnoteReference w:id="30"/>
      </w:r>
      <w:r w:rsidR="004F7788">
        <w:rPr>
          <w:rFonts w:cs="Times New Roman"/>
          <w:lang w:val="pt-BR"/>
        </w:rPr>
        <w:t xml:space="preserve">, que até certo ponto </w:t>
      </w:r>
      <w:r w:rsidR="00D75DE4">
        <w:rPr>
          <w:rFonts w:cs="Times New Roman"/>
          <w:lang w:val="pt-BR"/>
        </w:rPr>
        <w:t>era</w:t>
      </w:r>
      <w:r w:rsidR="004F7788">
        <w:rPr>
          <w:rFonts w:cs="Times New Roman"/>
          <w:lang w:val="pt-BR"/>
        </w:rPr>
        <w:t xml:space="preserve"> tanto parisiense quanto alemão, é possuído pelo </w:t>
      </w:r>
      <w:proofErr w:type="spellStart"/>
      <w:r w:rsidR="004F7788">
        <w:rPr>
          <w:rFonts w:cs="Times New Roman"/>
          <w:i/>
          <w:lang w:val="pt-BR"/>
        </w:rPr>
        <w:t>Deutscher</w:t>
      </w:r>
      <w:proofErr w:type="spellEnd"/>
      <w:r w:rsidR="004F7788">
        <w:rPr>
          <w:rFonts w:cs="Times New Roman"/>
          <w:i/>
          <w:lang w:val="pt-BR"/>
        </w:rPr>
        <w:t xml:space="preserve"> </w:t>
      </w:r>
      <w:proofErr w:type="spellStart"/>
      <w:r w:rsidR="004F7788">
        <w:rPr>
          <w:rFonts w:cs="Times New Roman"/>
          <w:i/>
          <w:lang w:val="pt-BR"/>
        </w:rPr>
        <w:t>Gemüt</w:t>
      </w:r>
      <w:proofErr w:type="spellEnd"/>
      <w:r w:rsidR="004F7788">
        <w:rPr>
          <w:rFonts w:cs="Times New Roman"/>
          <w:lang w:val="pt-BR"/>
        </w:rPr>
        <w:t>, pela “melodia infinita”, pelo “lamento de gatos” romântico (FP 1885 38[5])</w:t>
      </w:r>
      <w:r w:rsidR="00D75DE4">
        <w:rPr>
          <w:rFonts w:cs="Times New Roman"/>
          <w:lang w:val="pt-BR"/>
        </w:rPr>
        <w:t>.</w:t>
      </w:r>
      <w:r w:rsidR="004F7788">
        <w:rPr>
          <w:rFonts w:cs="Times New Roman"/>
          <w:lang w:val="pt-BR"/>
        </w:rPr>
        <w:t xml:space="preserve"> Se Nietzsche exagera o que há de Wagner em Baudelaire, é porque ele quer enfatizar o que há de decad</w:t>
      </w:r>
      <w:r w:rsidR="00B568E4">
        <w:rPr>
          <w:rFonts w:cs="Times New Roman"/>
          <w:lang w:val="pt-BR"/>
        </w:rPr>
        <w:t>ência</w:t>
      </w:r>
      <w:r w:rsidR="00B568E4">
        <w:rPr>
          <w:rStyle w:val="Refdenotaderodap"/>
          <w:rFonts w:cs="Times New Roman"/>
          <w:lang w:val="pt-BR"/>
        </w:rPr>
        <w:footnoteReference w:id="31"/>
      </w:r>
      <w:r w:rsidR="004F7788">
        <w:rPr>
          <w:rFonts w:cs="Times New Roman"/>
          <w:lang w:val="pt-BR"/>
        </w:rPr>
        <w:t xml:space="preserve"> </w:t>
      </w:r>
      <w:r w:rsidR="004F7788">
        <w:rPr>
          <w:rFonts w:cs="Times New Roman"/>
          <w:lang w:val="pt-BR"/>
        </w:rPr>
        <w:lastRenderedPageBreak/>
        <w:t>nesses tão distintos modernos, a saber, os sintomas pessimistas e niilistas, a ruminação de absurdos morais e pessimistas.</w:t>
      </w:r>
    </w:p>
    <w:p w:rsidR="004F7788" w:rsidRDefault="004F7788" w:rsidP="007B2F3D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>Essa valoração niilista de Baudelaire é ainda mais ressaltada nos fragmentos póstumos de 1887 e 1888</w:t>
      </w:r>
      <w:r w:rsidR="00697CBF">
        <w:rPr>
          <w:rStyle w:val="Refdenotaderodap"/>
          <w:rFonts w:cs="Times New Roman"/>
          <w:lang w:val="pt-BR"/>
        </w:rPr>
        <w:footnoteReference w:id="32"/>
      </w:r>
      <w:r>
        <w:rPr>
          <w:rFonts w:cs="Times New Roman"/>
          <w:lang w:val="pt-BR"/>
        </w:rPr>
        <w:t>. Por um lado, Nietzsche valoriza vagos traços cínicos em Baudelaire</w:t>
      </w:r>
      <w:r w:rsidR="00533EF5">
        <w:rPr>
          <w:rStyle w:val="Refdenotaderodap"/>
          <w:rFonts w:cs="Times New Roman"/>
          <w:lang w:val="pt-BR"/>
        </w:rPr>
        <w:footnoteReference w:id="33"/>
      </w:r>
      <w:r>
        <w:rPr>
          <w:rFonts w:cs="Times New Roman"/>
          <w:lang w:val="pt-BR"/>
        </w:rPr>
        <w:t xml:space="preserve">, o qual, juntamente com Flaubert e </w:t>
      </w:r>
      <w:r w:rsidR="00533EF5">
        <w:rPr>
          <w:rFonts w:cs="Times New Roman"/>
          <w:lang w:val="pt-BR"/>
        </w:rPr>
        <w:t xml:space="preserve">os irmãos </w:t>
      </w:r>
      <w:proofErr w:type="spellStart"/>
      <w:r>
        <w:rPr>
          <w:rFonts w:cs="Times New Roman"/>
          <w:lang w:val="pt-BR"/>
        </w:rPr>
        <w:t>Goncourt</w:t>
      </w:r>
      <w:proofErr w:type="spellEnd"/>
      <w:r>
        <w:rPr>
          <w:rFonts w:cs="Times New Roman"/>
          <w:lang w:val="pt-BR"/>
        </w:rPr>
        <w:t xml:space="preserve">, tinha dificuldade </w:t>
      </w:r>
      <w:r w:rsidR="00D75DE4">
        <w:rPr>
          <w:rFonts w:cs="Times New Roman"/>
          <w:lang w:val="pt-BR"/>
        </w:rPr>
        <w:t>de se livrar dos banqueiros e d</w:t>
      </w:r>
      <w:r>
        <w:rPr>
          <w:rFonts w:cs="Times New Roman"/>
          <w:lang w:val="pt-BR"/>
        </w:rPr>
        <w:t xml:space="preserve">a </w:t>
      </w:r>
      <w:proofErr w:type="spellStart"/>
      <w:proofErr w:type="gramStart"/>
      <w:r>
        <w:rPr>
          <w:rFonts w:cs="Times New Roman"/>
          <w:i/>
          <w:lang w:val="pt-BR"/>
        </w:rPr>
        <w:t>police</w:t>
      </w:r>
      <w:proofErr w:type="spellEnd"/>
      <w:proofErr w:type="gramEnd"/>
      <w:r>
        <w:rPr>
          <w:rFonts w:cs="Times New Roman"/>
          <w:i/>
          <w:lang w:val="pt-BR"/>
        </w:rPr>
        <w:t xml:space="preserve"> </w:t>
      </w:r>
      <w:proofErr w:type="spellStart"/>
      <w:r>
        <w:rPr>
          <w:rFonts w:cs="Times New Roman"/>
          <w:i/>
          <w:lang w:val="pt-BR"/>
        </w:rPr>
        <w:t>corre</w:t>
      </w:r>
      <w:r w:rsidR="00A72232">
        <w:rPr>
          <w:rFonts w:cs="Times New Roman"/>
          <w:i/>
          <w:lang w:val="pt-BR"/>
        </w:rPr>
        <w:t>c</w:t>
      </w:r>
      <w:r>
        <w:rPr>
          <w:rFonts w:cs="Times New Roman"/>
          <w:i/>
          <w:lang w:val="pt-BR"/>
        </w:rPr>
        <w:t>tionel</w:t>
      </w:r>
      <w:r w:rsidR="00A72232">
        <w:rPr>
          <w:rFonts w:cs="Times New Roman"/>
          <w:i/>
          <w:lang w:val="pt-BR"/>
        </w:rPr>
        <w:t>le</w:t>
      </w:r>
      <w:proofErr w:type="spellEnd"/>
      <w:r>
        <w:rPr>
          <w:rFonts w:cs="Times New Roman"/>
          <w:lang w:val="pt-BR"/>
        </w:rPr>
        <w:t>. Por outro</w:t>
      </w:r>
      <w:r w:rsidR="00D75DE4">
        <w:rPr>
          <w:rFonts w:cs="Times New Roman"/>
          <w:lang w:val="pt-BR"/>
        </w:rPr>
        <w:t xml:space="preserve"> lado</w:t>
      </w:r>
      <w:r>
        <w:rPr>
          <w:rFonts w:cs="Times New Roman"/>
          <w:lang w:val="pt-BR"/>
        </w:rPr>
        <w:t>, e isso é mais decisivo, Baudelaire estaria bem pr</w:t>
      </w:r>
      <w:r w:rsidR="00FF5791">
        <w:rPr>
          <w:rFonts w:cs="Times New Roman"/>
          <w:lang w:val="pt-BR"/>
        </w:rPr>
        <w:t xml:space="preserve">óximo de </w:t>
      </w:r>
      <w:proofErr w:type="spellStart"/>
      <w:r w:rsidR="00FF5791">
        <w:rPr>
          <w:rFonts w:cs="Times New Roman"/>
          <w:lang w:val="pt-BR"/>
        </w:rPr>
        <w:t>Tolstoi</w:t>
      </w:r>
      <w:proofErr w:type="spellEnd"/>
      <w:r w:rsidR="00FF5791">
        <w:rPr>
          <w:rFonts w:cs="Times New Roman"/>
          <w:lang w:val="pt-BR"/>
        </w:rPr>
        <w:t>, Dostoievski</w:t>
      </w:r>
      <w:r>
        <w:rPr>
          <w:rFonts w:cs="Times New Roman"/>
          <w:lang w:val="pt-BR"/>
        </w:rPr>
        <w:t>, Schopenhauer</w:t>
      </w:r>
      <w:r w:rsidR="00FF5791">
        <w:rPr>
          <w:rFonts w:cs="Times New Roman"/>
          <w:lang w:val="pt-BR"/>
        </w:rPr>
        <w:t>, e de outros cristãos e niilistas, ao valorizar a “grande compaixão”, a volúpia da humildade, a tristeza que habita o amor</w:t>
      </w:r>
      <w:r w:rsidR="00FF5791">
        <w:rPr>
          <w:rStyle w:val="Refdenotaderodap"/>
          <w:rFonts w:cs="Times New Roman"/>
          <w:lang w:val="pt-BR"/>
        </w:rPr>
        <w:footnoteReference w:id="34"/>
      </w:r>
      <w:r w:rsidR="00FF5791">
        <w:rPr>
          <w:rFonts w:cs="Times New Roman"/>
          <w:lang w:val="pt-BR"/>
        </w:rPr>
        <w:t>.</w:t>
      </w:r>
    </w:p>
    <w:p w:rsidR="00F6468E" w:rsidRDefault="00FF5791" w:rsidP="007B2F3D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Em uma carta a Heinrich </w:t>
      </w:r>
      <w:proofErr w:type="spellStart"/>
      <w:r>
        <w:rPr>
          <w:rFonts w:cs="Times New Roman"/>
          <w:lang w:val="pt-BR"/>
        </w:rPr>
        <w:t>Köselitz</w:t>
      </w:r>
      <w:proofErr w:type="spellEnd"/>
      <w:r>
        <w:rPr>
          <w:rFonts w:cs="Times New Roman"/>
          <w:lang w:val="pt-BR"/>
        </w:rPr>
        <w:t>, de 26 de fevereiro de 1888, Nietzsche lamenta que Wagner não tenha conseguido se encontrar com Baudelaire</w:t>
      </w:r>
      <w:r w:rsidR="00571618">
        <w:rPr>
          <w:rStyle w:val="Refdenotaderodap"/>
          <w:rFonts w:cs="Times New Roman"/>
          <w:lang w:val="pt-BR"/>
        </w:rPr>
        <w:footnoteReference w:id="35"/>
      </w:r>
      <w:r w:rsidR="00571618">
        <w:rPr>
          <w:rFonts w:cs="Times New Roman"/>
          <w:lang w:val="pt-BR"/>
        </w:rPr>
        <w:t xml:space="preserve">. Os dois experimentados psicólogos da </w:t>
      </w:r>
      <w:r w:rsidR="00571618">
        <w:rPr>
          <w:rFonts w:cs="Times New Roman"/>
          <w:i/>
          <w:lang w:val="pt-BR"/>
        </w:rPr>
        <w:t>décadence</w:t>
      </w:r>
      <w:r w:rsidR="00571618">
        <w:rPr>
          <w:rFonts w:cs="Times New Roman"/>
          <w:lang w:val="pt-BR"/>
        </w:rPr>
        <w:t xml:space="preserve"> seriam espíritos fundamentalmente aparentados, com a mesma sensibilidade romântica. Mas o “bizarro e três quartos louco</w:t>
      </w:r>
      <w:r w:rsidR="007823B0">
        <w:rPr>
          <w:rFonts w:cs="Times New Roman"/>
          <w:lang w:val="pt-BR"/>
        </w:rPr>
        <w:t xml:space="preserve">” </w:t>
      </w:r>
      <w:r w:rsidR="00D75DE4">
        <w:rPr>
          <w:rFonts w:cs="Times New Roman"/>
          <w:lang w:val="pt-BR"/>
        </w:rPr>
        <w:t>Baudelaire</w:t>
      </w:r>
      <w:r w:rsidR="00571618">
        <w:rPr>
          <w:rFonts w:cs="Times New Roman"/>
          <w:lang w:val="pt-BR"/>
        </w:rPr>
        <w:t xml:space="preserve">, o “poeta das </w:t>
      </w:r>
      <w:proofErr w:type="spellStart"/>
      <w:r w:rsidR="00571618">
        <w:rPr>
          <w:rFonts w:cs="Times New Roman"/>
          <w:i/>
          <w:lang w:val="pt-BR"/>
        </w:rPr>
        <w:t>Fleurs</w:t>
      </w:r>
      <w:proofErr w:type="spellEnd"/>
      <w:r w:rsidR="00571618">
        <w:rPr>
          <w:rFonts w:cs="Times New Roman"/>
          <w:i/>
          <w:lang w:val="pt-BR"/>
        </w:rPr>
        <w:t xml:space="preserve"> </w:t>
      </w:r>
      <w:proofErr w:type="spellStart"/>
      <w:proofErr w:type="gramStart"/>
      <w:r w:rsidR="00571618">
        <w:rPr>
          <w:rFonts w:cs="Times New Roman"/>
          <w:i/>
          <w:lang w:val="pt-BR"/>
        </w:rPr>
        <w:t>du</w:t>
      </w:r>
      <w:proofErr w:type="spellEnd"/>
      <w:proofErr w:type="gramEnd"/>
      <w:r w:rsidR="00571618">
        <w:rPr>
          <w:rFonts w:cs="Times New Roman"/>
          <w:i/>
          <w:lang w:val="pt-BR"/>
        </w:rPr>
        <w:t xml:space="preserve"> mal</w:t>
      </w:r>
      <w:r w:rsidR="00571618">
        <w:rPr>
          <w:rFonts w:cs="Times New Roman"/>
          <w:lang w:val="pt-BR"/>
        </w:rPr>
        <w:t>”</w:t>
      </w:r>
      <w:r w:rsidR="007823B0">
        <w:rPr>
          <w:rFonts w:cs="Times New Roman"/>
          <w:lang w:val="pt-BR"/>
        </w:rPr>
        <w:t>,</w:t>
      </w:r>
      <w:r w:rsidR="00571618">
        <w:rPr>
          <w:rFonts w:cs="Times New Roman"/>
          <w:lang w:val="pt-BR"/>
        </w:rPr>
        <w:t xml:space="preserve"> não consistiria tanto no </w:t>
      </w:r>
      <w:r w:rsidR="008D350F">
        <w:rPr>
          <w:rFonts w:cs="Times New Roman"/>
          <w:lang w:val="pt-BR"/>
        </w:rPr>
        <w:t>“libertino, místico e satânico”, próprios de</w:t>
      </w:r>
      <w:r w:rsidR="00571618">
        <w:rPr>
          <w:rFonts w:cs="Times New Roman"/>
          <w:lang w:val="pt-BR"/>
        </w:rPr>
        <w:t xml:space="preserve"> sua obra e vida, mas sobretudo no que seria wagneriano</w:t>
      </w:r>
      <w:r w:rsidR="00F6468E">
        <w:rPr>
          <w:rFonts w:cs="Times New Roman"/>
          <w:lang w:val="pt-BR"/>
        </w:rPr>
        <w:t xml:space="preserve">, com seu estilo dramático desprezível, com sua música destroçadora de nervos. </w:t>
      </w:r>
    </w:p>
    <w:p w:rsidR="00FF5791" w:rsidRDefault="00F6468E" w:rsidP="007B2F3D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Essa carta reforça a suspeita que quero aqui inserir em minha crítica imanente: Nietzsche abandonou o espírito livre em seu pensamento, </w:t>
      </w:r>
      <w:r w:rsidR="00D75DE4">
        <w:rPr>
          <w:rFonts w:cs="Times New Roman"/>
          <w:lang w:val="pt-BR"/>
        </w:rPr>
        <w:t>com</w:t>
      </w:r>
      <w:r>
        <w:rPr>
          <w:rFonts w:cs="Times New Roman"/>
          <w:lang w:val="pt-BR"/>
        </w:rPr>
        <w:t xml:space="preserve"> sua obsessão </w:t>
      </w:r>
      <w:r>
        <w:rPr>
          <w:rFonts w:cs="Times New Roman"/>
          <w:lang w:val="pt-BR"/>
        </w:rPr>
        <w:lastRenderedPageBreak/>
        <w:t xml:space="preserve">investigativa por ampliar os traços da </w:t>
      </w:r>
      <w:r>
        <w:rPr>
          <w:rFonts w:cs="Times New Roman"/>
          <w:i/>
          <w:lang w:val="pt-BR"/>
        </w:rPr>
        <w:t>d</w:t>
      </w:r>
      <w:r w:rsidR="00B568E4">
        <w:rPr>
          <w:rFonts w:cs="Times New Roman"/>
          <w:i/>
          <w:lang w:val="pt-BR"/>
        </w:rPr>
        <w:t>écadence</w:t>
      </w:r>
      <w:r w:rsidR="00B568E4">
        <w:rPr>
          <w:rStyle w:val="Refdenotaderodap"/>
          <w:rFonts w:cs="Times New Roman"/>
          <w:i/>
          <w:lang w:val="pt-BR"/>
        </w:rPr>
        <w:footnoteReference w:id="36"/>
      </w:r>
      <w:r>
        <w:rPr>
          <w:rFonts w:cs="Times New Roman"/>
          <w:lang w:val="pt-BR"/>
        </w:rPr>
        <w:t xml:space="preserve"> de Wagner em proeminentes expressões artísticas do século XIX. O caso Baudelaire é exemplar! Critico a afirmação de Nietzsche, de que “Baudelai</w:t>
      </w:r>
      <w:r w:rsidR="00D75DE4">
        <w:rPr>
          <w:rFonts w:cs="Times New Roman"/>
          <w:lang w:val="pt-BR"/>
        </w:rPr>
        <w:t>re é</w:t>
      </w:r>
      <w:proofErr w:type="gramStart"/>
      <w:r w:rsidR="00D75DE4">
        <w:rPr>
          <w:rFonts w:cs="Times New Roman"/>
          <w:lang w:val="pt-BR"/>
        </w:rPr>
        <w:t xml:space="preserve"> sobretudo</w:t>
      </w:r>
      <w:proofErr w:type="gramEnd"/>
      <w:r w:rsidR="00D75DE4">
        <w:rPr>
          <w:rFonts w:cs="Times New Roman"/>
          <w:lang w:val="pt-BR"/>
        </w:rPr>
        <w:t xml:space="preserve"> wagneriano”</w:t>
      </w:r>
      <w:r w:rsidR="00A72232">
        <w:rPr>
          <w:rStyle w:val="Refdenotaderodap"/>
          <w:rFonts w:cs="Times New Roman"/>
          <w:lang w:val="pt-BR"/>
        </w:rPr>
        <w:footnoteReference w:id="37"/>
      </w:r>
      <w:r w:rsidR="00D75DE4">
        <w:rPr>
          <w:rFonts w:cs="Times New Roman"/>
          <w:lang w:val="pt-BR"/>
        </w:rPr>
        <w:t>. Não!</w:t>
      </w:r>
      <w:r>
        <w:rPr>
          <w:rFonts w:cs="Times New Roman"/>
          <w:lang w:val="pt-BR"/>
        </w:rPr>
        <w:t xml:space="preserve"> Baudelaire é principalmente o poeta, ensaísta e pensador do século XIX, um excêntrico libertino, místico e ‘satânico’. E também um exímio analista da </w:t>
      </w:r>
      <w:r>
        <w:rPr>
          <w:rFonts w:cs="Times New Roman"/>
          <w:i/>
          <w:lang w:val="pt-BR"/>
        </w:rPr>
        <w:t>décadence</w:t>
      </w:r>
      <w:r>
        <w:rPr>
          <w:rFonts w:cs="Times New Roman"/>
          <w:lang w:val="pt-BR"/>
        </w:rPr>
        <w:t xml:space="preserve"> e, em certo sentido, cínico!</w:t>
      </w:r>
    </w:p>
    <w:p w:rsidR="00F6468E" w:rsidRDefault="00F6468E" w:rsidP="007B2F3D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>Irônica e cinicamente coloco a perspectiva de investigar</w:t>
      </w:r>
      <w:r w:rsidR="00D75DE4">
        <w:rPr>
          <w:rFonts w:cs="Times New Roman"/>
          <w:lang w:val="pt-BR"/>
        </w:rPr>
        <w:t xml:space="preserve"> </w:t>
      </w:r>
      <w:r>
        <w:rPr>
          <w:rFonts w:cs="Times New Roman"/>
          <w:lang w:val="pt-BR"/>
        </w:rPr>
        <w:t xml:space="preserve">o “poeta das </w:t>
      </w:r>
      <w:r>
        <w:rPr>
          <w:rFonts w:cs="Times New Roman"/>
          <w:i/>
          <w:lang w:val="pt-BR"/>
        </w:rPr>
        <w:t>Flores do mal</w:t>
      </w:r>
      <w:r w:rsidR="00C30292">
        <w:rPr>
          <w:rFonts w:cs="Times New Roman"/>
          <w:lang w:val="pt-BR"/>
        </w:rPr>
        <w:t>”</w:t>
      </w:r>
      <w:r w:rsidR="00D75DE4">
        <w:rPr>
          <w:rFonts w:cs="Times New Roman"/>
          <w:lang w:val="pt-BR"/>
        </w:rPr>
        <w:t xml:space="preserve"> [no interior dos textos nietzschianos]</w:t>
      </w:r>
      <w:r w:rsidR="00C30292">
        <w:rPr>
          <w:rFonts w:cs="Times New Roman"/>
          <w:lang w:val="pt-BR"/>
        </w:rPr>
        <w:t xml:space="preserve"> como cínico e espírito livre, que afrontou os costumes e convenções de seu tempo. Faltou a Nietzsche liberdade de espírito para perceber que Baudelaire era muito distinto de Wagner, mesmo quando faz o elogio ao músico dramático alemão. O entrelaçamento entre amor, volúpia, ‘demoníaco’, crueldade e dor vão muito além de Wagner e de </w:t>
      </w:r>
      <w:proofErr w:type="spellStart"/>
      <w:r w:rsidR="00C30292">
        <w:rPr>
          <w:rFonts w:cs="Times New Roman"/>
          <w:lang w:val="pt-BR"/>
        </w:rPr>
        <w:t>Sainte-Beuve</w:t>
      </w:r>
      <w:proofErr w:type="spellEnd"/>
      <w:r w:rsidR="00C30292">
        <w:rPr>
          <w:rStyle w:val="Refdenotaderodap"/>
          <w:rFonts w:cs="Times New Roman"/>
          <w:lang w:val="pt-BR"/>
        </w:rPr>
        <w:footnoteReference w:id="38"/>
      </w:r>
      <w:r w:rsidR="00C30292">
        <w:rPr>
          <w:rFonts w:cs="Times New Roman"/>
          <w:lang w:val="pt-BR"/>
        </w:rPr>
        <w:t xml:space="preserve">. Assim, o artista e analista da modernidade Baudelaire, poderia ter reforçado o vínculo do espírito livre com o cínico na filosofia e na vida de Nietzsche. Mas não foi esse o caminho que o Filósofo Alemão encetou. Quero dizer que </w:t>
      </w:r>
      <w:r w:rsidR="00D75DE4">
        <w:rPr>
          <w:rFonts w:cs="Times New Roman"/>
          <w:lang w:val="pt-BR"/>
        </w:rPr>
        <w:t>essa aproximação de Baudelaire a</w:t>
      </w:r>
      <w:r w:rsidR="00C30292">
        <w:rPr>
          <w:rFonts w:cs="Times New Roman"/>
          <w:lang w:val="pt-BR"/>
        </w:rPr>
        <w:t xml:space="preserve"> Wagner pelo viés do niilismo e da </w:t>
      </w:r>
      <w:r w:rsidR="00C30292">
        <w:rPr>
          <w:rFonts w:cs="Times New Roman"/>
          <w:i/>
          <w:lang w:val="pt-BR"/>
        </w:rPr>
        <w:t>décadence</w:t>
      </w:r>
      <w:r w:rsidR="00C30292">
        <w:rPr>
          <w:rFonts w:cs="Times New Roman"/>
          <w:lang w:val="pt-BR"/>
        </w:rPr>
        <w:t xml:space="preserve"> paralisou a filosofia de espírito livre nietzschiana. Mas abriu outros caminhos filosóficos no ano de 1888, último ano de sua produção filosófica.</w:t>
      </w:r>
    </w:p>
    <w:p w:rsidR="00C30292" w:rsidRPr="00C30292" w:rsidRDefault="00C30292" w:rsidP="007B2F3D">
      <w:pPr>
        <w:ind w:firstLine="708"/>
        <w:rPr>
          <w:rFonts w:cs="Times New Roman"/>
          <w:lang w:val="pt-BR"/>
        </w:rPr>
      </w:pPr>
    </w:p>
    <w:p w:rsidR="00FF5791" w:rsidRDefault="00C30292" w:rsidP="00C30292">
      <w:pPr>
        <w:ind w:firstLine="708"/>
        <w:jc w:val="center"/>
        <w:rPr>
          <w:rFonts w:cs="Times New Roman"/>
          <w:lang w:val="pt-BR"/>
        </w:rPr>
      </w:pPr>
      <w:r>
        <w:rPr>
          <w:rFonts w:cs="Times New Roman"/>
          <w:lang w:val="pt-BR"/>
        </w:rPr>
        <w:t>*      *     *</w:t>
      </w:r>
    </w:p>
    <w:p w:rsidR="00C419D8" w:rsidRPr="00765380" w:rsidRDefault="00B8751A" w:rsidP="007B2F3D">
      <w:pPr>
        <w:ind w:firstLine="708"/>
        <w:rPr>
          <w:rFonts w:cs="Times New Roman"/>
          <w:lang w:val="pt-BR"/>
        </w:rPr>
      </w:pPr>
      <w:r>
        <w:rPr>
          <w:rFonts w:cs="Times New Roman"/>
          <w:lang w:val="pt-BR"/>
        </w:rPr>
        <w:t>O Filósofo</w:t>
      </w:r>
      <w:r w:rsidR="00FE2F8D">
        <w:rPr>
          <w:rFonts w:cs="Times New Roman"/>
          <w:lang w:val="pt-BR"/>
        </w:rPr>
        <w:t xml:space="preserve"> Solitário Alemão </w:t>
      </w:r>
      <w:r w:rsidR="00C419D8" w:rsidRPr="00765380">
        <w:rPr>
          <w:rFonts w:cs="Times New Roman"/>
          <w:lang w:val="pt-BR"/>
        </w:rPr>
        <w:t xml:space="preserve">não valorizou a arte moderna (do século XIX) como manifestação </w:t>
      </w:r>
      <w:r>
        <w:rPr>
          <w:rFonts w:cs="Times New Roman"/>
          <w:lang w:val="pt-BR"/>
        </w:rPr>
        <w:t>escandalo</w:t>
      </w:r>
      <w:r w:rsidR="00C419D8" w:rsidRPr="00765380">
        <w:rPr>
          <w:rFonts w:cs="Times New Roman"/>
          <w:lang w:val="pt-BR"/>
        </w:rPr>
        <w:t xml:space="preserve">sa </w:t>
      </w:r>
      <w:r>
        <w:rPr>
          <w:rFonts w:cs="Times New Roman"/>
          <w:lang w:val="pt-BR"/>
        </w:rPr>
        <w:t>cínica</w:t>
      </w:r>
      <w:r w:rsidR="00C419D8" w:rsidRPr="00765380">
        <w:rPr>
          <w:rFonts w:cs="Times New Roman"/>
          <w:lang w:val="pt-BR"/>
        </w:rPr>
        <w:t xml:space="preserve">, mas ainda vê na arte trágica grega a forma mais triunfante de afirmação da vida. O que conta </w:t>
      </w:r>
      <w:r w:rsidR="00FE2F8D">
        <w:rPr>
          <w:rFonts w:cs="Times New Roman"/>
          <w:lang w:val="pt-BR"/>
        </w:rPr>
        <w:t xml:space="preserve">nessa perspectiva trágica </w:t>
      </w:r>
      <w:r>
        <w:rPr>
          <w:rFonts w:cs="Times New Roman"/>
          <w:lang w:val="pt-BR"/>
        </w:rPr>
        <w:t>é impulsionar um contramovimento ao niilismo moral e à supervalorização da</w:t>
      </w:r>
      <w:r w:rsidR="00C419D8" w:rsidRPr="00765380">
        <w:rPr>
          <w:rFonts w:cs="Times New Roman"/>
          <w:lang w:val="pt-BR"/>
        </w:rPr>
        <w:t xml:space="preserve"> verdade. Para Nietzsche, a arte é a “santificação” das mentiras e das ilusões. Através da arte e das formas artísticas de vida, o ser humano conseguiria transfigurar os sofrimentos inerentes à sua existência. </w:t>
      </w:r>
      <w:r w:rsidR="00C419D8" w:rsidRPr="00765380">
        <w:rPr>
          <w:rFonts w:cs="Times New Roman"/>
          <w:lang w:val="pt-BR"/>
        </w:rPr>
        <w:lastRenderedPageBreak/>
        <w:t xml:space="preserve">Para isso, o artista teria de ser honesto o bastante, para admitir que não </w:t>
      </w:r>
      <w:proofErr w:type="gramStart"/>
      <w:r w:rsidR="00C419D8" w:rsidRPr="00765380">
        <w:rPr>
          <w:rFonts w:cs="Times New Roman"/>
          <w:lang w:val="pt-BR"/>
        </w:rPr>
        <w:t>está</w:t>
      </w:r>
      <w:proofErr w:type="gramEnd"/>
      <w:r w:rsidR="00C419D8" w:rsidRPr="00765380">
        <w:rPr>
          <w:rFonts w:cs="Times New Roman"/>
          <w:lang w:val="pt-BR"/>
        </w:rPr>
        <w:t xml:space="preserve"> mais preocupado com a verdade, mas sim com a afirmação artística da vida.</w:t>
      </w:r>
    </w:p>
    <w:p w:rsidR="00C419D8" w:rsidRPr="00765380" w:rsidRDefault="00ED7274" w:rsidP="007B2F3D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Enquanto ainda cultivava o</w:t>
      </w:r>
      <w:r w:rsidR="00C419D8" w:rsidRPr="00765380">
        <w:rPr>
          <w:rFonts w:cs="Times New Roman"/>
          <w:szCs w:val="24"/>
          <w:lang w:val="pt-BR"/>
        </w:rPr>
        <w:t xml:space="preserve"> espírito livre, com novas tarefas, o Filósofo solitário recolheu-se como “o mais moderno entre os modernos”, que se sentia acolhido numa França que só existia como um passado vivo para ele e para alguns espíritos raros.  </w:t>
      </w:r>
      <w:r>
        <w:rPr>
          <w:rFonts w:cs="Times New Roman"/>
          <w:szCs w:val="24"/>
          <w:lang w:val="pt-BR"/>
        </w:rPr>
        <w:t>Mas à medida que ele se concentrou no diagnóstico</w:t>
      </w:r>
      <w:r w:rsidR="00C419D8" w:rsidRPr="00765380">
        <w:rPr>
          <w:rFonts w:cs="Times New Roman"/>
          <w:szCs w:val="24"/>
          <w:lang w:val="pt-BR"/>
        </w:rPr>
        <w:t xml:space="preserve"> </w:t>
      </w:r>
      <w:r>
        <w:rPr>
          <w:rFonts w:cs="Times New Roman"/>
          <w:szCs w:val="24"/>
          <w:lang w:val="pt-BR"/>
        </w:rPr>
        <w:t>d</w:t>
      </w:r>
      <w:r w:rsidR="00C419D8" w:rsidRPr="00765380">
        <w:rPr>
          <w:rFonts w:cs="Times New Roman"/>
          <w:szCs w:val="24"/>
          <w:lang w:val="pt-BR"/>
        </w:rPr>
        <w:t>o agravamento das doenças do homem moderno</w:t>
      </w:r>
      <w:r>
        <w:rPr>
          <w:rFonts w:cs="Times New Roman"/>
          <w:szCs w:val="24"/>
          <w:lang w:val="pt-BR"/>
        </w:rPr>
        <w:t>, ele propôs novas lutas, para as quais ele dispensou as figuras do espírito livre.</w:t>
      </w:r>
    </w:p>
    <w:p w:rsidR="00C419D8" w:rsidRPr="00765380" w:rsidRDefault="00ED7274" w:rsidP="007B2F3D">
      <w:pPr>
        <w:ind w:firstLine="708"/>
        <w:rPr>
          <w:rFonts w:cs="Times New Roman"/>
          <w:szCs w:val="24"/>
          <w:lang w:val="pt-BR"/>
        </w:rPr>
      </w:pPr>
      <w:r>
        <w:rPr>
          <w:rFonts w:cs="Times New Roman"/>
          <w:szCs w:val="24"/>
          <w:lang w:val="pt-BR"/>
        </w:rPr>
        <w:t>A f</w:t>
      </w:r>
      <w:r w:rsidR="00C419D8" w:rsidRPr="00765380">
        <w:rPr>
          <w:rFonts w:cs="Times New Roman"/>
          <w:szCs w:val="24"/>
          <w:lang w:val="pt-BR"/>
        </w:rPr>
        <w:t xml:space="preserve">ixidez de Nietzsche em aproximar Baudelaire de </w:t>
      </w:r>
      <w:proofErr w:type="gramStart"/>
      <w:r w:rsidR="00C419D8" w:rsidRPr="00765380">
        <w:rPr>
          <w:rFonts w:cs="Times New Roman"/>
          <w:szCs w:val="24"/>
          <w:lang w:val="pt-BR"/>
        </w:rPr>
        <w:t>R.</w:t>
      </w:r>
      <w:proofErr w:type="gramEnd"/>
      <w:r w:rsidR="00C419D8" w:rsidRPr="00765380">
        <w:rPr>
          <w:rFonts w:cs="Times New Roman"/>
          <w:szCs w:val="24"/>
          <w:lang w:val="pt-BR"/>
        </w:rPr>
        <w:t xml:space="preserve"> Wagner, como fisiologicamente deca</w:t>
      </w:r>
      <w:r w:rsidR="008D350F">
        <w:rPr>
          <w:rFonts w:cs="Times New Roman"/>
          <w:szCs w:val="24"/>
          <w:lang w:val="pt-BR"/>
        </w:rPr>
        <w:t>de</w:t>
      </w:r>
      <w:r w:rsidR="00C419D8" w:rsidRPr="00765380">
        <w:rPr>
          <w:rFonts w:cs="Times New Roman"/>
          <w:szCs w:val="24"/>
          <w:lang w:val="pt-BR"/>
        </w:rPr>
        <w:t>ntes</w:t>
      </w:r>
      <w:r>
        <w:rPr>
          <w:rFonts w:cs="Times New Roman"/>
          <w:szCs w:val="24"/>
          <w:lang w:val="pt-BR"/>
        </w:rPr>
        <w:t xml:space="preserve"> impossibilitou-</w:t>
      </w:r>
      <w:r w:rsidR="00C419D8" w:rsidRPr="00765380">
        <w:rPr>
          <w:rFonts w:cs="Times New Roman"/>
          <w:szCs w:val="24"/>
          <w:lang w:val="pt-BR"/>
        </w:rPr>
        <w:t xml:space="preserve">o </w:t>
      </w:r>
      <w:r>
        <w:rPr>
          <w:rFonts w:cs="Times New Roman"/>
          <w:szCs w:val="24"/>
          <w:lang w:val="pt-BR"/>
        </w:rPr>
        <w:t xml:space="preserve">de valorizar </w:t>
      </w:r>
      <w:r w:rsidR="00C419D8" w:rsidRPr="00765380">
        <w:rPr>
          <w:rFonts w:cs="Times New Roman"/>
          <w:szCs w:val="24"/>
          <w:lang w:val="pt-BR"/>
        </w:rPr>
        <w:t xml:space="preserve">que há de afirmativo e de ativamente niilista na arte de Baudelaire, em seus elementos cínicos. </w:t>
      </w:r>
      <w:r>
        <w:rPr>
          <w:rFonts w:cs="Times New Roman"/>
          <w:szCs w:val="24"/>
          <w:lang w:val="pt-BR"/>
        </w:rPr>
        <w:t>Nietzsche poderia ter aliado ao</w:t>
      </w:r>
      <w:r w:rsidR="00C419D8" w:rsidRPr="00765380">
        <w:rPr>
          <w:rFonts w:cs="Times New Roman"/>
          <w:szCs w:val="24"/>
          <w:lang w:val="pt-BR"/>
        </w:rPr>
        <w:t xml:space="preserve"> gênio alegre e solar dos provençais o gênio melancólico</w:t>
      </w:r>
      <w:r>
        <w:rPr>
          <w:rFonts w:cs="Times New Roman"/>
          <w:szCs w:val="24"/>
          <w:lang w:val="pt-BR"/>
        </w:rPr>
        <w:t>, cínico</w:t>
      </w:r>
      <w:r w:rsidR="00C419D8" w:rsidRPr="00765380">
        <w:rPr>
          <w:rFonts w:cs="Times New Roman"/>
          <w:szCs w:val="24"/>
          <w:lang w:val="pt-BR"/>
        </w:rPr>
        <w:t xml:space="preserve"> e artístico de Baudelaire, para ter uma posição mais livre (como esp</w:t>
      </w:r>
      <w:r w:rsidR="00544F17" w:rsidRPr="00765380">
        <w:rPr>
          <w:rFonts w:cs="Times New Roman"/>
          <w:szCs w:val="24"/>
          <w:lang w:val="pt-BR"/>
        </w:rPr>
        <w:t>írito livre), como bom europeu, em seu tempo.</w:t>
      </w:r>
      <w:r>
        <w:rPr>
          <w:rFonts w:cs="Times New Roman"/>
          <w:szCs w:val="24"/>
          <w:lang w:val="pt-BR"/>
        </w:rPr>
        <w:t xml:space="preserve"> O fato de que ele não o tenha feito, </w:t>
      </w:r>
      <w:r w:rsidR="008D350F">
        <w:rPr>
          <w:rFonts w:cs="Times New Roman"/>
          <w:szCs w:val="24"/>
          <w:lang w:val="pt-BR"/>
        </w:rPr>
        <w:t>não quer dizer que isso não possa</w:t>
      </w:r>
      <w:r>
        <w:rPr>
          <w:rFonts w:cs="Times New Roman"/>
          <w:szCs w:val="24"/>
          <w:lang w:val="pt-BR"/>
        </w:rPr>
        <w:t xml:space="preserve"> ser feito.</w:t>
      </w:r>
    </w:p>
    <w:p w:rsidR="00523678" w:rsidRDefault="00523678" w:rsidP="00523678">
      <w:pPr>
        <w:ind w:firstLine="0"/>
        <w:rPr>
          <w:rFonts w:ascii="Arial" w:hAnsi="Arial" w:cs="Arial"/>
          <w:szCs w:val="24"/>
          <w:lang w:val="pt-BR"/>
        </w:rPr>
      </w:pPr>
    </w:p>
    <w:p w:rsidR="00523678" w:rsidRPr="00ED7274" w:rsidRDefault="00523678" w:rsidP="00523678">
      <w:pPr>
        <w:ind w:firstLine="0"/>
        <w:rPr>
          <w:rFonts w:cs="Times New Roman"/>
          <w:b/>
          <w:szCs w:val="24"/>
          <w:lang w:val="en-US"/>
        </w:rPr>
      </w:pPr>
      <w:proofErr w:type="spellStart"/>
      <w:r w:rsidRPr="00ED7274">
        <w:rPr>
          <w:rFonts w:cs="Times New Roman"/>
          <w:b/>
          <w:szCs w:val="24"/>
          <w:lang w:val="en-US"/>
        </w:rPr>
        <w:t>Referências</w:t>
      </w:r>
      <w:proofErr w:type="spellEnd"/>
      <w:r w:rsidRPr="00ED7274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ED7274">
        <w:rPr>
          <w:rFonts w:cs="Times New Roman"/>
          <w:b/>
          <w:szCs w:val="24"/>
          <w:lang w:val="en-US"/>
        </w:rPr>
        <w:t>bibliográficas</w:t>
      </w:r>
      <w:proofErr w:type="spellEnd"/>
    </w:p>
    <w:p w:rsidR="00523678" w:rsidRPr="00D654E4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en-US"/>
        </w:rPr>
        <w:t xml:space="preserve">ANSELL-PEARSON, K. “True to the Earth: Nietzsche’s Epicurean Care of Self and World”, </w:t>
      </w:r>
      <w:proofErr w:type="gramStart"/>
      <w:r w:rsidRPr="00F308B1">
        <w:rPr>
          <w:rFonts w:eastAsia="Times New Roman" w:cs="Times New Roman"/>
          <w:sz w:val="22"/>
          <w:lang w:val="en-US"/>
        </w:rPr>
        <w:t>In</w:t>
      </w:r>
      <w:proofErr w:type="gramEnd"/>
      <w:r w:rsidRPr="00F308B1">
        <w:rPr>
          <w:rFonts w:eastAsia="Times New Roman" w:cs="Times New Roman"/>
          <w:sz w:val="22"/>
          <w:lang w:val="en-US"/>
        </w:rPr>
        <w:t xml:space="preserve">: </w:t>
      </w:r>
      <w:r w:rsidRPr="00F308B1">
        <w:rPr>
          <w:rFonts w:eastAsia="Times New Roman" w:cs="Times New Roman"/>
          <w:i/>
          <w:iCs/>
          <w:sz w:val="22"/>
          <w:lang w:val="en-US"/>
        </w:rPr>
        <w:t>Nietzsche’s</w:t>
      </w:r>
      <w:r w:rsidR="00F308B1" w:rsidRPr="00F308B1">
        <w:rPr>
          <w:rFonts w:eastAsia="Times New Roman" w:cs="Times New Roman"/>
          <w:i/>
          <w:iCs/>
          <w:sz w:val="22"/>
          <w:lang w:val="en-US"/>
        </w:rPr>
        <w:t xml:space="preserve"> </w:t>
      </w:r>
      <w:r w:rsidRPr="00F308B1">
        <w:rPr>
          <w:rFonts w:eastAsia="Times New Roman" w:cs="Times New Roman"/>
          <w:i/>
          <w:iCs/>
          <w:sz w:val="22"/>
          <w:lang w:val="en-US"/>
        </w:rPr>
        <w:t xml:space="preserve">Therapeutic Teaching. </w:t>
      </w:r>
      <w:r w:rsidRPr="00D654E4">
        <w:rPr>
          <w:rFonts w:eastAsia="Times New Roman" w:cs="Times New Roman"/>
          <w:sz w:val="22"/>
          <w:lang w:val="pt-BR"/>
        </w:rPr>
        <w:t xml:space="preserve">Ed. Por H. </w:t>
      </w:r>
      <w:proofErr w:type="spellStart"/>
      <w:r w:rsidRPr="00D654E4">
        <w:rPr>
          <w:rFonts w:eastAsia="Times New Roman" w:cs="Times New Roman"/>
          <w:sz w:val="22"/>
          <w:lang w:val="pt-BR"/>
        </w:rPr>
        <w:t>Hutter</w:t>
      </w:r>
      <w:proofErr w:type="spellEnd"/>
      <w:r w:rsidRPr="00D654E4">
        <w:rPr>
          <w:rFonts w:eastAsia="Times New Roman" w:cs="Times New Roman"/>
          <w:sz w:val="22"/>
          <w:lang w:val="pt-BR"/>
        </w:rPr>
        <w:t xml:space="preserve"> e </w:t>
      </w:r>
      <w:proofErr w:type="spellStart"/>
      <w:r w:rsidRPr="00D654E4">
        <w:rPr>
          <w:rFonts w:eastAsia="Times New Roman" w:cs="Times New Roman"/>
          <w:sz w:val="22"/>
          <w:lang w:val="pt-BR"/>
        </w:rPr>
        <w:t>E</w:t>
      </w:r>
      <w:proofErr w:type="spellEnd"/>
      <w:r w:rsidRPr="00D654E4">
        <w:rPr>
          <w:rFonts w:eastAsia="Times New Roman" w:cs="Times New Roman"/>
          <w:sz w:val="22"/>
          <w:lang w:val="pt-BR"/>
        </w:rPr>
        <w:t xml:space="preserve">. </w:t>
      </w:r>
      <w:proofErr w:type="spellStart"/>
      <w:r w:rsidRPr="00D654E4">
        <w:rPr>
          <w:rFonts w:eastAsia="Times New Roman" w:cs="Times New Roman"/>
          <w:sz w:val="22"/>
          <w:lang w:val="pt-BR"/>
        </w:rPr>
        <w:t>Frie</w:t>
      </w:r>
      <w:r w:rsidR="00857447">
        <w:rPr>
          <w:rFonts w:eastAsia="Times New Roman" w:cs="Times New Roman"/>
          <w:sz w:val="22"/>
          <w:lang w:val="pt-BR"/>
        </w:rPr>
        <w:t>dland</w:t>
      </w:r>
      <w:proofErr w:type="spellEnd"/>
      <w:r w:rsidR="00857447">
        <w:rPr>
          <w:rFonts w:eastAsia="Times New Roman" w:cs="Times New Roman"/>
          <w:sz w:val="22"/>
          <w:lang w:val="pt-BR"/>
        </w:rPr>
        <w:t xml:space="preserve">. Londres: </w:t>
      </w:r>
      <w:proofErr w:type="spellStart"/>
      <w:r w:rsidR="00857447">
        <w:rPr>
          <w:rFonts w:eastAsia="Times New Roman" w:cs="Times New Roman"/>
          <w:sz w:val="22"/>
          <w:lang w:val="pt-BR"/>
        </w:rPr>
        <w:t>Bloombury</w:t>
      </w:r>
      <w:proofErr w:type="spellEnd"/>
      <w:r w:rsidR="00857447">
        <w:rPr>
          <w:rFonts w:eastAsia="Times New Roman" w:cs="Times New Roman"/>
          <w:sz w:val="22"/>
          <w:lang w:val="pt-BR"/>
        </w:rPr>
        <w:t>, 2013, p. 97-116.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ARALDI, Clademir L. </w:t>
      </w:r>
      <w:r w:rsidRPr="00F308B1">
        <w:rPr>
          <w:rFonts w:eastAsia="Times New Roman" w:cs="Times New Roman"/>
          <w:i/>
          <w:iCs/>
          <w:sz w:val="22"/>
          <w:lang w:val="pt-BR"/>
        </w:rPr>
        <w:t>Niilismo, Criação, Aniquilamento. Nietzsche e a filosofia dos extremos</w:t>
      </w:r>
      <w:r w:rsidRPr="00F308B1">
        <w:rPr>
          <w:rFonts w:eastAsia="Times New Roman" w:cs="Times New Roman"/>
          <w:sz w:val="22"/>
          <w:lang w:val="pt-BR"/>
        </w:rPr>
        <w:t>. Col. Sendas &amp; Veredas. São Paulo: Discurso Editorial; Ijuí: Ed. UNIJUÍ, 2004.</w:t>
      </w:r>
    </w:p>
    <w:p w:rsidR="00523678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</w:rPr>
        <w:t>CAMPIONI, G</w:t>
      </w:r>
      <w:r w:rsidR="00B114B6">
        <w:rPr>
          <w:rFonts w:eastAsia="Times New Roman" w:cs="Times New Roman"/>
          <w:sz w:val="22"/>
        </w:rPr>
        <w:t>iuliano</w:t>
      </w:r>
      <w:r w:rsidRPr="00F308B1">
        <w:rPr>
          <w:rFonts w:eastAsia="Times New Roman" w:cs="Times New Roman"/>
          <w:sz w:val="22"/>
        </w:rPr>
        <w:t xml:space="preserve">. </w:t>
      </w:r>
      <w:r w:rsidRPr="00F308B1">
        <w:rPr>
          <w:rFonts w:eastAsia="Times New Roman" w:cs="Times New Roman"/>
          <w:i/>
          <w:iCs/>
          <w:sz w:val="22"/>
        </w:rPr>
        <w:t xml:space="preserve">Der französische Nietzsche. </w:t>
      </w:r>
      <w:r w:rsidRPr="00533EF5">
        <w:rPr>
          <w:rFonts w:eastAsia="Times New Roman" w:cs="Times New Roman"/>
          <w:sz w:val="22"/>
          <w:lang w:val="pt-BR"/>
        </w:rPr>
        <w:t xml:space="preserve">Berlim: de </w:t>
      </w:r>
      <w:proofErr w:type="spellStart"/>
      <w:r w:rsidRPr="00533EF5">
        <w:rPr>
          <w:rFonts w:eastAsia="Times New Roman" w:cs="Times New Roman"/>
          <w:sz w:val="22"/>
          <w:lang w:val="pt-BR"/>
        </w:rPr>
        <w:t>Gruyter</w:t>
      </w:r>
      <w:proofErr w:type="spellEnd"/>
      <w:r w:rsidRPr="00533EF5">
        <w:rPr>
          <w:rFonts w:eastAsia="Times New Roman" w:cs="Times New Roman"/>
          <w:sz w:val="22"/>
          <w:lang w:val="pt-BR"/>
        </w:rPr>
        <w:t>, 2009.</w:t>
      </w:r>
    </w:p>
    <w:p w:rsidR="00B114B6" w:rsidRPr="00533EF5" w:rsidRDefault="00B114B6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>
        <w:rPr>
          <w:rFonts w:eastAsia="Times New Roman" w:cs="Times New Roman"/>
          <w:sz w:val="22"/>
          <w:lang w:val="pt-BR"/>
        </w:rPr>
        <w:t xml:space="preserve">CARVALHO, Daniel F. “Nietzsche e a lanterna de Diógenes”. Ouro Preto: Rev. </w:t>
      </w:r>
      <w:proofErr w:type="spellStart"/>
      <w:r>
        <w:rPr>
          <w:rFonts w:eastAsia="Times New Roman" w:cs="Times New Roman"/>
          <w:sz w:val="22"/>
          <w:lang w:val="pt-BR"/>
        </w:rPr>
        <w:t>Artefilosofia</w:t>
      </w:r>
      <w:proofErr w:type="spellEnd"/>
      <w:r>
        <w:rPr>
          <w:rFonts w:eastAsia="Times New Roman" w:cs="Times New Roman"/>
          <w:sz w:val="22"/>
          <w:lang w:val="pt-BR"/>
        </w:rPr>
        <w:t>, n. 13, dezembro de 2012, p. 3-16.</w:t>
      </w:r>
      <w:r w:rsidR="00E35163">
        <w:rPr>
          <w:rFonts w:eastAsia="Times New Roman" w:cs="Times New Roman"/>
          <w:sz w:val="22"/>
          <w:lang w:val="pt-BR"/>
        </w:rPr>
        <w:t xml:space="preserve"> Disponível em: </w:t>
      </w:r>
      <w:proofErr w:type="gramStart"/>
      <w:r w:rsidR="00E35163" w:rsidRPr="00E35163">
        <w:rPr>
          <w:rFonts w:eastAsia="Times New Roman" w:cs="Times New Roman"/>
          <w:sz w:val="22"/>
          <w:lang w:val="pt-BR"/>
        </w:rPr>
        <w:t>https</w:t>
      </w:r>
      <w:proofErr w:type="gramEnd"/>
      <w:r w:rsidR="00E35163" w:rsidRPr="00E35163">
        <w:rPr>
          <w:rFonts w:eastAsia="Times New Roman" w:cs="Times New Roman"/>
          <w:sz w:val="22"/>
          <w:lang w:val="pt-BR"/>
        </w:rPr>
        <w:t>://www.periodicos.ufop.br/pp/index.php/raf/article/view/557</w:t>
      </w:r>
    </w:p>
    <w:p w:rsidR="00436CC2" w:rsidRPr="00436CC2" w:rsidRDefault="00436CC2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436CC2">
        <w:rPr>
          <w:sz w:val="22"/>
          <w:lang w:val="pt-BR"/>
        </w:rPr>
        <w:t xml:space="preserve">CHAVES, </w:t>
      </w:r>
      <w:r w:rsidRPr="00436CC2">
        <w:rPr>
          <w:i/>
          <w:sz w:val="22"/>
          <w:lang w:val="pt-BR"/>
        </w:rPr>
        <w:t>Foucault e a verdade cínica</w:t>
      </w:r>
      <w:r>
        <w:rPr>
          <w:i/>
          <w:sz w:val="22"/>
          <w:lang w:val="pt-BR"/>
        </w:rPr>
        <w:t xml:space="preserve">. </w:t>
      </w:r>
      <w:r>
        <w:rPr>
          <w:sz w:val="22"/>
          <w:lang w:val="pt-BR"/>
        </w:rPr>
        <w:t>Campinas: Editora PHI, 2013.</w:t>
      </w:r>
    </w:p>
    <w:p w:rsidR="00523678" w:rsidRPr="002C267A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fr-FR"/>
        </w:rPr>
      </w:pPr>
      <w:r w:rsidRPr="002C267A">
        <w:rPr>
          <w:rFonts w:eastAsia="Times New Roman" w:cs="Times New Roman"/>
          <w:sz w:val="22"/>
          <w:lang w:val="fr-FR"/>
        </w:rPr>
        <w:t xml:space="preserve">D’IORIO, Paolo. </w:t>
      </w:r>
      <w:r w:rsidRPr="00D654E4">
        <w:rPr>
          <w:rFonts w:eastAsia="Times New Roman" w:cs="Times New Roman"/>
          <w:i/>
          <w:iCs/>
          <w:sz w:val="22"/>
          <w:lang w:val="fr-FR"/>
        </w:rPr>
        <w:t xml:space="preserve">Le voyage de Nietzsche à Sorrente. </w:t>
      </w:r>
      <w:r w:rsidRPr="002C267A">
        <w:rPr>
          <w:rFonts w:eastAsia="Times New Roman" w:cs="Times New Roman"/>
          <w:sz w:val="22"/>
          <w:lang w:val="fr-FR"/>
        </w:rPr>
        <w:t>Paris: CNRS Éd., 2012.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FOUCAULT, M. </w:t>
      </w:r>
      <w:r w:rsidRPr="00F308B1">
        <w:rPr>
          <w:rFonts w:eastAsia="Times New Roman" w:cs="Times New Roman"/>
          <w:i/>
          <w:iCs/>
          <w:sz w:val="22"/>
          <w:lang w:val="pt-BR"/>
        </w:rPr>
        <w:t xml:space="preserve">A coragem da verdade. Curso no Collège de France (1983-1984). </w:t>
      </w:r>
      <w:r w:rsidRPr="00F308B1">
        <w:rPr>
          <w:rFonts w:eastAsia="Times New Roman" w:cs="Times New Roman"/>
          <w:sz w:val="22"/>
          <w:lang w:val="pt-BR"/>
        </w:rPr>
        <w:t>São Paulo: Martins Fontes, 2014.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FOUCAULT, Michel. </w:t>
      </w:r>
      <w:r w:rsidRPr="00F308B1">
        <w:rPr>
          <w:rFonts w:eastAsia="Times New Roman" w:cs="Times New Roman"/>
          <w:i/>
          <w:iCs/>
          <w:sz w:val="22"/>
          <w:lang w:val="pt-BR"/>
        </w:rPr>
        <w:t>A hermenêutica do sujeito. Curso no Collège de France (1981-1982</w:t>
      </w:r>
      <w:r w:rsidRPr="00F308B1">
        <w:rPr>
          <w:rFonts w:eastAsia="Times New Roman" w:cs="Times New Roman"/>
          <w:sz w:val="22"/>
          <w:lang w:val="pt-BR"/>
        </w:rPr>
        <w:t xml:space="preserve">). 3. </w:t>
      </w:r>
      <w:proofErr w:type="gramStart"/>
      <w:r w:rsidRPr="00F308B1">
        <w:rPr>
          <w:rFonts w:eastAsia="Times New Roman" w:cs="Times New Roman"/>
          <w:sz w:val="22"/>
          <w:lang w:val="pt-BR"/>
        </w:rPr>
        <w:t>ed.</w:t>
      </w:r>
      <w:proofErr w:type="gramEnd"/>
      <w:r w:rsidRPr="00F308B1">
        <w:rPr>
          <w:rFonts w:eastAsia="Times New Roman" w:cs="Times New Roman"/>
          <w:sz w:val="22"/>
          <w:lang w:val="pt-BR"/>
        </w:rPr>
        <w:t xml:space="preserve"> São Paulo: WMF Martins Fontes, 2010a.</w:t>
      </w:r>
    </w:p>
    <w:p w:rsidR="00523678" w:rsidRPr="00B114B6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>FOUCAULT, M</w:t>
      </w:r>
      <w:r w:rsidR="00061F0C">
        <w:rPr>
          <w:rFonts w:eastAsia="Times New Roman" w:cs="Times New Roman"/>
          <w:sz w:val="22"/>
          <w:lang w:val="pt-BR"/>
        </w:rPr>
        <w:t>ichel</w:t>
      </w:r>
      <w:r w:rsidRPr="00F308B1">
        <w:rPr>
          <w:rFonts w:eastAsia="Times New Roman" w:cs="Times New Roman"/>
          <w:sz w:val="22"/>
          <w:lang w:val="pt-BR"/>
        </w:rPr>
        <w:t xml:space="preserve">. </w:t>
      </w:r>
      <w:r w:rsidRPr="00F308B1">
        <w:rPr>
          <w:rFonts w:eastAsia="Times New Roman" w:cs="Times New Roman"/>
          <w:i/>
          <w:iCs/>
          <w:sz w:val="22"/>
          <w:lang w:val="pt-BR"/>
        </w:rPr>
        <w:t xml:space="preserve">O governo de si e dos outros. Curso no Collège de France (1982-3). </w:t>
      </w:r>
      <w:r w:rsidRPr="00B114B6">
        <w:rPr>
          <w:rFonts w:eastAsia="Times New Roman" w:cs="Times New Roman"/>
          <w:sz w:val="22"/>
          <w:lang w:val="pt-BR"/>
        </w:rPr>
        <w:t>São Paulo: Martins Fontes, 2010b.</w:t>
      </w:r>
    </w:p>
    <w:p w:rsidR="00061F0C" w:rsidRPr="00061F0C" w:rsidRDefault="00061F0C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594244">
        <w:rPr>
          <w:rFonts w:eastAsia="Times New Roman" w:cs="Times New Roman"/>
          <w:sz w:val="22"/>
          <w:lang w:val="pt-BR"/>
        </w:rPr>
        <w:t xml:space="preserve">MARTON, </w:t>
      </w:r>
      <w:proofErr w:type="spellStart"/>
      <w:r w:rsidRPr="00594244">
        <w:rPr>
          <w:rFonts w:eastAsia="Times New Roman" w:cs="Times New Roman"/>
          <w:sz w:val="22"/>
          <w:lang w:val="pt-BR"/>
        </w:rPr>
        <w:t>Scarlett</w:t>
      </w:r>
      <w:proofErr w:type="spellEnd"/>
      <w:r w:rsidRPr="00594244">
        <w:rPr>
          <w:rFonts w:eastAsia="Times New Roman" w:cs="Times New Roman"/>
          <w:sz w:val="22"/>
          <w:lang w:val="pt-BR"/>
        </w:rPr>
        <w:t xml:space="preserve"> (org.). </w:t>
      </w:r>
      <w:r w:rsidRPr="00594244">
        <w:rPr>
          <w:rFonts w:eastAsia="Times New Roman" w:cs="Times New Roman"/>
          <w:i/>
          <w:sz w:val="22"/>
          <w:lang w:val="pt-BR"/>
        </w:rPr>
        <w:t>Nietzsche</w:t>
      </w:r>
      <w:r w:rsidRPr="00061F0C">
        <w:rPr>
          <w:rFonts w:eastAsia="Times New Roman" w:cs="Times New Roman"/>
          <w:i/>
          <w:sz w:val="22"/>
          <w:lang w:val="pt-BR"/>
        </w:rPr>
        <w:t xml:space="preserve">. Um </w:t>
      </w:r>
      <w:r w:rsidR="002D40FF">
        <w:rPr>
          <w:rFonts w:eastAsia="Times New Roman" w:cs="Times New Roman"/>
          <w:i/>
          <w:sz w:val="22"/>
          <w:lang w:val="pt-BR"/>
        </w:rPr>
        <w:t>“</w:t>
      </w:r>
      <w:r w:rsidRPr="00061F0C">
        <w:rPr>
          <w:rFonts w:eastAsia="Times New Roman" w:cs="Times New Roman"/>
          <w:i/>
          <w:sz w:val="22"/>
          <w:lang w:val="pt-BR"/>
        </w:rPr>
        <w:t>francês</w:t>
      </w:r>
      <w:r w:rsidR="002D40FF">
        <w:rPr>
          <w:rFonts w:eastAsia="Times New Roman" w:cs="Times New Roman"/>
          <w:i/>
          <w:sz w:val="22"/>
          <w:lang w:val="pt-BR"/>
        </w:rPr>
        <w:t>”</w:t>
      </w:r>
      <w:r w:rsidRPr="00061F0C">
        <w:rPr>
          <w:rFonts w:eastAsia="Times New Roman" w:cs="Times New Roman"/>
          <w:i/>
          <w:sz w:val="22"/>
          <w:lang w:val="pt-BR"/>
        </w:rPr>
        <w:t xml:space="preserve"> entre franceses</w:t>
      </w:r>
      <w:r w:rsidRPr="00061F0C">
        <w:rPr>
          <w:rFonts w:eastAsia="Times New Roman" w:cs="Times New Roman"/>
          <w:sz w:val="22"/>
          <w:lang w:val="pt-BR"/>
        </w:rPr>
        <w:t xml:space="preserve">. </w:t>
      </w:r>
      <w:r>
        <w:rPr>
          <w:rFonts w:eastAsia="Times New Roman" w:cs="Times New Roman"/>
          <w:sz w:val="22"/>
          <w:lang w:val="pt-BR"/>
        </w:rPr>
        <w:t xml:space="preserve">Col. Sendas &amp; Veredas. </w:t>
      </w:r>
      <w:r w:rsidRPr="00061F0C">
        <w:rPr>
          <w:rFonts w:eastAsia="Times New Roman" w:cs="Times New Roman"/>
          <w:sz w:val="22"/>
          <w:lang w:val="pt-BR"/>
        </w:rPr>
        <w:t xml:space="preserve">São Paulo: </w:t>
      </w:r>
      <w:r w:rsidR="002D40FF">
        <w:rPr>
          <w:rFonts w:eastAsia="Times New Roman" w:cs="Times New Roman"/>
          <w:sz w:val="22"/>
          <w:lang w:val="pt-BR"/>
        </w:rPr>
        <w:t xml:space="preserve">Editora </w:t>
      </w:r>
      <w:proofErr w:type="spellStart"/>
      <w:r w:rsidR="002D40FF">
        <w:rPr>
          <w:rFonts w:eastAsia="Times New Roman" w:cs="Times New Roman"/>
          <w:sz w:val="22"/>
          <w:lang w:val="pt-BR"/>
        </w:rPr>
        <w:t>Barcarolla</w:t>
      </w:r>
      <w:proofErr w:type="spellEnd"/>
      <w:r w:rsidR="002D40FF">
        <w:rPr>
          <w:rFonts w:eastAsia="Times New Roman" w:cs="Times New Roman"/>
          <w:sz w:val="22"/>
          <w:lang w:val="pt-BR"/>
        </w:rPr>
        <w:t xml:space="preserve"> / </w:t>
      </w:r>
      <w:r>
        <w:rPr>
          <w:rFonts w:eastAsia="Times New Roman" w:cs="Times New Roman"/>
          <w:sz w:val="22"/>
          <w:lang w:val="pt-BR"/>
        </w:rPr>
        <w:t xml:space="preserve">Discurso Editorial, </w:t>
      </w:r>
      <w:r w:rsidR="002D40FF">
        <w:rPr>
          <w:rFonts w:eastAsia="Times New Roman" w:cs="Times New Roman"/>
          <w:sz w:val="22"/>
          <w:lang w:val="pt-BR"/>
        </w:rPr>
        <w:t>2009.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061F0C">
        <w:rPr>
          <w:rFonts w:eastAsia="Times New Roman" w:cs="Times New Roman"/>
          <w:sz w:val="22"/>
          <w:lang w:val="pt-BR"/>
        </w:rPr>
        <w:t xml:space="preserve">MÜLLER-LAUTER, Wolfgang. </w:t>
      </w:r>
      <w:r w:rsidRPr="00061F0C">
        <w:rPr>
          <w:rFonts w:eastAsia="Times New Roman" w:cs="Times New Roman"/>
          <w:i/>
          <w:iCs/>
          <w:sz w:val="22"/>
          <w:lang w:val="pt-BR"/>
        </w:rPr>
        <w:t>Nietzsche. Sua filosofia dos antagonismos</w:t>
      </w:r>
      <w:r w:rsidRPr="00F308B1">
        <w:rPr>
          <w:rFonts w:eastAsia="Times New Roman" w:cs="Times New Roman"/>
          <w:i/>
          <w:iCs/>
          <w:sz w:val="22"/>
          <w:lang w:val="pt-BR"/>
        </w:rPr>
        <w:t xml:space="preserve"> e os antagonismos de sua filosofia. </w:t>
      </w:r>
      <w:r w:rsidRPr="00F308B1">
        <w:rPr>
          <w:rFonts w:eastAsia="Times New Roman" w:cs="Times New Roman"/>
          <w:sz w:val="22"/>
          <w:lang w:val="pt-BR"/>
        </w:rPr>
        <w:t>Trad. por Clademir Araldi. São Paulo: Editora UNIFESP, 2011.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lastRenderedPageBreak/>
        <w:t xml:space="preserve">NIETZSCHE, F. W. </w:t>
      </w:r>
      <w:r w:rsidRPr="00F308B1">
        <w:rPr>
          <w:rFonts w:eastAsia="Times New Roman" w:cs="Times New Roman"/>
          <w:i/>
          <w:iCs/>
          <w:sz w:val="22"/>
          <w:lang w:val="pt-BR"/>
        </w:rPr>
        <w:t>A gaia ciência</w:t>
      </w:r>
      <w:r w:rsidRPr="00F308B1">
        <w:rPr>
          <w:rFonts w:eastAsia="Times New Roman" w:cs="Times New Roman"/>
          <w:sz w:val="22"/>
          <w:lang w:val="pt-BR"/>
        </w:rPr>
        <w:t>. Trad. de Paulo C. de Souza. São Paulo, Companhia das Letras, 2001.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NIETZSCHE, F. W. </w:t>
      </w:r>
      <w:r w:rsidRPr="00F308B1">
        <w:rPr>
          <w:rFonts w:eastAsia="Times New Roman" w:cs="Times New Roman"/>
          <w:i/>
          <w:iCs/>
          <w:sz w:val="22"/>
          <w:lang w:val="pt-BR"/>
        </w:rPr>
        <w:t>A genealogia da moral</w:t>
      </w:r>
      <w:r w:rsidRPr="00F308B1">
        <w:rPr>
          <w:rFonts w:eastAsia="Times New Roman" w:cs="Times New Roman"/>
          <w:sz w:val="22"/>
          <w:lang w:val="pt-BR"/>
        </w:rPr>
        <w:t>. Trad. de Paulo C. de Souza. São Paulo, Companhia das</w:t>
      </w:r>
      <w:r w:rsidR="00F308B1">
        <w:rPr>
          <w:rFonts w:eastAsia="Times New Roman" w:cs="Times New Roman"/>
          <w:sz w:val="22"/>
          <w:lang w:val="pt-BR"/>
        </w:rPr>
        <w:t xml:space="preserve"> </w:t>
      </w:r>
      <w:r w:rsidRPr="00F308B1">
        <w:rPr>
          <w:rFonts w:eastAsia="Times New Roman" w:cs="Times New Roman"/>
          <w:sz w:val="22"/>
          <w:lang w:val="pt-BR"/>
        </w:rPr>
        <w:t>Letras, 1998.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NIETZSCHE, F. W. </w:t>
      </w:r>
      <w:r w:rsidRPr="00F308B1">
        <w:rPr>
          <w:rFonts w:eastAsia="Times New Roman" w:cs="Times New Roman"/>
          <w:i/>
          <w:iCs/>
          <w:sz w:val="22"/>
          <w:lang w:val="pt-BR"/>
        </w:rPr>
        <w:t xml:space="preserve">Além do Bem e do Mal. Prelúdio a uma Filosofia do Futuro; </w:t>
      </w:r>
      <w:r w:rsidRPr="00F308B1">
        <w:rPr>
          <w:rFonts w:eastAsia="Times New Roman" w:cs="Times New Roman"/>
          <w:sz w:val="22"/>
          <w:lang w:val="pt-BR"/>
        </w:rPr>
        <w:t>trad. de Paulo C. de Souza. São Paulo: Companhia das Letras, 1992.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NIETZSCHE, F. W. </w:t>
      </w:r>
      <w:r w:rsidRPr="00F308B1">
        <w:rPr>
          <w:rFonts w:eastAsia="Times New Roman" w:cs="Times New Roman"/>
          <w:i/>
          <w:iCs/>
          <w:sz w:val="22"/>
          <w:lang w:val="pt-BR"/>
        </w:rPr>
        <w:t xml:space="preserve">Humano, demasiado humano II. </w:t>
      </w:r>
      <w:r w:rsidRPr="00F308B1">
        <w:rPr>
          <w:rFonts w:eastAsia="Times New Roman" w:cs="Times New Roman"/>
          <w:sz w:val="22"/>
          <w:lang w:val="pt-BR"/>
        </w:rPr>
        <w:t>Trad. de Paulo C. de Souza. São Paulo, Companhia das Letras, 2011.</w:t>
      </w:r>
    </w:p>
    <w:p w:rsidR="00523678" w:rsidRPr="00F308B1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NIETZSCHE, F. W. </w:t>
      </w:r>
      <w:r w:rsidRPr="00F308B1">
        <w:rPr>
          <w:rFonts w:eastAsia="Times New Roman" w:cs="Times New Roman"/>
          <w:i/>
          <w:iCs/>
          <w:sz w:val="22"/>
          <w:lang w:val="pt-BR"/>
        </w:rPr>
        <w:t>Aurora</w:t>
      </w:r>
      <w:r w:rsidRPr="00F308B1">
        <w:rPr>
          <w:rFonts w:eastAsia="Times New Roman" w:cs="Times New Roman"/>
          <w:sz w:val="22"/>
          <w:lang w:val="pt-BR"/>
        </w:rPr>
        <w:t>. Trad. de Paulo C. de Souza. São Paulo, Companhia das Letras, 2004.</w:t>
      </w:r>
    </w:p>
    <w:p w:rsidR="00523678" w:rsidRPr="00533EF5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  <w:lang w:val="pt-BR"/>
        </w:rPr>
        <w:t xml:space="preserve">NIETZSCHE, F. W. </w:t>
      </w:r>
      <w:r w:rsidRPr="00F308B1">
        <w:rPr>
          <w:rFonts w:eastAsia="Times New Roman" w:cs="Times New Roman"/>
          <w:i/>
          <w:iCs/>
          <w:sz w:val="22"/>
          <w:lang w:val="pt-BR"/>
        </w:rPr>
        <w:t>Humano, demasiado humano</w:t>
      </w:r>
      <w:r w:rsidRPr="00F308B1">
        <w:rPr>
          <w:rFonts w:eastAsia="Times New Roman" w:cs="Times New Roman"/>
          <w:sz w:val="22"/>
          <w:lang w:val="pt-BR"/>
        </w:rPr>
        <w:t xml:space="preserve">. Trad. de Paulo C. de Souza. </w:t>
      </w:r>
      <w:r w:rsidRPr="00533EF5">
        <w:rPr>
          <w:rFonts w:eastAsia="Times New Roman" w:cs="Times New Roman"/>
          <w:sz w:val="22"/>
          <w:lang w:val="pt-BR"/>
        </w:rPr>
        <w:t>São Paulo, Companhia das Letras, 2000.</w:t>
      </w:r>
    </w:p>
    <w:p w:rsidR="00857447" w:rsidRPr="00F308B1" w:rsidRDefault="00857447" w:rsidP="00857447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</w:rPr>
      </w:pPr>
      <w:r w:rsidRPr="00533EF5">
        <w:rPr>
          <w:rFonts w:eastAsia="Times New Roman" w:cs="Times New Roman"/>
          <w:sz w:val="22"/>
          <w:lang w:val="pt-BR"/>
        </w:rPr>
        <w:t xml:space="preserve">NIETZSCHE, F. W. </w:t>
      </w:r>
      <w:r w:rsidRPr="00533EF5">
        <w:rPr>
          <w:rFonts w:eastAsia="Times New Roman" w:cs="Times New Roman"/>
          <w:i/>
          <w:iCs/>
          <w:sz w:val="22"/>
          <w:lang w:val="pt-BR"/>
        </w:rPr>
        <w:t>O caso Wagner. Um problema para músicos</w:t>
      </w:r>
      <w:r w:rsidRPr="00533EF5">
        <w:rPr>
          <w:rFonts w:eastAsia="Times New Roman" w:cs="Times New Roman"/>
          <w:sz w:val="22"/>
          <w:lang w:val="pt-BR"/>
        </w:rPr>
        <w:t xml:space="preserve">. </w:t>
      </w:r>
      <w:r w:rsidRPr="00F308B1">
        <w:rPr>
          <w:rFonts w:eastAsia="Times New Roman" w:cs="Times New Roman"/>
          <w:sz w:val="22"/>
          <w:lang w:val="pt-BR"/>
        </w:rPr>
        <w:t xml:space="preserve">Trad. de Paulo C. de Souza. </w:t>
      </w:r>
      <w:r w:rsidRPr="00F308B1">
        <w:rPr>
          <w:rFonts w:eastAsia="Times New Roman" w:cs="Times New Roman"/>
          <w:sz w:val="22"/>
        </w:rPr>
        <w:t xml:space="preserve">São </w:t>
      </w:r>
      <w:r>
        <w:rPr>
          <w:rFonts w:eastAsia="Times New Roman" w:cs="Times New Roman"/>
          <w:sz w:val="22"/>
        </w:rPr>
        <w:t>Paulo, Companhia das Letras, 1999</w:t>
      </w:r>
      <w:r w:rsidRPr="00F308B1">
        <w:rPr>
          <w:rFonts w:eastAsia="Times New Roman" w:cs="Times New Roman"/>
          <w:sz w:val="22"/>
        </w:rPr>
        <w:t>.</w:t>
      </w:r>
    </w:p>
    <w:p w:rsidR="00523678" w:rsidRDefault="00523678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  <w:lang w:val="pt-BR"/>
        </w:rPr>
      </w:pPr>
      <w:r w:rsidRPr="00F308B1">
        <w:rPr>
          <w:rFonts w:eastAsia="Times New Roman" w:cs="Times New Roman"/>
          <w:sz w:val="22"/>
        </w:rPr>
        <w:t xml:space="preserve">NIETZSCHE, F. W. </w:t>
      </w:r>
      <w:r w:rsidRPr="00F308B1">
        <w:rPr>
          <w:rFonts w:eastAsia="Times New Roman" w:cs="Times New Roman"/>
          <w:i/>
          <w:iCs/>
          <w:sz w:val="22"/>
        </w:rPr>
        <w:t xml:space="preserve">Sämtliche Werke. Kritische Studienausgabe </w:t>
      </w:r>
      <w:r w:rsidRPr="00F308B1">
        <w:rPr>
          <w:rFonts w:eastAsia="Times New Roman" w:cs="Times New Roman"/>
          <w:sz w:val="22"/>
        </w:rPr>
        <w:t xml:space="preserve">(KSA). 15 vols. </w:t>
      </w:r>
      <w:r w:rsidRPr="00F308B1">
        <w:rPr>
          <w:rFonts w:eastAsia="Times New Roman" w:cs="Times New Roman"/>
          <w:sz w:val="22"/>
          <w:lang w:val="pt-BR"/>
        </w:rPr>
        <w:t xml:space="preserve">Organizada por Giorgio </w:t>
      </w:r>
      <w:proofErr w:type="spellStart"/>
      <w:r w:rsidRPr="00F308B1">
        <w:rPr>
          <w:rFonts w:eastAsia="Times New Roman" w:cs="Times New Roman"/>
          <w:sz w:val="22"/>
          <w:lang w:val="pt-BR"/>
        </w:rPr>
        <w:t>Colli</w:t>
      </w:r>
      <w:proofErr w:type="spellEnd"/>
      <w:r w:rsidRPr="00F308B1">
        <w:rPr>
          <w:rFonts w:eastAsia="Times New Roman" w:cs="Times New Roman"/>
          <w:sz w:val="22"/>
          <w:lang w:val="pt-BR"/>
        </w:rPr>
        <w:t xml:space="preserve"> e </w:t>
      </w:r>
      <w:proofErr w:type="spellStart"/>
      <w:r w:rsidRPr="00F308B1">
        <w:rPr>
          <w:rFonts w:eastAsia="Times New Roman" w:cs="Times New Roman"/>
          <w:sz w:val="22"/>
          <w:lang w:val="pt-BR"/>
        </w:rPr>
        <w:t>Mazzino</w:t>
      </w:r>
      <w:proofErr w:type="spellEnd"/>
      <w:r w:rsidRPr="00F308B1">
        <w:rPr>
          <w:rFonts w:eastAsia="Times New Roman" w:cs="Times New Roman"/>
          <w:sz w:val="22"/>
          <w:lang w:val="pt-BR"/>
        </w:rPr>
        <w:t xml:space="preserve"> </w:t>
      </w:r>
      <w:proofErr w:type="spellStart"/>
      <w:r w:rsidRPr="00F308B1">
        <w:rPr>
          <w:rFonts w:eastAsia="Times New Roman" w:cs="Times New Roman"/>
          <w:sz w:val="22"/>
          <w:lang w:val="pt-BR"/>
        </w:rPr>
        <w:t>Montinari</w:t>
      </w:r>
      <w:proofErr w:type="spellEnd"/>
      <w:r w:rsidRPr="00F308B1">
        <w:rPr>
          <w:rFonts w:eastAsia="Times New Roman" w:cs="Times New Roman"/>
          <w:sz w:val="22"/>
          <w:lang w:val="pt-BR"/>
        </w:rPr>
        <w:t xml:space="preserve">. Berlim: de </w:t>
      </w:r>
      <w:proofErr w:type="spellStart"/>
      <w:r w:rsidRPr="00F308B1">
        <w:rPr>
          <w:rFonts w:eastAsia="Times New Roman" w:cs="Times New Roman"/>
          <w:sz w:val="22"/>
          <w:lang w:val="pt-BR"/>
        </w:rPr>
        <w:t>Gruyter</w:t>
      </w:r>
      <w:proofErr w:type="spellEnd"/>
      <w:r w:rsidRPr="00F308B1">
        <w:rPr>
          <w:rFonts w:eastAsia="Times New Roman" w:cs="Times New Roman"/>
          <w:sz w:val="22"/>
          <w:lang w:val="pt-BR"/>
        </w:rPr>
        <w:t>, 1988.</w:t>
      </w:r>
    </w:p>
    <w:p w:rsidR="003971E2" w:rsidRPr="003971E2" w:rsidRDefault="003971E2" w:rsidP="00F308B1">
      <w:pPr>
        <w:autoSpaceDE w:val="0"/>
        <w:autoSpaceDN w:val="0"/>
        <w:adjustRightInd w:val="0"/>
        <w:spacing w:line="240" w:lineRule="auto"/>
        <w:ind w:left="454" w:hanging="454"/>
        <w:rPr>
          <w:rFonts w:eastAsia="Times New Roman" w:cs="Times New Roman"/>
          <w:sz w:val="22"/>
        </w:rPr>
      </w:pPr>
      <w:r w:rsidRPr="00F308B1">
        <w:rPr>
          <w:rFonts w:eastAsia="Times New Roman" w:cs="Times New Roman"/>
          <w:sz w:val="22"/>
        </w:rPr>
        <w:t>NIETZSCHE, F. W.</w:t>
      </w:r>
      <w:r>
        <w:rPr>
          <w:rFonts w:eastAsia="Times New Roman" w:cs="Times New Roman"/>
          <w:sz w:val="22"/>
        </w:rPr>
        <w:t xml:space="preserve"> </w:t>
      </w:r>
      <w:r w:rsidRPr="003971E2">
        <w:rPr>
          <w:i/>
          <w:sz w:val="22"/>
        </w:rPr>
        <w:t>Sämtliche Briefe</w:t>
      </w:r>
      <w:r w:rsidRPr="003971E2">
        <w:rPr>
          <w:sz w:val="22"/>
        </w:rPr>
        <w:t>.  Kritische Studienausgabe</w:t>
      </w:r>
      <w:r w:rsidR="009642E3">
        <w:rPr>
          <w:sz w:val="22"/>
        </w:rPr>
        <w:t xml:space="preserve"> (KSB)</w:t>
      </w:r>
      <w:r w:rsidRPr="003971E2">
        <w:rPr>
          <w:sz w:val="22"/>
        </w:rPr>
        <w:t>. 8 vols. Organizada por Giorgio Colli e Mazzino Montinari. Berlim: de Gruyter, 1986</w:t>
      </w:r>
      <w:r>
        <w:rPr>
          <w:sz w:val="22"/>
        </w:rPr>
        <w:t>.</w:t>
      </w:r>
    </w:p>
    <w:sectPr w:rsidR="003971E2" w:rsidRPr="003971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67" w:rsidRDefault="00B66C67" w:rsidP="005B7108">
      <w:pPr>
        <w:spacing w:before="0" w:line="240" w:lineRule="auto"/>
      </w:pPr>
      <w:r>
        <w:separator/>
      </w:r>
    </w:p>
  </w:endnote>
  <w:endnote w:type="continuationSeparator" w:id="0">
    <w:p w:rsidR="00B66C67" w:rsidRDefault="00B66C67" w:rsidP="005B71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67" w:rsidRDefault="00B66C67" w:rsidP="005B7108">
      <w:pPr>
        <w:spacing w:before="0" w:line="240" w:lineRule="auto"/>
      </w:pPr>
      <w:r>
        <w:separator/>
      </w:r>
    </w:p>
  </w:footnote>
  <w:footnote w:type="continuationSeparator" w:id="0">
    <w:p w:rsidR="00B66C67" w:rsidRDefault="00B66C67" w:rsidP="005B7108">
      <w:pPr>
        <w:spacing w:before="0" w:line="240" w:lineRule="auto"/>
      </w:pPr>
      <w:r>
        <w:continuationSeparator/>
      </w:r>
    </w:p>
  </w:footnote>
  <w:footnote w:id="1">
    <w:p w:rsidR="00B568E4" w:rsidRDefault="00B568E4" w:rsidP="00B0525B">
      <w:pPr>
        <w:pStyle w:val="Textodenotaderodap"/>
      </w:pPr>
      <w:r>
        <w:rPr>
          <w:rStyle w:val="Refdenotaderodap"/>
        </w:rPr>
        <w:footnoteRef/>
      </w:r>
      <w:r>
        <w:t xml:space="preserve"> Professor Associado do Departamento de Filosofia da Universidade Federal de Pelotas, Pelotas, RS, Brasil. E-mail: </w:t>
      </w:r>
      <w:proofErr w:type="gramStart"/>
      <w:r>
        <w:t>clademir.araldi@gmail.com</w:t>
      </w:r>
      <w:proofErr w:type="gramEnd"/>
    </w:p>
  </w:footnote>
  <w:footnote w:id="2">
    <w:p w:rsidR="00C3541F" w:rsidRPr="00C3541F" w:rsidRDefault="00C3541F">
      <w:pPr>
        <w:pStyle w:val="Textodenotaderodap"/>
      </w:pPr>
      <w:r>
        <w:rPr>
          <w:rStyle w:val="Refdenotaderodap"/>
        </w:rPr>
        <w:footnoteRef/>
      </w:r>
      <w:r>
        <w:t xml:space="preserve"> Para uma compreensão das características do espírito livre de Nietzsche à época de </w:t>
      </w:r>
      <w:r>
        <w:rPr>
          <w:i/>
        </w:rPr>
        <w:t xml:space="preserve">Humano, demasiado humano, </w:t>
      </w:r>
      <w:r>
        <w:t xml:space="preserve">cf. </w:t>
      </w:r>
      <w:r w:rsidR="002702EC">
        <w:t>D’IORIO, 2012, caps. 2 e 3.</w:t>
      </w:r>
    </w:p>
  </w:footnote>
  <w:footnote w:id="3">
    <w:p w:rsid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Para sustentar essa compreensão, apoio-me na interpretação de </w:t>
      </w:r>
      <w:proofErr w:type="spellStart"/>
      <w:r>
        <w:t>Ansell</w:t>
      </w:r>
      <w:proofErr w:type="spellEnd"/>
      <w:r>
        <w:t>-Pearson. Cf. ANSELL-PEARSON, in HUTTER &amp; FRIEDLAND, 2013, p. 98-104.</w:t>
      </w:r>
    </w:p>
  </w:footnote>
  <w:footnote w:id="4">
    <w:p w:rsidR="008E2530" w:rsidRDefault="008E2530">
      <w:pPr>
        <w:pStyle w:val="Textodenotaderodap"/>
      </w:pPr>
      <w:r>
        <w:rPr>
          <w:rStyle w:val="Refdenotaderodap"/>
        </w:rPr>
        <w:footnoteRef/>
      </w:r>
      <w:r>
        <w:t xml:space="preserve"> Para uma análise da radicalização do niilismo na obra de Nietzsche cf. ARALDI, 2004, o cap. I.</w:t>
      </w:r>
    </w:p>
  </w:footnote>
  <w:footnote w:id="5">
    <w:p w:rsidR="00473184" w:rsidRPr="006746AE" w:rsidRDefault="00473184">
      <w:pPr>
        <w:pStyle w:val="Textodenotaderodap"/>
      </w:pPr>
      <w:r>
        <w:rPr>
          <w:rStyle w:val="Refdenotaderodap"/>
        </w:rPr>
        <w:footnoteRef/>
      </w:r>
      <w:r>
        <w:t xml:space="preserve"> Daniel F. Carvalho analisou com determinação co</w:t>
      </w:r>
      <w:r w:rsidR="00CC604B">
        <w:t xml:space="preserve">mo Nietzsche incorporou aspectos fundamentais do cinismo antigo em sua obra e vida, principalmente no que tange à crítica dos valores do modo próprio de vida filosófico no exílio. Em relação a este último </w:t>
      </w:r>
      <w:proofErr w:type="gramStart"/>
      <w:r w:rsidR="00CC604B">
        <w:t>aspecto, considero</w:t>
      </w:r>
      <w:proofErr w:type="gramEnd"/>
      <w:r w:rsidR="00CC604B">
        <w:t xml:space="preserve"> instigante a interpretação de Daniel, de que o “nomadismo espiritual” do espírito livre, seus impulsos determinados à vida errante e ao pensamento nômade lhe possibilitariam uma pluralidade de perspectivas para avaliar as culturas, os povos e seus valores. É nesse sentido que Daniel afirma: “Isto encontra correspondência no cínico Diógenes, que acentua sua condição de exilado como forma de vida filosófica e a afirma positivamente. Em ambos os filósofos, portanto, acentua-se o caráter cosmopolita da autêntica vida filosófica” (CARVALHO, 2012, p. 12). Concordo com essa aproximação de Nietzsche com o cinismo, por meio dessa compreensão de liberdade cínica. Não podemos esquecer, contudo, que </w:t>
      </w:r>
      <w:r w:rsidR="006746AE">
        <w:t xml:space="preserve">a vida no exílio, o cosmopolitismo, a errância e o refúgio das convenções sociais foram praticadas e fomentadas também por outras escolas filosóficas antigas, como o ceticismo, o estoicismo e o epicurismo. O cosmopolitismo de Nietzsche foi profundamente marcado pela postura romântica e pré-romântica do </w:t>
      </w:r>
      <w:proofErr w:type="spellStart"/>
      <w:r w:rsidR="006746AE">
        <w:rPr>
          <w:i/>
        </w:rPr>
        <w:t>Weltbürger</w:t>
      </w:r>
      <w:proofErr w:type="spellEnd"/>
      <w:r w:rsidR="006746AE">
        <w:t>, do cidadão do mundo, que se sente em casa em qualquer povo, lugar ou costume.</w:t>
      </w:r>
    </w:p>
  </w:footnote>
  <w:footnote w:id="6">
    <w:p w:rsidR="00B568E4" w:rsidRPr="001A0416" w:rsidRDefault="00B568E4" w:rsidP="00B0525B">
      <w:pPr>
        <w:pStyle w:val="Textodenotaderodap"/>
      </w:pPr>
      <w:r w:rsidRPr="001A0416">
        <w:rPr>
          <w:rStyle w:val="Refdenotaderodap"/>
        </w:rPr>
        <w:footnoteRef/>
      </w:r>
      <w:r>
        <w:t xml:space="preserve"> Cf. BM</w:t>
      </w:r>
      <w:r w:rsidRPr="001A0416">
        <w:t xml:space="preserve"> 227.</w:t>
      </w:r>
    </w:p>
  </w:footnote>
  <w:footnote w:id="7">
    <w:p w:rsidR="00B568E4" w:rsidRPr="00B114B6" w:rsidRDefault="00B568E4" w:rsidP="009D5546">
      <w:pPr>
        <w:spacing w:before="0" w:line="240" w:lineRule="auto"/>
        <w:ind w:firstLine="0"/>
        <w:rPr>
          <w:rFonts w:cs="Times New Roman"/>
          <w:i/>
          <w:sz w:val="20"/>
          <w:szCs w:val="20"/>
          <w:lang w:val="pt-BR"/>
        </w:rPr>
      </w:pPr>
      <w:r>
        <w:rPr>
          <w:rStyle w:val="Refdenotaderodap"/>
        </w:rPr>
        <w:footnoteRef/>
      </w:r>
      <w:r w:rsidRPr="00765380">
        <w:rPr>
          <w:lang w:val="pt-BR"/>
        </w:rPr>
        <w:t xml:space="preserve"> </w:t>
      </w:r>
      <w:r w:rsidRPr="00765380">
        <w:rPr>
          <w:rFonts w:cs="Times New Roman"/>
          <w:sz w:val="20"/>
          <w:szCs w:val="20"/>
          <w:lang w:val="pt-BR"/>
        </w:rPr>
        <w:t>O homem louco é</w:t>
      </w:r>
      <w:r>
        <w:rPr>
          <w:rFonts w:cs="Times New Roman"/>
          <w:sz w:val="20"/>
          <w:szCs w:val="20"/>
          <w:lang w:val="pt-BR"/>
        </w:rPr>
        <w:t>, em meu entendimento, uma das aparições</w:t>
      </w:r>
      <w:r w:rsidRPr="00765380">
        <w:rPr>
          <w:rFonts w:cs="Times New Roman"/>
          <w:sz w:val="20"/>
          <w:szCs w:val="20"/>
          <w:lang w:val="pt-BR"/>
        </w:rPr>
        <w:t xml:space="preserve"> </w:t>
      </w:r>
      <w:r>
        <w:rPr>
          <w:rFonts w:cs="Times New Roman"/>
          <w:sz w:val="20"/>
          <w:szCs w:val="20"/>
          <w:lang w:val="pt-BR"/>
        </w:rPr>
        <w:t>d</w:t>
      </w:r>
      <w:r w:rsidRPr="00765380">
        <w:rPr>
          <w:rFonts w:cs="Times New Roman"/>
          <w:sz w:val="20"/>
          <w:szCs w:val="20"/>
          <w:lang w:val="pt-BR"/>
        </w:rPr>
        <w:t xml:space="preserve">o “moderno Diógenes”, que anuncia a morte Deus. </w:t>
      </w:r>
      <w:r w:rsidR="00B114B6">
        <w:rPr>
          <w:rFonts w:cs="Times New Roman"/>
          <w:sz w:val="20"/>
          <w:szCs w:val="20"/>
          <w:lang w:val="pt-BR"/>
        </w:rPr>
        <w:t xml:space="preserve">Conforme mostraram os editores </w:t>
      </w:r>
      <w:proofErr w:type="spellStart"/>
      <w:r w:rsidR="00B114B6">
        <w:rPr>
          <w:rFonts w:cs="Times New Roman"/>
          <w:sz w:val="20"/>
          <w:szCs w:val="20"/>
          <w:lang w:val="pt-BR"/>
        </w:rPr>
        <w:t>Colli</w:t>
      </w:r>
      <w:proofErr w:type="spellEnd"/>
      <w:r w:rsidR="00B114B6">
        <w:rPr>
          <w:rFonts w:cs="Times New Roman"/>
          <w:sz w:val="20"/>
          <w:szCs w:val="20"/>
          <w:lang w:val="pt-BR"/>
        </w:rPr>
        <w:t xml:space="preserve"> e </w:t>
      </w:r>
      <w:proofErr w:type="spellStart"/>
      <w:r w:rsidR="00B114B6">
        <w:rPr>
          <w:rFonts w:cs="Times New Roman"/>
          <w:sz w:val="20"/>
          <w:szCs w:val="20"/>
          <w:lang w:val="pt-BR"/>
        </w:rPr>
        <w:t>Montinari</w:t>
      </w:r>
      <w:proofErr w:type="spellEnd"/>
      <w:r w:rsidR="00B114B6">
        <w:rPr>
          <w:rFonts w:cs="Times New Roman"/>
          <w:sz w:val="20"/>
          <w:szCs w:val="20"/>
          <w:lang w:val="pt-BR"/>
        </w:rPr>
        <w:t xml:space="preserve"> </w:t>
      </w:r>
      <w:r w:rsidRPr="00765380">
        <w:rPr>
          <w:rFonts w:cs="Times New Roman"/>
          <w:sz w:val="20"/>
          <w:szCs w:val="20"/>
          <w:lang w:val="pt-BR"/>
        </w:rPr>
        <w:t xml:space="preserve">Nietzsche </w:t>
      </w:r>
      <w:r w:rsidR="00B114B6">
        <w:rPr>
          <w:rFonts w:cs="Times New Roman"/>
          <w:sz w:val="20"/>
          <w:szCs w:val="20"/>
          <w:lang w:val="pt-BR"/>
        </w:rPr>
        <w:t xml:space="preserve">inseriu, numa das versões do parágrafo 125 de </w:t>
      </w:r>
      <w:r w:rsidR="00B114B6">
        <w:rPr>
          <w:rFonts w:cs="Times New Roman"/>
          <w:i/>
          <w:sz w:val="20"/>
          <w:szCs w:val="20"/>
          <w:lang w:val="pt-BR"/>
        </w:rPr>
        <w:t>A gaia ciência</w:t>
      </w:r>
      <w:r w:rsidRPr="00765380">
        <w:rPr>
          <w:rFonts w:cs="Times New Roman"/>
          <w:sz w:val="20"/>
          <w:szCs w:val="20"/>
          <w:lang w:val="pt-BR"/>
        </w:rPr>
        <w:t xml:space="preserve"> o nome de Zaratustra como porta-voz da morte de Deus, substituindo-o depois pelo louco. Certamente, esse louco tem traços cínicos que retornarão em Zaratustra e no espírito livre tardio.</w:t>
      </w:r>
      <w:r>
        <w:rPr>
          <w:rFonts w:cs="Times New Roman"/>
          <w:sz w:val="20"/>
          <w:szCs w:val="20"/>
          <w:lang w:val="pt-BR"/>
        </w:rPr>
        <w:t xml:space="preserve"> Cf. KSA 14, p. </w:t>
      </w:r>
      <w:r w:rsidR="00B114B6">
        <w:rPr>
          <w:rFonts w:cs="Times New Roman"/>
          <w:sz w:val="20"/>
          <w:szCs w:val="20"/>
          <w:lang w:val="pt-BR"/>
        </w:rPr>
        <w:t xml:space="preserve">256 s., </w:t>
      </w:r>
      <w:proofErr w:type="spellStart"/>
      <w:r w:rsidR="00B114B6">
        <w:rPr>
          <w:rFonts w:cs="Times New Roman"/>
          <w:i/>
          <w:sz w:val="20"/>
          <w:szCs w:val="20"/>
          <w:lang w:val="pt-BR"/>
        </w:rPr>
        <w:t>Kommentar</w:t>
      </w:r>
      <w:proofErr w:type="spellEnd"/>
      <w:r w:rsidR="00B114B6">
        <w:rPr>
          <w:rFonts w:cs="Times New Roman"/>
          <w:i/>
          <w:sz w:val="20"/>
          <w:szCs w:val="20"/>
          <w:lang w:val="pt-BR"/>
        </w:rPr>
        <w:t xml:space="preserve"> </w:t>
      </w:r>
      <w:proofErr w:type="spellStart"/>
      <w:r w:rsidR="00B114B6">
        <w:rPr>
          <w:rFonts w:cs="Times New Roman"/>
          <w:i/>
          <w:sz w:val="20"/>
          <w:szCs w:val="20"/>
          <w:lang w:val="pt-BR"/>
        </w:rPr>
        <w:t>zu</w:t>
      </w:r>
      <w:proofErr w:type="spellEnd"/>
      <w:r w:rsidR="00B114B6">
        <w:rPr>
          <w:rFonts w:cs="Times New Roman"/>
          <w:i/>
          <w:sz w:val="20"/>
          <w:szCs w:val="20"/>
          <w:lang w:val="pt-BR"/>
        </w:rPr>
        <w:t xml:space="preserve"> Band </w:t>
      </w:r>
      <w:proofErr w:type="gramStart"/>
      <w:r w:rsidR="00B114B6">
        <w:rPr>
          <w:rFonts w:cs="Times New Roman"/>
          <w:i/>
          <w:sz w:val="20"/>
          <w:szCs w:val="20"/>
          <w:lang w:val="pt-BR"/>
        </w:rPr>
        <w:t>3</w:t>
      </w:r>
      <w:proofErr w:type="gramEnd"/>
      <w:r w:rsidR="00B114B6">
        <w:rPr>
          <w:rFonts w:cs="Times New Roman"/>
          <w:i/>
          <w:sz w:val="20"/>
          <w:szCs w:val="20"/>
          <w:lang w:val="pt-BR"/>
        </w:rPr>
        <w:t>.</w:t>
      </w:r>
    </w:p>
  </w:footnote>
  <w:footnote w:id="8">
    <w:p w:rsidR="00B568E4" w:rsidRPr="009D5546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Entendo que com o </w:t>
      </w:r>
      <w:r>
        <w:rPr>
          <w:i/>
        </w:rPr>
        <w:t>Zaratustra</w:t>
      </w:r>
      <w:r>
        <w:t xml:space="preserve"> Nietzsche pretende radicalizar a postura ativa do cinismo antigo, através do niilismo ativo, com a determinação de destruir ativamente. Isso não era marcante na postura mais </w:t>
      </w:r>
      <w:proofErr w:type="gramStart"/>
      <w:r>
        <w:t>contemplativa</w:t>
      </w:r>
      <w:proofErr w:type="gramEnd"/>
      <w:r>
        <w:t xml:space="preserve">-cética de seu </w:t>
      </w:r>
      <w:proofErr w:type="spellStart"/>
      <w:r>
        <w:rPr>
          <w:i/>
        </w:rPr>
        <w:t>Freigeist</w:t>
      </w:r>
      <w:proofErr w:type="spellEnd"/>
      <w:r>
        <w:rPr>
          <w:i/>
        </w:rPr>
        <w:t xml:space="preserve">, </w:t>
      </w:r>
      <w:r>
        <w:t>nem no cinismo antigo: “A ausência de valor da vida foi reconhecida no cinismo,  mas ela não se voltou ainda contra a vida. Não: muitas e pequenas superações, e uma boca solta eram suficientes ali” (FP 1883 7[222]). A radicalização consistiria na vontade de nada, de (auto</w:t>
      </w:r>
      <w:proofErr w:type="gramStart"/>
      <w:r>
        <w:t>)destruição</w:t>
      </w:r>
      <w:proofErr w:type="gramEnd"/>
      <w:r>
        <w:t xml:space="preserve"> ativa no niilista ativo, no auge da modernidade.</w:t>
      </w:r>
    </w:p>
  </w:footnote>
  <w:footnote w:id="9">
    <w:p w:rsidR="00B568E4" w:rsidRPr="001A0416" w:rsidRDefault="00B568E4" w:rsidP="00B0525B">
      <w:pPr>
        <w:pStyle w:val="Textodenotaderodap"/>
      </w:pPr>
      <w:r w:rsidRPr="001A0416">
        <w:rPr>
          <w:rStyle w:val="Refdenotaderodap"/>
        </w:rPr>
        <w:footnoteRef/>
      </w:r>
      <w:r w:rsidRPr="001A0416">
        <w:t xml:space="preserve"> Nietzsche entende que afirmações ou crenças como essa foram feitas de modo ingênuo, com boa consciência. Mas não com “plena honestidade”. Isso porque a ‘veracidade’ está muito longe da verdade, por ser “uma máscara, sem a consciência da máscara” (FP 1882 1[20]). </w:t>
      </w:r>
    </w:p>
  </w:footnote>
  <w:footnote w:id="10">
    <w:p w:rsidR="002C267A" w:rsidRPr="009642E3" w:rsidRDefault="002C267A" w:rsidP="002C267A">
      <w:pPr>
        <w:pStyle w:val="Textodenotaderodap"/>
        <w:rPr>
          <w:i/>
        </w:rPr>
      </w:pPr>
      <w:r>
        <w:rPr>
          <w:rStyle w:val="Refdenotaderodap"/>
        </w:rPr>
        <w:footnoteRef/>
      </w:r>
      <w:r>
        <w:t xml:space="preserve"> Foucault desenvolveu análises dos cínicos nos Cursos no Collège de France, de 1881 a 1884, principalmente em </w:t>
      </w:r>
      <w:r>
        <w:rPr>
          <w:i/>
        </w:rPr>
        <w:t xml:space="preserve">A hermenêutica do sujeito, O governo de si e dos outros </w:t>
      </w:r>
      <w:r>
        <w:t xml:space="preserve">e </w:t>
      </w:r>
      <w:r>
        <w:rPr>
          <w:i/>
        </w:rPr>
        <w:t>A coragem da verdade.</w:t>
      </w:r>
    </w:p>
  </w:footnote>
  <w:footnote w:id="11">
    <w:p w:rsidR="00B568E4" w:rsidRPr="001A0416" w:rsidRDefault="00B568E4" w:rsidP="00B0525B">
      <w:pPr>
        <w:pStyle w:val="Textodenotaderodap"/>
      </w:pPr>
      <w:r w:rsidRPr="001A0416">
        <w:rPr>
          <w:rStyle w:val="Refdenotaderodap"/>
        </w:rPr>
        <w:footnoteRef/>
      </w:r>
      <w:r w:rsidRPr="001A0416">
        <w:t xml:space="preserve"> </w:t>
      </w:r>
      <w:proofErr w:type="spellStart"/>
      <w:r w:rsidRPr="001A0416">
        <w:rPr>
          <w:i/>
        </w:rPr>
        <w:t>Wahrhaftigkeit</w:t>
      </w:r>
      <w:proofErr w:type="spellEnd"/>
      <w:r w:rsidRPr="001A0416">
        <w:rPr>
          <w:i/>
        </w:rPr>
        <w:t xml:space="preserve">, </w:t>
      </w:r>
      <w:r w:rsidRPr="001A0416">
        <w:t>em alemão. Consider</w:t>
      </w:r>
      <w:r>
        <w:t>o</w:t>
      </w:r>
      <w:r w:rsidRPr="001A0416">
        <w:t xml:space="preserve"> ser ‘veracidade’ uma tradução melhor para o português.</w:t>
      </w:r>
    </w:p>
  </w:footnote>
  <w:footnote w:id="12">
    <w:p w:rsidR="00B568E4" w:rsidRPr="00533EF5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533EF5">
        <w:rPr>
          <w:lang w:val="en-US"/>
        </w:rPr>
        <w:t xml:space="preserve"> FOUCAULT, 2010b, p. 64.</w:t>
      </w:r>
    </w:p>
  </w:footnote>
  <w:footnote w:id="13">
    <w:p w:rsidR="00B568E4" w:rsidRPr="00436CC2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436CC2">
        <w:rPr>
          <w:lang w:val="en-US"/>
        </w:rPr>
        <w:t xml:space="preserve"> FOUCAULT, 2014</w:t>
      </w:r>
      <w:r w:rsidRPr="00436CC2">
        <w:rPr>
          <w:i/>
          <w:lang w:val="en-US"/>
        </w:rPr>
        <w:t xml:space="preserve">, </w:t>
      </w:r>
      <w:r w:rsidRPr="00436CC2">
        <w:rPr>
          <w:lang w:val="en-US"/>
        </w:rPr>
        <w:t>p. 258.</w:t>
      </w:r>
    </w:p>
  </w:footnote>
  <w:footnote w:id="14">
    <w:p w:rsidR="00B568E4" w:rsidRPr="00436CC2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436CC2">
        <w:rPr>
          <w:lang w:val="en-US"/>
        </w:rPr>
        <w:t xml:space="preserve"> Cf. FOUCAULT, 2014</w:t>
      </w:r>
      <w:r w:rsidRPr="00436CC2">
        <w:rPr>
          <w:i/>
          <w:lang w:val="en-US"/>
        </w:rPr>
        <w:t xml:space="preserve">, </w:t>
      </w:r>
      <w:r w:rsidRPr="00436CC2">
        <w:rPr>
          <w:lang w:val="en-US"/>
        </w:rPr>
        <w:t>p. 200 ss.</w:t>
      </w:r>
    </w:p>
  </w:footnote>
  <w:footnote w:id="15">
    <w:p w:rsidR="00B568E4" w:rsidRPr="00533EF5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533EF5">
        <w:rPr>
          <w:lang w:val="en-US"/>
        </w:rPr>
        <w:t xml:space="preserve"> FOUCAULT, 2010b</w:t>
      </w:r>
      <w:r w:rsidRPr="00533EF5">
        <w:rPr>
          <w:i/>
          <w:lang w:val="en-US"/>
        </w:rPr>
        <w:t xml:space="preserve">, </w:t>
      </w:r>
      <w:r w:rsidRPr="00533EF5">
        <w:rPr>
          <w:lang w:val="en-US"/>
        </w:rPr>
        <w:t>p. 260.</w:t>
      </w:r>
    </w:p>
  </w:footnote>
  <w:footnote w:id="16">
    <w:p w:rsidR="00B568E4" w:rsidRPr="001A0416" w:rsidRDefault="00B568E4" w:rsidP="00B0525B">
      <w:pPr>
        <w:pStyle w:val="Textodenotaderodap"/>
      </w:pPr>
      <w:r w:rsidRPr="001A0416">
        <w:rPr>
          <w:rStyle w:val="Refdenotaderodap"/>
        </w:rPr>
        <w:footnoteRef/>
      </w:r>
      <w:r w:rsidRPr="001A0416">
        <w:t xml:space="preserve"> FOUCAULT, </w:t>
      </w:r>
      <w:r>
        <w:t>2010b</w:t>
      </w:r>
      <w:r w:rsidRPr="001A0416">
        <w:rPr>
          <w:i/>
        </w:rPr>
        <w:t xml:space="preserve">, </w:t>
      </w:r>
      <w:r w:rsidRPr="001A0416">
        <w:t>p. 311.</w:t>
      </w:r>
    </w:p>
  </w:footnote>
  <w:footnote w:id="17">
    <w:p w:rsidR="006746AE" w:rsidRPr="007B54A2" w:rsidRDefault="006746AE">
      <w:pPr>
        <w:pStyle w:val="Textodenotaderodap"/>
      </w:pPr>
      <w:r>
        <w:rPr>
          <w:rStyle w:val="Refdenotaderodap"/>
        </w:rPr>
        <w:footnoteRef/>
      </w:r>
      <w:r>
        <w:t xml:space="preserve"> Daniel Carvalho aponta, com perspicácia, </w:t>
      </w:r>
      <w:r w:rsidR="007B54A2">
        <w:t>uma possível intervenção cínica tardia de Nietzsche contra a “</w:t>
      </w:r>
      <w:proofErr w:type="spellStart"/>
      <w:r w:rsidR="007B54A2">
        <w:t>teatrocracia</w:t>
      </w:r>
      <w:proofErr w:type="spellEnd"/>
      <w:r w:rsidR="007B54A2">
        <w:t xml:space="preserve">” do velho mago e sedutor Richard Wagner, que aparece no Pós-Escrito de </w:t>
      </w:r>
      <w:r w:rsidR="007B54A2">
        <w:rPr>
          <w:i/>
        </w:rPr>
        <w:t xml:space="preserve">O caso Wagner.  </w:t>
      </w:r>
      <w:proofErr w:type="gramStart"/>
      <w:r w:rsidR="007B54A2">
        <w:t xml:space="preserve">“ </w:t>
      </w:r>
      <w:proofErr w:type="gramEnd"/>
      <w:r w:rsidR="007B54A2">
        <w:t xml:space="preserve">– É preciso ser cínico para não se deixar seduzir; é preciso ser capaz de morder, para não cair em adoração. Muito bem, velho sedutor! O cínico te adverte – </w:t>
      </w:r>
      <w:r w:rsidR="007B54A2">
        <w:rPr>
          <w:i/>
        </w:rPr>
        <w:t xml:space="preserve">cave </w:t>
      </w:r>
      <w:proofErr w:type="spellStart"/>
      <w:r w:rsidR="007B54A2">
        <w:rPr>
          <w:i/>
        </w:rPr>
        <w:t>canem</w:t>
      </w:r>
      <w:proofErr w:type="spellEnd"/>
      <w:r w:rsidR="007B54A2">
        <w:t xml:space="preserve">...” (CW Pós-escrito). A “mordida cínica”, segundo Daniel, seria uma forma de Nietzsche atacar a </w:t>
      </w:r>
      <w:r w:rsidR="007B54A2">
        <w:rPr>
          <w:i/>
        </w:rPr>
        <w:t>décadence</w:t>
      </w:r>
      <w:r w:rsidR="007B54A2">
        <w:t xml:space="preserve"> de seu tempo (cf. CARVALHO, 2012, p. 5 ss.). Não esqueçamos que Wagner morreu no início de 1883 e que as críticas de Nietzsche ao “velho saqueador” e “velho </w:t>
      </w:r>
      <w:proofErr w:type="spellStart"/>
      <w:r w:rsidR="007B54A2">
        <w:t>Minotauro</w:t>
      </w:r>
      <w:proofErr w:type="spellEnd"/>
      <w:r w:rsidR="007B54A2">
        <w:t xml:space="preserve">” são de 1888. Efetivamente, em </w:t>
      </w:r>
      <w:proofErr w:type="gramStart"/>
      <w:r w:rsidR="007B54A2">
        <w:t>1876 Nietzsche</w:t>
      </w:r>
      <w:proofErr w:type="gramEnd"/>
      <w:r w:rsidR="007B54A2">
        <w:t xml:space="preserve"> não promoveu nenhum escândalo cínico em </w:t>
      </w:r>
      <w:proofErr w:type="spellStart"/>
      <w:r w:rsidR="007B54A2">
        <w:t>Bayreuth</w:t>
      </w:r>
      <w:proofErr w:type="spellEnd"/>
      <w:r w:rsidR="007B54A2">
        <w:t>, quando a “</w:t>
      </w:r>
      <w:proofErr w:type="spellStart"/>
      <w:r w:rsidR="007B54A2">
        <w:t>teatrocracia</w:t>
      </w:r>
      <w:proofErr w:type="spellEnd"/>
      <w:r w:rsidR="007B54A2">
        <w:t>” de Wagner atingia</w:t>
      </w:r>
      <w:r w:rsidR="007B54A2">
        <w:rPr>
          <w:rStyle w:val="Nmerodepgina"/>
          <w:rFonts w:eastAsiaTheme="minorHAnsi" w:cstheme="minorBidi"/>
          <w:sz w:val="24"/>
          <w:szCs w:val="22"/>
          <w:lang w:val="de-DE" w:eastAsia="en-US"/>
        </w:rPr>
        <w:fldChar w:fldCharType="begin"/>
      </w:r>
      <w:r w:rsidR="007B54A2" w:rsidRPr="007B54A2">
        <w:rPr>
          <w:rStyle w:val="Nmerodepgina"/>
          <w:rFonts w:eastAsiaTheme="minorHAnsi" w:cstheme="minorBidi"/>
          <w:sz w:val="24"/>
          <w:szCs w:val="22"/>
          <w:lang w:eastAsia="en-US"/>
        </w:rPr>
        <w:instrText xml:space="preserve"> PAGE </w:instrText>
      </w:r>
      <w:r w:rsidR="007B54A2">
        <w:rPr>
          <w:rStyle w:val="Nmerodepgina"/>
          <w:rFonts w:eastAsiaTheme="minorHAnsi" w:cstheme="minorBidi"/>
          <w:sz w:val="24"/>
          <w:szCs w:val="22"/>
          <w:lang w:val="de-DE" w:eastAsia="en-US"/>
        </w:rPr>
        <w:fldChar w:fldCharType="separate"/>
      </w:r>
      <w:r w:rsidR="007B54A2" w:rsidRPr="007B54A2">
        <w:rPr>
          <w:rStyle w:val="Nmerodepgina"/>
          <w:rFonts w:eastAsiaTheme="minorHAnsi" w:cstheme="minorBidi"/>
          <w:noProof/>
          <w:sz w:val="24"/>
          <w:szCs w:val="22"/>
          <w:lang w:eastAsia="en-US"/>
        </w:rPr>
        <w:t>10</w:t>
      </w:r>
      <w:r w:rsidR="007B54A2">
        <w:rPr>
          <w:rStyle w:val="Nmerodepgina"/>
          <w:rFonts w:eastAsiaTheme="minorHAnsi" w:cstheme="minorBidi"/>
          <w:sz w:val="24"/>
          <w:szCs w:val="22"/>
          <w:lang w:val="de-DE" w:eastAsia="en-US"/>
        </w:rPr>
        <w:fldChar w:fldCharType="end"/>
      </w:r>
      <w:r w:rsidR="007B54A2">
        <w:t xml:space="preserve"> seu ápice.</w:t>
      </w:r>
    </w:p>
  </w:footnote>
  <w:footnote w:id="18">
    <w:p w:rsid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65380">
        <w:t xml:space="preserve">Ernani Chaves vê em Foucault e em </w:t>
      </w:r>
      <w:proofErr w:type="spellStart"/>
      <w:r w:rsidRPr="00765380">
        <w:t>Sloterdijk</w:t>
      </w:r>
      <w:proofErr w:type="spellEnd"/>
      <w:r w:rsidRPr="00765380">
        <w:t xml:space="preserve"> uma reabilitação do cinismo antigo. À diferença de Foucault, que via em Baudelaire uma figura emblemática para a reabilitação desses impulsos cínicos, </w:t>
      </w:r>
      <w:proofErr w:type="spellStart"/>
      <w:r w:rsidRPr="00765380">
        <w:t>Sloterdijk</w:t>
      </w:r>
      <w:proofErr w:type="spellEnd"/>
      <w:r w:rsidRPr="00765380">
        <w:t xml:space="preserve"> retrocede ao jovem Goethe e ao </w:t>
      </w:r>
      <w:r w:rsidRPr="00765380">
        <w:rPr>
          <w:i/>
        </w:rPr>
        <w:t xml:space="preserve">Sturm </w:t>
      </w:r>
      <w:proofErr w:type="spellStart"/>
      <w:r w:rsidRPr="00765380">
        <w:rPr>
          <w:i/>
        </w:rPr>
        <w:t>und</w:t>
      </w:r>
      <w:proofErr w:type="spellEnd"/>
      <w:r w:rsidRPr="00765380">
        <w:rPr>
          <w:i/>
        </w:rPr>
        <w:t xml:space="preserve"> </w:t>
      </w:r>
      <w:proofErr w:type="spellStart"/>
      <w:r w:rsidRPr="00765380">
        <w:rPr>
          <w:i/>
        </w:rPr>
        <w:t>Drang</w:t>
      </w:r>
      <w:proofErr w:type="spellEnd"/>
      <w:r w:rsidRPr="00765380">
        <w:t>, como formas de um “</w:t>
      </w:r>
      <w:proofErr w:type="spellStart"/>
      <w:proofErr w:type="gramStart"/>
      <w:r w:rsidRPr="00765380">
        <w:t>neo-cinismo</w:t>
      </w:r>
      <w:proofErr w:type="spellEnd"/>
      <w:proofErr w:type="gramEnd"/>
      <w:r w:rsidRPr="00765380">
        <w:t xml:space="preserve"> impetuoso”. Importa, na abordagem de Ernani Chaves, a proposição de novas formas de fazer filosófico, entre as quais estaria a de Nietzsche. Cf. CHAVES, </w:t>
      </w:r>
      <w:r>
        <w:t>2013</w:t>
      </w:r>
      <w:r w:rsidR="00F0743C">
        <w:t>, p. 125 – 129.</w:t>
      </w:r>
    </w:p>
  </w:footnote>
  <w:footnote w:id="19">
    <w:p w:rsidR="00F0743C" w:rsidRDefault="00F0743C">
      <w:pPr>
        <w:pStyle w:val="Textodenotaderodap"/>
      </w:pPr>
      <w:r>
        <w:rPr>
          <w:rStyle w:val="Refdenotaderodap"/>
        </w:rPr>
        <w:footnoteRef/>
      </w:r>
      <w:r>
        <w:t xml:space="preserve"> Trato da crítica imanente no sentido específico empregado por W. Müller-</w:t>
      </w:r>
      <w:proofErr w:type="spellStart"/>
      <w:r>
        <w:t>Lauter</w:t>
      </w:r>
      <w:proofErr w:type="spellEnd"/>
      <w:r>
        <w:t>, enquanto esforço por “compreender um pensador em seus esforços próprios</w:t>
      </w:r>
      <w:r w:rsidR="00965333">
        <w:t>, mesmo quando se quer observá-lo de pontos de vista exteriores” (MÜLLER-LAUTER, 2011, p. 24). Concordo também com Müller-</w:t>
      </w:r>
      <w:proofErr w:type="spellStart"/>
      <w:r w:rsidR="00965333">
        <w:t>Lauter</w:t>
      </w:r>
      <w:proofErr w:type="spellEnd"/>
      <w:r w:rsidR="00965333">
        <w:t xml:space="preserve"> que a crítica imanente sempre será conduzida por algum tipo de </w:t>
      </w:r>
      <w:proofErr w:type="spellStart"/>
      <w:r w:rsidR="00965333">
        <w:t>pré</w:t>
      </w:r>
      <w:proofErr w:type="spellEnd"/>
      <w:r w:rsidR="00965333">
        <w:t>-compreensão (em nosso caso, as análises do cinismo de Foucault). Entretanto, essas compreensões prévias ou externas são “corrigidas”, reconfiguradas no confronto com os textos de Nietzsche, que são propriamente o objeto da crítica.</w:t>
      </w:r>
    </w:p>
  </w:footnote>
  <w:footnote w:id="20">
    <w:p w:rsid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65380">
        <w:t xml:space="preserve">Entretanto, foram os Românticos (alemães, principalmente) do final do século XVIII e do início do século XIX, que criaram uma nova forma de vida artística, na perspectiva de uma estetização total da existência e do mundo. Os irmãos Schlegel, Novalis, E.T.A. Hoffmann e </w:t>
      </w:r>
      <w:proofErr w:type="spellStart"/>
      <w:r w:rsidRPr="00765380">
        <w:t>Lord</w:t>
      </w:r>
      <w:proofErr w:type="spellEnd"/>
      <w:r w:rsidRPr="00765380">
        <w:t xml:space="preserve"> Byron são nomes representativos desse movimento romântico. E os românticos foram também os que consolidaram a boemia </w:t>
      </w:r>
      <w:r>
        <w:t xml:space="preserve">e a vagabundagem </w:t>
      </w:r>
      <w:r w:rsidRPr="00765380">
        <w:t>como traço</w:t>
      </w:r>
      <w:r>
        <w:t>s</w:t>
      </w:r>
      <w:r w:rsidRPr="00765380">
        <w:t xml:space="preserve"> importante</w:t>
      </w:r>
      <w:r>
        <w:t>s</w:t>
      </w:r>
      <w:r w:rsidRPr="00765380">
        <w:t xml:space="preserve"> nesse modo singular de vida artístico.</w:t>
      </w:r>
    </w:p>
  </w:footnote>
  <w:footnote w:id="21">
    <w:p w:rsidR="00B568E4" w:rsidRPr="00FB611D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FB611D">
        <w:rPr>
          <w:lang w:val="en-US"/>
        </w:rPr>
        <w:t xml:space="preserve"> FOUCAULT, 2014</w:t>
      </w:r>
      <w:r w:rsidRPr="00FB611D">
        <w:rPr>
          <w:i/>
          <w:lang w:val="en-US"/>
        </w:rPr>
        <w:t xml:space="preserve">, </w:t>
      </w:r>
      <w:r w:rsidRPr="00FB611D">
        <w:rPr>
          <w:lang w:val="en-US"/>
        </w:rPr>
        <w:t>p. 164.</w:t>
      </w:r>
    </w:p>
  </w:footnote>
  <w:footnote w:id="22">
    <w:p w:rsidR="00B568E4" w:rsidRPr="00FB611D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FB611D">
        <w:rPr>
          <w:lang w:val="en-US"/>
        </w:rPr>
        <w:t xml:space="preserve"> FOUCAULT, 2014</w:t>
      </w:r>
      <w:r w:rsidRPr="00FB611D">
        <w:rPr>
          <w:i/>
          <w:lang w:val="en-US"/>
        </w:rPr>
        <w:t xml:space="preserve">, </w:t>
      </w:r>
      <w:r w:rsidRPr="00FB611D">
        <w:rPr>
          <w:lang w:val="en-US"/>
        </w:rPr>
        <w:t>p. 165.</w:t>
      </w:r>
    </w:p>
  </w:footnote>
  <w:footnote w:id="23">
    <w:p w:rsidR="00B568E4" w:rsidRPr="00FB611D" w:rsidRDefault="00B568E4" w:rsidP="00B0525B">
      <w:pPr>
        <w:pStyle w:val="Textodenotaderodap"/>
        <w:rPr>
          <w:lang w:val="en-US"/>
        </w:rPr>
      </w:pPr>
      <w:r w:rsidRPr="001A0416">
        <w:rPr>
          <w:rStyle w:val="Refdenotaderodap"/>
        </w:rPr>
        <w:footnoteRef/>
      </w:r>
      <w:r w:rsidRPr="00FB611D">
        <w:rPr>
          <w:lang w:val="en-US"/>
        </w:rPr>
        <w:t xml:space="preserve"> FOUCAULT, 2014</w:t>
      </w:r>
      <w:r w:rsidRPr="00FB611D">
        <w:rPr>
          <w:i/>
          <w:lang w:val="en-US"/>
        </w:rPr>
        <w:t xml:space="preserve">, </w:t>
      </w:r>
      <w:r w:rsidRPr="00FB611D">
        <w:rPr>
          <w:lang w:val="en-US"/>
        </w:rPr>
        <w:t>p. 165.</w:t>
      </w:r>
    </w:p>
  </w:footnote>
  <w:footnote w:id="24">
    <w:p w:rsidR="00B568E4" w:rsidRDefault="00B568E4">
      <w:pPr>
        <w:pStyle w:val="Textodenotaderodap"/>
      </w:pPr>
      <w:r>
        <w:rPr>
          <w:rStyle w:val="Refdenotaderodap"/>
        </w:rPr>
        <w:footnoteRef/>
      </w:r>
      <w:r w:rsidR="007823B0">
        <w:t xml:space="preserve"> CHAVES, </w:t>
      </w:r>
      <w:r>
        <w:t>2013, p. 83.</w:t>
      </w:r>
    </w:p>
  </w:footnote>
  <w:footnote w:id="25">
    <w:p w:rsid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Não posso ocultar aqui a necessidade de fazer uma incursão pelas análises de W. Benjamin, sobre Baudelaire e a modernidade. Mas isso será abordado em pesquisas futuras, com perspectivas de interlocução com Ernani Chaves.</w:t>
      </w:r>
    </w:p>
  </w:footnote>
  <w:footnote w:id="26">
    <w:p w:rsidR="00B568E4" w:rsidRPr="00D35FB5" w:rsidRDefault="00B568E4">
      <w:pPr>
        <w:pStyle w:val="Textodenotaderodap"/>
      </w:pPr>
      <w:r>
        <w:rPr>
          <w:rStyle w:val="Refdenotaderodap"/>
        </w:rPr>
        <w:footnoteRef/>
      </w:r>
      <w:r w:rsidRPr="00473184">
        <w:t xml:space="preserve"> Lembremos que Nietzsche leu </w:t>
      </w:r>
      <w:r w:rsidR="007823B0" w:rsidRPr="00473184">
        <w:t xml:space="preserve">o livro de </w:t>
      </w:r>
      <w:r w:rsidRPr="00473184">
        <w:t xml:space="preserve">Paul </w:t>
      </w:r>
      <w:proofErr w:type="spellStart"/>
      <w:r w:rsidRPr="00473184">
        <w:t>Bourget</w:t>
      </w:r>
      <w:proofErr w:type="spellEnd"/>
      <w:r w:rsidRPr="00473184">
        <w:t xml:space="preserve">, </w:t>
      </w:r>
      <w:proofErr w:type="spellStart"/>
      <w:r w:rsidRPr="00473184">
        <w:rPr>
          <w:i/>
        </w:rPr>
        <w:t>Essais</w:t>
      </w:r>
      <w:proofErr w:type="spellEnd"/>
      <w:r w:rsidRPr="00473184">
        <w:rPr>
          <w:i/>
        </w:rPr>
        <w:t xml:space="preserve"> de </w:t>
      </w:r>
      <w:proofErr w:type="spellStart"/>
      <w:r w:rsidRPr="00473184">
        <w:rPr>
          <w:i/>
        </w:rPr>
        <w:t>psychologie</w:t>
      </w:r>
      <w:proofErr w:type="spellEnd"/>
      <w:r w:rsidRPr="00473184">
        <w:rPr>
          <w:i/>
        </w:rPr>
        <w:t xml:space="preserve"> </w:t>
      </w:r>
      <w:proofErr w:type="spellStart"/>
      <w:r w:rsidRPr="00473184">
        <w:rPr>
          <w:i/>
        </w:rPr>
        <w:t>contemporaine</w:t>
      </w:r>
      <w:proofErr w:type="spellEnd"/>
      <w:r w:rsidRPr="00473184">
        <w:t xml:space="preserve">, </w:t>
      </w:r>
      <w:r w:rsidR="007823B0" w:rsidRPr="00473184">
        <w:t xml:space="preserve">ainda </w:t>
      </w:r>
      <w:r w:rsidRPr="00473184">
        <w:t xml:space="preserve">em 1883. </w:t>
      </w:r>
      <w:proofErr w:type="spellStart"/>
      <w:r w:rsidRPr="00D35FB5">
        <w:t>Bourget</w:t>
      </w:r>
      <w:proofErr w:type="spellEnd"/>
      <w:r w:rsidRPr="00D35FB5">
        <w:t xml:space="preserve"> desenvolve nesta obra longas análises sobre a </w:t>
      </w:r>
      <w:r w:rsidRPr="00D35FB5">
        <w:rPr>
          <w:i/>
        </w:rPr>
        <w:t>décadence</w:t>
      </w:r>
      <w:r w:rsidRPr="00D35FB5">
        <w:t xml:space="preserve"> e o pessimismo em Baudelaire.</w:t>
      </w:r>
    </w:p>
  </w:footnote>
  <w:footnote w:id="27">
    <w:p w:rsid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Cf</w:t>
      </w:r>
      <w:proofErr w:type="gramStart"/>
      <w:r>
        <w:t>. FP 1884 25[178])</w:t>
      </w:r>
      <w:proofErr w:type="gramEnd"/>
      <w:r>
        <w:t>. Baudelaire comungaria com Schopenhauer também a “maldição à volúpia” e a censura ao egoísmo.</w:t>
      </w:r>
    </w:p>
  </w:footnote>
  <w:footnote w:id="28">
    <w:p w:rsidR="00B568E4" w:rsidRDefault="00B568E4" w:rsidP="00FF5791">
      <w:pPr>
        <w:pStyle w:val="RodapNota1"/>
      </w:pPr>
      <w:r>
        <w:rPr>
          <w:rStyle w:val="Refdenotaderodap"/>
        </w:rPr>
        <w:footnoteRef/>
      </w:r>
      <w:r>
        <w:t xml:space="preserve"> Cf. FP 1885 34[166].</w:t>
      </w:r>
    </w:p>
  </w:footnote>
  <w:footnote w:id="29">
    <w:p w:rsidR="00B568E4" w:rsidRDefault="00B568E4" w:rsidP="00571618">
      <w:pPr>
        <w:pStyle w:val="RodapNota1"/>
      </w:pPr>
      <w:r>
        <w:rPr>
          <w:rStyle w:val="Refdenotaderodap"/>
        </w:rPr>
        <w:footnoteRef/>
      </w:r>
      <w:r w:rsidRPr="00B23444">
        <w:t xml:space="preserve"> </w:t>
      </w:r>
      <w:r>
        <w:t>Com essa questionável valoração, ele tenta compreender o sentido das críticas de Baudelaire a Victor Hugo, como um “asno com gênio”. Cf. FP 1885 24[45].</w:t>
      </w:r>
    </w:p>
  </w:footnote>
  <w:footnote w:id="30">
    <w:p w:rsidR="00061F0C" w:rsidRDefault="00061F0C">
      <w:pPr>
        <w:pStyle w:val="Textodenotaderodap"/>
      </w:pPr>
      <w:r>
        <w:rPr>
          <w:rStyle w:val="Refdenotaderodap"/>
        </w:rPr>
        <w:footnoteRef/>
      </w:r>
      <w:r w:rsidR="002D40FF">
        <w:t xml:space="preserve"> Giu</w:t>
      </w:r>
      <w:r>
        <w:t xml:space="preserve">liano </w:t>
      </w:r>
      <w:proofErr w:type="spellStart"/>
      <w:r>
        <w:t>Campioni</w:t>
      </w:r>
      <w:proofErr w:type="spellEnd"/>
      <w:r>
        <w:t xml:space="preserve"> </w:t>
      </w:r>
      <w:r w:rsidR="00560B54">
        <w:t xml:space="preserve">abordou as análises da decadência de Paul </w:t>
      </w:r>
      <w:proofErr w:type="spellStart"/>
      <w:r w:rsidR="00560B54">
        <w:t>Bourget</w:t>
      </w:r>
      <w:proofErr w:type="spellEnd"/>
      <w:r w:rsidR="00560B54">
        <w:t xml:space="preserve"> em sua</w:t>
      </w:r>
      <w:r>
        <w:t xml:space="preserve"> reconstituição do “Nietzsche francês”</w:t>
      </w:r>
      <w:r w:rsidR="00560B54">
        <w:t xml:space="preserve">. Segundo </w:t>
      </w:r>
      <w:proofErr w:type="spellStart"/>
      <w:r w:rsidR="00560B54">
        <w:t>Campioni</w:t>
      </w:r>
      <w:proofErr w:type="spellEnd"/>
      <w:r w:rsidR="00560B54">
        <w:t xml:space="preserve">, tanto Nietzsche quanto </w:t>
      </w:r>
      <w:proofErr w:type="spellStart"/>
      <w:r w:rsidR="00560B54">
        <w:t>Bourget</w:t>
      </w:r>
      <w:proofErr w:type="spellEnd"/>
      <w:r w:rsidR="00560B54">
        <w:t xml:space="preserve"> consideravam Paris, até mesmo a vida de artista parisiense, como “o centro da </w:t>
      </w:r>
      <w:r w:rsidR="00560B54">
        <w:rPr>
          <w:i/>
        </w:rPr>
        <w:t>décadence</w:t>
      </w:r>
      <w:r w:rsidR="00560B54">
        <w:t xml:space="preserve">”. Assim, Nietzsche teria interesse em </w:t>
      </w:r>
      <w:proofErr w:type="spellStart"/>
      <w:r w:rsidR="00560B54">
        <w:t>vivissec</w:t>
      </w:r>
      <w:r w:rsidR="007823B0">
        <w:t>c</w:t>
      </w:r>
      <w:r w:rsidR="00560B54">
        <w:t>ionar</w:t>
      </w:r>
      <w:proofErr w:type="spellEnd"/>
      <w:r w:rsidR="00560B54">
        <w:t xml:space="preserve"> os artistas da </w:t>
      </w:r>
      <w:r w:rsidR="00560B54">
        <w:rPr>
          <w:i/>
        </w:rPr>
        <w:t xml:space="preserve">décadence, </w:t>
      </w:r>
      <w:r w:rsidR="00560B54">
        <w:t>tomando distância desses tipos decadentes, ao eleger a “</w:t>
      </w:r>
      <w:r w:rsidR="00560B54">
        <w:rPr>
          <w:i/>
        </w:rPr>
        <w:t xml:space="preserve">Provence </w:t>
      </w:r>
      <w:r w:rsidR="00560B54">
        <w:t>como centro da vida ascendente”</w:t>
      </w:r>
      <w:r>
        <w:t xml:space="preserve"> Cf. </w:t>
      </w:r>
      <w:r w:rsidR="00560B54">
        <w:t>CAMPIONI</w:t>
      </w:r>
      <w:r>
        <w:t>,</w:t>
      </w:r>
      <w:r w:rsidR="002D40FF">
        <w:t xml:space="preserve"> 2009, P. 297</w:t>
      </w:r>
      <w:r w:rsidR="00594244">
        <w:t xml:space="preserve">. Já </w:t>
      </w:r>
      <w:proofErr w:type="spellStart"/>
      <w:r w:rsidR="00594244">
        <w:t>Scarlett</w:t>
      </w:r>
      <w:proofErr w:type="spellEnd"/>
      <w:r w:rsidR="00594244">
        <w:t xml:space="preserve"> Marton tratou do impacto do pensamento de Nietzsche no cenário filosófico, cultural e literário francês no final do século XIX e no século XX, enfatizando o grande anseio de Nietzsche de ser lido na França. Em oposição ao </w:t>
      </w:r>
      <w:proofErr w:type="spellStart"/>
      <w:r w:rsidR="00594244">
        <w:t>filisteísmo</w:t>
      </w:r>
      <w:proofErr w:type="spellEnd"/>
      <w:r w:rsidR="00594244">
        <w:t xml:space="preserve"> </w:t>
      </w:r>
      <w:proofErr w:type="spellStart"/>
      <w:r w:rsidR="00594244">
        <w:t>culural</w:t>
      </w:r>
      <w:proofErr w:type="spellEnd"/>
      <w:r w:rsidR="00594244">
        <w:t xml:space="preserve"> alemão, Nietzsche se sentia próximo aos franceses de cultura elevada. Quando trata do movimento </w:t>
      </w:r>
      <w:proofErr w:type="spellStart"/>
      <w:r w:rsidR="00594244">
        <w:rPr>
          <w:i/>
        </w:rPr>
        <w:t>l’art</w:t>
      </w:r>
      <w:proofErr w:type="spellEnd"/>
      <w:r w:rsidR="00594244">
        <w:rPr>
          <w:i/>
        </w:rPr>
        <w:t xml:space="preserve"> </w:t>
      </w:r>
      <w:proofErr w:type="spellStart"/>
      <w:r w:rsidR="00594244">
        <w:rPr>
          <w:i/>
        </w:rPr>
        <w:t>pour</w:t>
      </w:r>
      <w:proofErr w:type="spellEnd"/>
      <w:r w:rsidR="00594244">
        <w:rPr>
          <w:i/>
        </w:rPr>
        <w:t xml:space="preserve"> </w:t>
      </w:r>
      <w:proofErr w:type="spellStart"/>
      <w:r w:rsidR="00594244">
        <w:rPr>
          <w:i/>
        </w:rPr>
        <w:t>l’art</w:t>
      </w:r>
      <w:proofErr w:type="spellEnd"/>
      <w:r w:rsidR="00594244">
        <w:rPr>
          <w:i/>
        </w:rPr>
        <w:t xml:space="preserve"> </w:t>
      </w:r>
      <w:r w:rsidR="00594244">
        <w:t xml:space="preserve">e da decadência ligada ao </w:t>
      </w:r>
      <w:proofErr w:type="spellStart"/>
      <w:r w:rsidR="00594244">
        <w:t>wagnerianismo</w:t>
      </w:r>
      <w:proofErr w:type="spellEnd"/>
      <w:r w:rsidR="00594244">
        <w:t>, Marton não trata da figura de Baudelaire. (Cf. M</w:t>
      </w:r>
      <w:r w:rsidR="00560B54">
        <w:t>ARTON</w:t>
      </w:r>
      <w:r w:rsidR="00594244">
        <w:t>, 2009, p. 18-22)</w:t>
      </w:r>
      <w:r>
        <w:t xml:space="preserve">. Entendo que essas duas interpretações, mesmo abordando aspectos relevantes </w:t>
      </w:r>
      <w:r w:rsidR="00594244">
        <w:t xml:space="preserve">da recepção e </w:t>
      </w:r>
      <w:r>
        <w:t xml:space="preserve">das incursões francesas de Nietzsche, não </w:t>
      </w:r>
      <w:r w:rsidR="00594244">
        <w:t>abordam</w:t>
      </w:r>
      <w:r w:rsidR="00560B54">
        <w:t xml:space="preserve"> diretamente</w:t>
      </w:r>
      <w:r>
        <w:t xml:space="preserve"> a falta de consideração de Nietzsche pela vida de artista na França da segunda metade do século XIX, nela incluída Baudelaire. Sem dúvida, são valiosos os esforços de tratar </w:t>
      </w:r>
      <w:r w:rsidR="00560B54">
        <w:t xml:space="preserve">da relação de </w:t>
      </w:r>
      <w:r>
        <w:t>Nietzsche com</w:t>
      </w:r>
      <w:r w:rsidR="00560B54">
        <w:t xml:space="preserve">a França do gosto e com o espírito latino. De minha parte, considero Nietzsche </w:t>
      </w:r>
      <w:r>
        <w:t xml:space="preserve">um Alemão Solitário </w:t>
      </w:r>
      <w:r w:rsidR="00560B54">
        <w:t>que ensaiou por uma época</w:t>
      </w:r>
      <w:r>
        <w:t xml:space="preserve"> ser um Francês Provençal.</w:t>
      </w:r>
      <w:r w:rsidR="00560B54">
        <w:t xml:space="preserve"> </w:t>
      </w:r>
      <w:r w:rsidR="002D40FF">
        <w:t xml:space="preserve">Pois </w:t>
      </w:r>
      <w:r w:rsidR="00560B54">
        <w:t>não podemos esquecer a riqueza cultural e artística alemã</w:t>
      </w:r>
      <w:r w:rsidR="002D40FF">
        <w:t xml:space="preserve"> do século XVIII e XIX</w:t>
      </w:r>
      <w:r w:rsidR="00560B54">
        <w:t>, que não se reduziu a um “</w:t>
      </w:r>
      <w:proofErr w:type="spellStart"/>
      <w:r w:rsidR="00560B54">
        <w:t>filisteísmo</w:t>
      </w:r>
      <w:proofErr w:type="spellEnd"/>
      <w:r w:rsidR="00560B54">
        <w:t xml:space="preserve"> cultural”. E Nietzsche é um herdeiro</w:t>
      </w:r>
      <w:r w:rsidR="002D40FF">
        <w:t xml:space="preserve"> problemático</w:t>
      </w:r>
      <w:r w:rsidR="00560B54">
        <w:t xml:space="preserve"> dessa tradiç</w:t>
      </w:r>
      <w:r w:rsidR="002D40FF">
        <w:t>ão cultural!</w:t>
      </w:r>
    </w:p>
  </w:footnote>
  <w:footnote w:id="31">
    <w:p w:rsidR="00B568E4" w:rsidRP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No Prólogo de </w:t>
      </w:r>
      <w:r>
        <w:rPr>
          <w:i/>
        </w:rPr>
        <w:t>O caso Wagner</w:t>
      </w:r>
      <w:r>
        <w:t xml:space="preserve"> Nietzsche destaca seu interesse profundo pelo “problema da </w:t>
      </w:r>
      <w:r>
        <w:rPr>
          <w:i/>
        </w:rPr>
        <w:t>décadence</w:t>
      </w:r>
      <w:r>
        <w:t xml:space="preserve">” em Wagner, pelos “sinais de declínio”, pelos traços morais-niilistas que se manifestaram nos filósofos e artistas da décadence modernos (cf. CW, Prólogo). Apesar de </w:t>
      </w:r>
      <w:proofErr w:type="spellStart"/>
      <w:r>
        <w:t>patologizar</w:t>
      </w:r>
      <w:proofErr w:type="spellEnd"/>
      <w:r>
        <w:t xml:space="preserve"> Richard Wagner e de afirmar que ele se curou dessa doença que foi Wagner, ele não associa nessa obra Wagner a Baudelaire. Mas a compreensão de “artista da </w:t>
      </w:r>
      <w:r>
        <w:rPr>
          <w:i/>
        </w:rPr>
        <w:t>décadence</w:t>
      </w:r>
      <w:r>
        <w:t>” aplica-se tanto a Wagner quanto a Baudelaire, como se expressam nos fragmentos póstumos desse período.</w:t>
      </w:r>
    </w:p>
  </w:footnote>
  <w:footnote w:id="32">
    <w:p w:rsidR="00697CBF" w:rsidRPr="00697CBF" w:rsidRDefault="00697CBF">
      <w:pPr>
        <w:pStyle w:val="Textodenotaderodap"/>
      </w:pPr>
      <w:r>
        <w:rPr>
          <w:rStyle w:val="Refdenotaderodap"/>
        </w:rPr>
        <w:footnoteRef/>
      </w:r>
      <w:r>
        <w:t xml:space="preserve"> O cinismo retorna com ímpeto destruidor nos escritos de Nietzsche a partir de maio de 1888. Não apenas na </w:t>
      </w:r>
      <w:r>
        <w:rPr>
          <w:i/>
        </w:rPr>
        <w:t xml:space="preserve">parrhesía </w:t>
      </w:r>
      <w:r>
        <w:t xml:space="preserve">(franco falar, liberdade da palavra), mas principalmente na tarefa de criticar e transvalorar valores e na decisão de Nietzsche de atacar o cristianismo e os instintos niilistas dos modernos. Para uma compreensão do cinismo nos escritos tardios de Nietzsche, confira CARVALHO, 2012, p. 5 s. Daniel Carvalho, contudo, não aborda Foucault em relação à </w:t>
      </w:r>
      <w:r>
        <w:rPr>
          <w:i/>
        </w:rPr>
        <w:t>parrhesía</w:t>
      </w:r>
      <w:r>
        <w:t xml:space="preserve"> e a equiparação da desfiguração cínica da moeda com a crítica e transvaloração dos valores. Não é o lugar aqui para aprofundar o novo significado que o cinismo assume nos últimos meses de produção filosófica nietzschiana, em relação ao niilismo e à transvaloração dos valores. Coloco apenas a suspeita de que, quanto mais Nietzsche quer destruir o mundo dos valores e da civilização ocidental, mais ele se afasta da filosofia do espírito livre, para assumir o aspecto particular de um cão enfurecido, de um cínico ensandecido.</w:t>
      </w:r>
    </w:p>
  </w:footnote>
  <w:footnote w:id="33">
    <w:p w:rsidR="00533EF5" w:rsidRPr="00533EF5" w:rsidRDefault="00533EF5">
      <w:pPr>
        <w:pStyle w:val="Textodenotaderodap"/>
      </w:pPr>
      <w:r>
        <w:rPr>
          <w:rStyle w:val="Refdenotaderodap"/>
        </w:rPr>
        <w:footnoteRef/>
      </w:r>
      <w:r>
        <w:t xml:space="preserve"> Ernani Chaves afirma que há vários intérpretes que tratam do cinismo em Foucault, principalmente a partir do poema “</w:t>
      </w:r>
      <w:r w:rsidRPr="002D40FF">
        <w:t xml:space="preserve">Une </w:t>
      </w:r>
      <w:proofErr w:type="spellStart"/>
      <w:r w:rsidRPr="002D40FF">
        <w:t>Charogne</w:t>
      </w:r>
      <w:proofErr w:type="spellEnd"/>
      <w:r>
        <w:rPr>
          <w:i/>
        </w:rPr>
        <w:t xml:space="preserve">” </w:t>
      </w:r>
      <w:r>
        <w:t>(“Uma carcaça”)</w:t>
      </w:r>
      <w:r>
        <w:rPr>
          <w:i/>
        </w:rPr>
        <w:t xml:space="preserve">, </w:t>
      </w:r>
      <w:r>
        <w:t>d</w:t>
      </w:r>
      <w:r w:rsidR="00C3541F">
        <w:t>e</w:t>
      </w:r>
      <w:r>
        <w:t xml:space="preserve"> </w:t>
      </w:r>
      <w:proofErr w:type="spellStart"/>
      <w:r>
        <w:rPr>
          <w:i/>
        </w:rPr>
        <w:t>Fleurs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du</w:t>
      </w:r>
      <w:proofErr w:type="spellEnd"/>
      <w:proofErr w:type="gramEnd"/>
      <w:r>
        <w:rPr>
          <w:i/>
        </w:rPr>
        <w:t xml:space="preserve"> Mal.</w:t>
      </w:r>
      <w:r>
        <w:t xml:space="preserve"> Para Ernani, contudo, seria mais instigante e promissor investigar a relação entra a obra, a vida e o gesto transgressor, a partir da interpretação que W. Benjamin fez de Baudelaire. Cf. CHAVES, 2013, p. 86s.</w:t>
      </w:r>
    </w:p>
  </w:footnote>
  <w:footnote w:id="34">
    <w:p w:rsidR="00B568E4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Cf. FP</w:t>
      </w:r>
      <w:proofErr w:type="gramStart"/>
      <w:r>
        <w:t xml:space="preserve">  </w:t>
      </w:r>
      <w:proofErr w:type="gramEnd"/>
      <w:r>
        <w:t>1887 11[159]; 11[174] e 11[183].</w:t>
      </w:r>
    </w:p>
  </w:footnote>
  <w:footnote w:id="35">
    <w:p w:rsidR="00B568E4" w:rsidRPr="00571618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Cf. KSB </w:t>
      </w:r>
      <w:proofErr w:type="gramStart"/>
      <w:r>
        <w:t>8</w:t>
      </w:r>
      <w:proofErr w:type="gramEnd"/>
      <w:r>
        <w:t>, p. 262-265. Trata-se de uma carta de Wagner</w:t>
      </w:r>
      <w:r w:rsidR="00A72232">
        <w:t xml:space="preserve"> a Baudelaire</w:t>
      </w:r>
      <w:r>
        <w:t xml:space="preserve">, que foi publicada em abril de 1861, na </w:t>
      </w:r>
      <w:proofErr w:type="spellStart"/>
      <w:r>
        <w:rPr>
          <w:i/>
        </w:rPr>
        <w:t>Revue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européenne</w:t>
      </w:r>
      <w:proofErr w:type="spellEnd"/>
      <w:r>
        <w:t>.</w:t>
      </w:r>
    </w:p>
  </w:footnote>
  <w:footnote w:id="36">
    <w:p w:rsidR="00B568E4" w:rsidRPr="00F0743C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Com seriedade, distância e determinação, Nietzsche compreende Wagner como </w:t>
      </w:r>
      <w:r>
        <w:rPr>
          <w:i/>
        </w:rPr>
        <w:t>“artista da décadence</w:t>
      </w:r>
      <w:r>
        <w:t xml:space="preserve">” em </w:t>
      </w:r>
      <w:r>
        <w:rPr>
          <w:i/>
        </w:rPr>
        <w:t>O caso Wagner</w:t>
      </w:r>
      <w:r>
        <w:t>: “Estou longe de olhar passivamente</w:t>
      </w:r>
      <w:r w:rsidR="00F0743C">
        <w:t xml:space="preserve">, enquanto esse </w:t>
      </w:r>
      <w:r w:rsidR="00F0743C">
        <w:rPr>
          <w:i/>
        </w:rPr>
        <w:t>décadent</w:t>
      </w:r>
      <w:r w:rsidR="00F0743C">
        <w:t xml:space="preserve"> nos estraga a saúde – e a música, além disso! Wagner é realmente um ser humano? Não seria antes uma doença? [...] Um típico </w:t>
      </w:r>
      <w:r w:rsidR="00F0743C">
        <w:rPr>
          <w:i/>
        </w:rPr>
        <w:t xml:space="preserve">décadent, </w:t>
      </w:r>
      <w:r w:rsidR="00F0743C">
        <w:t xml:space="preserve">que se sente necessário com seu gosto corrompido, que o reivindica como um gosto superior, que sabe pôr em relevo sua corrupção, como lei, como progresso, como realização” (CW </w:t>
      </w:r>
      <w:proofErr w:type="gramStart"/>
      <w:r w:rsidR="00F0743C">
        <w:t>5</w:t>
      </w:r>
      <w:proofErr w:type="gramEnd"/>
      <w:r w:rsidR="00F0743C">
        <w:t xml:space="preserve">). Nesse parágrafo, Nietzsche descreve pelo viés fisiológico e psicólogo o “caráter proteiforme” da degenerescência de Wagner. Wagner seria uma neurose, um caso muito interessante de “adoecimento geral” e de </w:t>
      </w:r>
      <w:proofErr w:type="spellStart"/>
      <w:r w:rsidR="00F0743C">
        <w:t>superexcitação</w:t>
      </w:r>
      <w:proofErr w:type="spellEnd"/>
      <w:r w:rsidR="00F0743C">
        <w:t xml:space="preserve"> nervosa.</w:t>
      </w:r>
    </w:p>
  </w:footnote>
  <w:footnote w:id="37">
    <w:p w:rsidR="00A72232" w:rsidRPr="00A72232" w:rsidRDefault="00A72232">
      <w:pPr>
        <w:pStyle w:val="Textodenotaderodap"/>
      </w:pPr>
      <w:r>
        <w:rPr>
          <w:rStyle w:val="Refdenotaderodap"/>
        </w:rPr>
        <w:footnoteRef/>
      </w:r>
      <w:r>
        <w:t xml:space="preserve"> Como é expresso também em </w:t>
      </w:r>
      <w:r>
        <w:rPr>
          <w:i/>
        </w:rPr>
        <w:t xml:space="preserve">EH. </w:t>
      </w:r>
      <w:r>
        <w:t>Por que sou tão esperto, § 5.</w:t>
      </w:r>
    </w:p>
  </w:footnote>
  <w:footnote w:id="38">
    <w:p w:rsidR="00B568E4" w:rsidRPr="00C30292" w:rsidRDefault="00B568E4">
      <w:pPr>
        <w:pStyle w:val="Textodenotaderodap"/>
      </w:pPr>
      <w:r>
        <w:rPr>
          <w:rStyle w:val="Refdenotaderodap"/>
        </w:rPr>
        <w:footnoteRef/>
      </w:r>
      <w:r>
        <w:t xml:space="preserve"> Em dois póstumos de 1887/1888 Nietzsche afirma que Baudelaire seria “dependente de </w:t>
      </w:r>
      <w:proofErr w:type="spellStart"/>
      <w:r>
        <w:t>Sainte-Beuve</w:t>
      </w:r>
      <w:proofErr w:type="spellEnd"/>
      <w:r>
        <w:t xml:space="preserve">”, da obra </w:t>
      </w:r>
      <w:proofErr w:type="spellStart"/>
      <w:r>
        <w:rPr>
          <w:i/>
        </w:rPr>
        <w:t>Volupté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L’histoire</w:t>
      </w:r>
      <w:proofErr w:type="spellEnd"/>
      <w:r>
        <w:rPr>
          <w:i/>
        </w:rPr>
        <w:t xml:space="preserve"> d’Amaury</w:t>
      </w:r>
      <w:r>
        <w:t>. Cf. FP 1887/1888 11[232] e 11[296].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814391"/>
      <w:docPartObj>
        <w:docPartGallery w:val="Page Numbers (Top of Page)"/>
        <w:docPartUnique/>
      </w:docPartObj>
    </w:sdtPr>
    <w:sdtEndPr/>
    <w:sdtContent>
      <w:p w:rsidR="00B568E4" w:rsidRDefault="00B568E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7A" w:rsidRPr="002C267A">
          <w:rPr>
            <w:noProof/>
            <w:lang w:val="pt-BR"/>
          </w:rPr>
          <w:t>7</w:t>
        </w:r>
        <w:r>
          <w:fldChar w:fldCharType="end"/>
        </w:r>
      </w:p>
    </w:sdtContent>
  </w:sdt>
  <w:p w:rsidR="00B568E4" w:rsidRDefault="00B568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D1"/>
    <w:multiLevelType w:val="hybridMultilevel"/>
    <w:tmpl w:val="9C9EFD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E3739"/>
    <w:multiLevelType w:val="hybridMultilevel"/>
    <w:tmpl w:val="289C6992"/>
    <w:lvl w:ilvl="0" w:tplc="A87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08"/>
    <w:rsid w:val="000255B4"/>
    <w:rsid w:val="00037742"/>
    <w:rsid w:val="00040A27"/>
    <w:rsid w:val="00061F0C"/>
    <w:rsid w:val="00075C5D"/>
    <w:rsid w:val="000825F3"/>
    <w:rsid w:val="000930DD"/>
    <w:rsid w:val="000C56B1"/>
    <w:rsid w:val="000D6008"/>
    <w:rsid w:val="000F5A0E"/>
    <w:rsid w:val="00110D50"/>
    <w:rsid w:val="0013692F"/>
    <w:rsid w:val="00166B39"/>
    <w:rsid w:val="001854AC"/>
    <w:rsid w:val="001A0416"/>
    <w:rsid w:val="001B4092"/>
    <w:rsid w:val="001B78C3"/>
    <w:rsid w:val="001C28E4"/>
    <w:rsid w:val="001F09A5"/>
    <w:rsid w:val="00244CE0"/>
    <w:rsid w:val="002463B7"/>
    <w:rsid w:val="00257504"/>
    <w:rsid w:val="00266043"/>
    <w:rsid w:val="002702EC"/>
    <w:rsid w:val="00275F01"/>
    <w:rsid w:val="00282F3C"/>
    <w:rsid w:val="00290D63"/>
    <w:rsid w:val="002B3D2B"/>
    <w:rsid w:val="002C267A"/>
    <w:rsid w:val="002C43ED"/>
    <w:rsid w:val="002D40FF"/>
    <w:rsid w:val="00315AAA"/>
    <w:rsid w:val="00325A95"/>
    <w:rsid w:val="00343EF9"/>
    <w:rsid w:val="00390FE6"/>
    <w:rsid w:val="00392474"/>
    <w:rsid w:val="003971E2"/>
    <w:rsid w:val="003A5FC2"/>
    <w:rsid w:val="004054F4"/>
    <w:rsid w:val="00424F1C"/>
    <w:rsid w:val="00436CC2"/>
    <w:rsid w:val="00457469"/>
    <w:rsid w:val="00473184"/>
    <w:rsid w:val="004811A9"/>
    <w:rsid w:val="00484990"/>
    <w:rsid w:val="00497EA8"/>
    <w:rsid w:val="004B6F93"/>
    <w:rsid w:val="004F7788"/>
    <w:rsid w:val="005029A5"/>
    <w:rsid w:val="00521044"/>
    <w:rsid w:val="00523678"/>
    <w:rsid w:val="005243F2"/>
    <w:rsid w:val="00533102"/>
    <w:rsid w:val="00533EF5"/>
    <w:rsid w:val="00544F17"/>
    <w:rsid w:val="005452E0"/>
    <w:rsid w:val="00554CB4"/>
    <w:rsid w:val="00560B54"/>
    <w:rsid w:val="00571618"/>
    <w:rsid w:val="0057536E"/>
    <w:rsid w:val="00594244"/>
    <w:rsid w:val="005B7108"/>
    <w:rsid w:val="00611AE0"/>
    <w:rsid w:val="00634050"/>
    <w:rsid w:val="006746AE"/>
    <w:rsid w:val="00683B23"/>
    <w:rsid w:val="006906B5"/>
    <w:rsid w:val="00693465"/>
    <w:rsid w:val="00697CBF"/>
    <w:rsid w:val="006B09A9"/>
    <w:rsid w:val="006E039B"/>
    <w:rsid w:val="006E2F79"/>
    <w:rsid w:val="007010D6"/>
    <w:rsid w:val="007165BF"/>
    <w:rsid w:val="007178BF"/>
    <w:rsid w:val="00765380"/>
    <w:rsid w:val="007823B0"/>
    <w:rsid w:val="007B2F3D"/>
    <w:rsid w:val="007B54A2"/>
    <w:rsid w:val="007C7968"/>
    <w:rsid w:val="007D4A85"/>
    <w:rsid w:val="007E5EF3"/>
    <w:rsid w:val="00830DA8"/>
    <w:rsid w:val="008439BA"/>
    <w:rsid w:val="00843B26"/>
    <w:rsid w:val="00854C15"/>
    <w:rsid w:val="00857447"/>
    <w:rsid w:val="0086655C"/>
    <w:rsid w:val="00871CED"/>
    <w:rsid w:val="0089486A"/>
    <w:rsid w:val="008A661E"/>
    <w:rsid w:val="008B1664"/>
    <w:rsid w:val="008B253C"/>
    <w:rsid w:val="008C389D"/>
    <w:rsid w:val="008D350F"/>
    <w:rsid w:val="008E2530"/>
    <w:rsid w:val="008E486A"/>
    <w:rsid w:val="009347E3"/>
    <w:rsid w:val="009415F0"/>
    <w:rsid w:val="009642E3"/>
    <w:rsid w:val="009646E3"/>
    <w:rsid w:val="00965333"/>
    <w:rsid w:val="009834C6"/>
    <w:rsid w:val="009A3367"/>
    <w:rsid w:val="009B6BA6"/>
    <w:rsid w:val="009D5546"/>
    <w:rsid w:val="009D7BA4"/>
    <w:rsid w:val="00A222DD"/>
    <w:rsid w:val="00A22323"/>
    <w:rsid w:val="00A52A8D"/>
    <w:rsid w:val="00A6417E"/>
    <w:rsid w:val="00A72232"/>
    <w:rsid w:val="00A769FF"/>
    <w:rsid w:val="00A9317B"/>
    <w:rsid w:val="00AA38FE"/>
    <w:rsid w:val="00AA752D"/>
    <w:rsid w:val="00AC56F3"/>
    <w:rsid w:val="00AE1CC6"/>
    <w:rsid w:val="00AE41F3"/>
    <w:rsid w:val="00AF1214"/>
    <w:rsid w:val="00B0525B"/>
    <w:rsid w:val="00B114B6"/>
    <w:rsid w:val="00B23444"/>
    <w:rsid w:val="00B457B7"/>
    <w:rsid w:val="00B463BE"/>
    <w:rsid w:val="00B568E4"/>
    <w:rsid w:val="00B66C67"/>
    <w:rsid w:val="00B84949"/>
    <w:rsid w:val="00B85A5D"/>
    <w:rsid w:val="00B8751A"/>
    <w:rsid w:val="00BD23AE"/>
    <w:rsid w:val="00BE78D6"/>
    <w:rsid w:val="00BF0491"/>
    <w:rsid w:val="00BF43A1"/>
    <w:rsid w:val="00C30292"/>
    <w:rsid w:val="00C3541F"/>
    <w:rsid w:val="00C419D8"/>
    <w:rsid w:val="00C813BE"/>
    <w:rsid w:val="00CA2498"/>
    <w:rsid w:val="00CA5DE8"/>
    <w:rsid w:val="00CB1D87"/>
    <w:rsid w:val="00CC20C3"/>
    <w:rsid w:val="00CC604B"/>
    <w:rsid w:val="00CD5418"/>
    <w:rsid w:val="00CF0831"/>
    <w:rsid w:val="00CF478C"/>
    <w:rsid w:val="00CF7A98"/>
    <w:rsid w:val="00D13B9B"/>
    <w:rsid w:val="00D155B3"/>
    <w:rsid w:val="00D15999"/>
    <w:rsid w:val="00D32E0C"/>
    <w:rsid w:val="00D354D9"/>
    <w:rsid w:val="00D35FB5"/>
    <w:rsid w:val="00D6209B"/>
    <w:rsid w:val="00D654E4"/>
    <w:rsid w:val="00D75108"/>
    <w:rsid w:val="00D75DE4"/>
    <w:rsid w:val="00DA4E0A"/>
    <w:rsid w:val="00DB7C92"/>
    <w:rsid w:val="00DC6966"/>
    <w:rsid w:val="00DD06D6"/>
    <w:rsid w:val="00DE2B64"/>
    <w:rsid w:val="00DF3BFB"/>
    <w:rsid w:val="00E35163"/>
    <w:rsid w:val="00E41191"/>
    <w:rsid w:val="00E44341"/>
    <w:rsid w:val="00E51E4A"/>
    <w:rsid w:val="00EB3097"/>
    <w:rsid w:val="00EB78B3"/>
    <w:rsid w:val="00ED7274"/>
    <w:rsid w:val="00EE5A77"/>
    <w:rsid w:val="00F0743C"/>
    <w:rsid w:val="00F308B1"/>
    <w:rsid w:val="00F407B3"/>
    <w:rsid w:val="00F46131"/>
    <w:rsid w:val="00F6468E"/>
    <w:rsid w:val="00F747BC"/>
    <w:rsid w:val="00F96E67"/>
    <w:rsid w:val="00FA3444"/>
    <w:rsid w:val="00FB611D"/>
    <w:rsid w:val="00FC6CFD"/>
    <w:rsid w:val="00FE2613"/>
    <w:rsid w:val="00FE2F8D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2"/>
    <w:qFormat/>
    <w:rsid w:val="005B7108"/>
    <w:pPr>
      <w:spacing w:before="120" w:after="0" w:line="360" w:lineRule="auto"/>
      <w:ind w:firstLine="709"/>
      <w:jc w:val="both"/>
    </w:pPr>
    <w:rPr>
      <w:rFonts w:ascii="Times New Roman" w:eastAsiaTheme="minorHAnsi" w:hAnsi="Times New Roman"/>
      <w:sz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ionNepfil">
    <w:name w:val="citation Nepfil"/>
    <w:basedOn w:val="Normal"/>
    <w:autoRedefine/>
    <w:qFormat/>
    <w:rsid w:val="009834C6"/>
    <w:pPr>
      <w:spacing w:after="120" w:line="240" w:lineRule="auto"/>
      <w:ind w:left="2268" w:firstLine="0"/>
    </w:pPr>
    <w:rPr>
      <w:rFonts w:cs="Times New Roman"/>
      <w:sz w:val="20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B7108"/>
    <w:pPr>
      <w:spacing w:before="0" w:line="240" w:lineRule="auto"/>
      <w:ind w:firstLine="0"/>
    </w:pPr>
    <w:rPr>
      <w:rFonts w:eastAsia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108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B7108"/>
    <w:rPr>
      <w:vertAlign w:val="superscript"/>
    </w:rPr>
  </w:style>
  <w:style w:type="paragraph" w:customStyle="1" w:styleId="art2">
    <w:name w:val="art2"/>
    <w:basedOn w:val="Normal"/>
    <w:rsid w:val="005B7108"/>
    <w:pPr>
      <w:spacing w:before="0" w:line="240" w:lineRule="auto"/>
      <w:ind w:left="510" w:hanging="510"/>
    </w:pPr>
    <w:rPr>
      <w:rFonts w:eastAsia="Times New Roman" w:cs="Times New Roman"/>
      <w:szCs w:val="20"/>
      <w:lang w:val="pt-BR" w:eastAsia="pt-BR"/>
    </w:rPr>
  </w:style>
  <w:style w:type="paragraph" w:customStyle="1" w:styleId="tipo">
    <w:name w:val="tipo"/>
    <w:basedOn w:val="Normal"/>
    <w:rsid w:val="005B7108"/>
    <w:pPr>
      <w:spacing w:before="0" w:line="240" w:lineRule="auto"/>
      <w:ind w:left="397" w:hanging="397"/>
    </w:pPr>
    <w:rPr>
      <w:rFonts w:eastAsia="Times New Roman" w:cs="Times New Roman"/>
      <w:sz w:val="26"/>
      <w:szCs w:val="20"/>
      <w:lang w:val="pt-BR" w:eastAsia="pt-BR"/>
    </w:rPr>
  </w:style>
  <w:style w:type="character" w:customStyle="1" w:styleId="apple-style-span">
    <w:name w:val="apple-style-span"/>
    <w:basedOn w:val="Fontepargpadro"/>
    <w:rsid w:val="005B7108"/>
  </w:style>
  <w:style w:type="paragraph" w:styleId="PargrafodaLista">
    <w:name w:val="List Paragraph"/>
    <w:basedOn w:val="Normal"/>
    <w:uiPriority w:val="34"/>
    <w:qFormat/>
    <w:rsid w:val="00AA38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BF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FB"/>
    <w:rPr>
      <w:rFonts w:ascii="Tahoma" w:eastAsiaTheme="minorHAnsi" w:hAnsi="Tahoma" w:cs="Tahoma"/>
      <w:sz w:val="16"/>
      <w:szCs w:val="16"/>
      <w:lang w:val="de-DE"/>
    </w:rPr>
  </w:style>
  <w:style w:type="paragraph" w:styleId="Cabealho">
    <w:name w:val="header"/>
    <w:basedOn w:val="Normal"/>
    <w:link w:val="CabealhoChar"/>
    <w:uiPriority w:val="99"/>
    <w:unhideWhenUsed/>
    <w:rsid w:val="008B253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53C"/>
    <w:rPr>
      <w:rFonts w:ascii="Times New Roman" w:eastAsiaTheme="minorHAnsi" w:hAnsi="Times New Roman"/>
      <w:sz w:val="24"/>
      <w:lang w:val="de-DE"/>
    </w:rPr>
  </w:style>
  <w:style w:type="paragraph" w:styleId="Rodap">
    <w:name w:val="footer"/>
    <w:basedOn w:val="Normal"/>
    <w:link w:val="RodapChar"/>
    <w:uiPriority w:val="99"/>
    <w:unhideWhenUsed/>
    <w:rsid w:val="008B253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53C"/>
    <w:rPr>
      <w:rFonts w:ascii="Times New Roman" w:eastAsiaTheme="minorHAnsi" w:hAnsi="Times New Roman"/>
      <w:sz w:val="24"/>
      <w:lang w:val="de-DE"/>
    </w:rPr>
  </w:style>
  <w:style w:type="paragraph" w:customStyle="1" w:styleId="RodapNota1">
    <w:name w:val="Rodapé Nota 1"/>
    <w:basedOn w:val="Normal"/>
    <w:qFormat/>
    <w:rsid w:val="00B23444"/>
    <w:pPr>
      <w:spacing w:before="0" w:line="240" w:lineRule="auto"/>
      <w:ind w:firstLine="0"/>
    </w:pPr>
    <w:rPr>
      <w:rFonts w:cs="Times New Roman"/>
      <w:sz w:val="20"/>
      <w:lang w:val="pt-BR"/>
    </w:rPr>
  </w:style>
  <w:style w:type="character" w:styleId="Nmerodepgina">
    <w:name w:val="page number"/>
    <w:basedOn w:val="Fontepargpadro"/>
    <w:uiPriority w:val="99"/>
    <w:semiHidden/>
    <w:unhideWhenUsed/>
    <w:rsid w:val="007B5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2"/>
    <w:qFormat/>
    <w:rsid w:val="005B7108"/>
    <w:pPr>
      <w:spacing w:before="120" w:after="0" w:line="360" w:lineRule="auto"/>
      <w:ind w:firstLine="709"/>
      <w:jc w:val="both"/>
    </w:pPr>
    <w:rPr>
      <w:rFonts w:ascii="Times New Roman" w:eastAsiaTheme="minorHAnsi" w:hAnsi="Times New Roman"/>
      <w:sz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ionNepfil">
    <w:name w:val="citation Nepfil"/>
    <w:basedOn w:val="Normal"/>
    <w:autoRedefine/>
    <w:qFormat/>
    <w:rsid w:val="009834C6"/>
    <w:pPr>
      <w:spacing w:after="120" w:line="240" w:lineRule="auto"/>
      <w:ind w:left="2268" w:firstLine="0"/>
    </w:pPr>
    <w:rPr>
      <w:rFonts w:cs="Times New Roman"/>
      <w:sz w:val="20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B7108"/>
    <w:pPr>
      <w:spacing w:before="0" w:line="240" w:lineRule="auto"/>
      <w:ind w:firstLine="0"/>
    </w:pPr>
    <w:rPr>
      <w:rFonts w:eastAsia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108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B7108"/>
    <w:rPr>
      <w:vertAlign w:val="superscript"/>
    </w:rPr>
  </w:style>
  <w:style w:type="paragraph" w:customStyle="1" w:styleId="art2">
    <w:name w:val="art2"/>
    <w:basedOn w:val="Normal"/>
    <w:rsid w:val="005B7108"/>
    <w:pPr>
      <w:spacing w:before="0" w:line="240" w:lineRule="auto"/>
      <w:ind w:left="510" w:hanging="510"/>
    </w:pPr>
    <w:rPr>
      <w:rFonts w:eastAsia="Times New Roman" w:cs="Times New Roman"/>
      <w:szCs w:val="20"/>
      <w:lang w:val="pt-BR" w:eastAsia="pt-BR"/>
    </w:rPr>
  </w:style>
  <w:style w:type="paragraph" w:customStyle="1" w:styleId="tipo">
    <w:name w:val="tipo"/>
    <w:basedOn w:val="Normal"/>
    <w:rsid w:val="005B7108"/>
    <w:pPr>
      <w:spacing w:before="0" w:line="240" w:lineRule="auto"/>
      <w:ind w:left="397" w:hanging="397"/>
    </w:pPr>
    <w:rPr>
      <w:rFonts w:eastAsia="Times New Roman" w:cs="Times New Roman"/>
      <w:sz w:val="26"/>
      <w:szCs w:val="20"/>
      <w:lang w:val="pt-BR" w:eastAsia="pt-BR"/>
    </w:rPr>
  </w:style>
  <w:style w:type="character" w:customStyle="1" w:styleId="apple-style-span">
    <w:name w:val="apple-style-span"/>
    <w:basedOn w:val="Fontepargpadro"/>
    <w:rsid w:val="005B7108"/>
  </w:style>
  <w:style w:type="paragraph" w:styleId="PargrafodaLista">
    <w:name w:val="List Paragraph"/>
    <w:basedOn w:val="Normal"/>
    <w:uiPriority w:val="34"/>
    <w:qFormat/>
    <w:rsid w:val="00AA38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3BF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FB"/>
    <w:rPr>
      <w:rFonts w:ascii="Tahoma" w:eastAsiaTheme="minorHAnsi" w:hAnsi="Tahoma" w:cs="Tahoma"/>
      <w:sz w:val="16"/>
      <w:szCs w:val="16"/>
      <w:lang w:val="de-DE"/>
    </w:rPr>
  </w:style>
  <w:style w:type="paragraph" w:styleId="Cabealho">
    <w:name w:val="header"/>
    <w:basedOn w:val="Normal"/>
    <w:link w:val="CabealhoChar"/>
    <w:uiPriority w:val="99"/>
    <w:unhideWhenUsed/>
    <w:rsid w:val="008B253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53C"/>
    <w:rPr>
      <w:rFonts w:ascii="Times New Roman" w:eastAsiaTheme="minorHAnsi" w:hAnsi="Times New Roman"/>
      <w:sz w:val="24"/>
      <w:lang w:val="de-DE"/>
    </w:rPr>
  </w:style>
  <w:style w:type="paragraph" w:styleId="Rodap">
    <w:name w:val="footer"/>
    <w:basedOn w:val="Normal"/>
    <w:link w:val="RodapChar"/>
    <w:uiPriority w:val="99"/>
    <w:unhideWhenUsed/>
    <w:rsid w:val="008B253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53C"/>
    <w:rPr>
      <w:rFonts w:ascii="Times New Roman" w:eastAsiaTheme="minorHAnsi" w:hAnsi="Times New Roman"/>
      <w:sz w:val="24"/>
      <w:lang w:val="de-DE"/>
    </w:rPr>
  </w:style>
  <w:style w:type="paragraph" w:customStyle="1" w:styleId="RodapNota1">
    <w:name w:val="Rodapé Nota 1"/>
    <w:basedOn w:val="Normal"/>
    <w:qFormat/>
    <w:rsid w:val="00B23444"/>
    <w:pPr>
      <w:spacing w:before="0" w:line="240" w:lineRule="auto"/>
      <w:ind w:firstLine="0"/>
    </w:pPr>
    <w:rPr>
      <w:rFonts w:cs="Times New Roman"/>
      <w:sz w:val="20"/>
      <w:lang w:val="pt-BR"/>
    </w:rPr>
  </w:style>
  <w:style w:type="character" w:styleId="Nmerodepgina">
    <w:name w:val="page number"/>
    <w:basedOn w:val="Fontepargpadro"/>
    <w:uiPriority w:val="99"/>
    <w:semiHidden/>
    <w:unhideWhenUsed/>
    <w:rsid w:val="007B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D320-70CB-4A04-B177-BE3DB9BE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18</Pages>
  <Words>5924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2018-10-13T13:41:00Z</cp:lastPrinted>
  <dcterms:created xsi:type="dcterms:W3CDTF">2018-10-13T13:42:00Z</dcterms:created>
  <dcterms:modified xsi:type="dcterms:W3CDTF">2018-10-17T12:57:00Z</dcterms:modified>
</cp:coreProperties>
</file>