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A6F9" w14:textId="524C26AE" w:rsidR="009A7FE3" w:rsidRPr="00350B8D" w:rsidRDefault="009A7FE3" w:rsidP="00C07B02">
      <w:pPr>
        <w:jc w:val="center"/>
        <w:rPr>
          <w:rFonts w:ascii="Times New Roman" w:hAnsi="Times New Roman" w:cs="Times New Roman"/>
          <w:b/>
          <w:sz w:val="28"/>
          <w:szCs w:val="28"/>
        </w:rPr>
      </w:pPr>
      <w:r w:rsidRPr="00350B8D">
        <w:rPr>
          <w:rFonts w:ascii="Times New Roman" w:hAnsi="Times New Roman" w:cs="Times New Roman"/>
          <w:b/>
          <w:sz w:val="28"/>
          <w:szCs w:val="28"/>
        </w:rPr>
        <w:t>O TEATRO COMO ESPAÇO DE REINTERPRETAÇÃO DOS MITOS GREGOS PARA</w:t>
      </w:r>
      <w:r w:rsidR="00E564F9" w:rsidRPr="00350B8D">
        <w:rPr>
          <w:rFonts w:ascii="Times New Roman" w:hAnsi="Times New Roman" w:cs="Times New Roman"/>
          <w:b/>
          <w:sz w:val="28"/>
          <w:szCs w:val="28"/>
        </w:rPr>
        <w:t xml:space="preserve"> UM (RE)</w:t>
      </w:r>
      <w:r w:rsidRPr="00350B8D">
        <w:rPr>
          <w:rFonts w:ascii="Times New Roman" w:hAnsi="Times New Roman" w:cs="Times New Roman"/>
          <w:b/>
          <w:sz w:val="28"/>
          <w:szCs w:val="28"/>
        </w:rPr>
        <w:t xml:space="preserve"> POSICIONAMENTO DA MULHER NA SOCIEDADE</w:t>
      </w:r>
    </w:p>
    <w:p w14:paraId="4E74C756" w14:textId="71101E2F" w:rsidR="00520DEF" w:rsidRPr="00350B8D" w:rsidRDefault="00520DEF" w:rsidP="00C07B02">
      <w:pPr>
        <w:jc w:val="center"/>
        <w:rPr>
          <w:rFonts w:ascii="Times New Roman" w:hAnsi="Times New Roman" w:cs="Times New Roman"/>
          <w:b/>
          <w:sz w:val="28"/>
          <w:szCs w:val="28"/>
        </w:rPr>
      </w:pPr>
    </w:p>
    <w:p w14:paraId="3959358C" w14:textId="2E68110E" w:rsidR="00176063" w:rsidRPr="00350B8D" w:rsidRDefault="00176063" w:rsidP="00520DEF">
      <w:pPr>
        <w:jc w:val="right"/>
        <w:rPr>
          <w:rFonts w:ascii="Times New Roman" w:hAnsi="Times New Roman" w:cs="Times New Roman"/>
          <w:sz w:val="24"/>
          <w:szCs w:val="24"/>
        </w:rPr>
      </w:pPr>
    </w:p>
    <w:p w14:paraId="69630DB7" w14:textId="418DAA67" w:rsidR="00176063" w:rsidRPr="00350B8D" w:rsidRDefault="00176063" w:rsidP="00176063">
      <w:pPr>
        <w:jc w:val="center"/>
        <w:rPr>
          <w:rFonts w:ascii="Times New Roman" w:hAnsi="Times New Roman" w:cs="Times New Roman"/>
          <w:b/>
          <w:sz w:val="24"/>
          <w:szCs w:val="24"/>
        </w:rPr>
      </w:pPr>
      <w:r w:rsidRPr="00350B8D">
        <w:rPr>
          <w:rFonts w:ascii="Times New Roman" w:hAnsi="Times New Roman" w:cs="Times New Roman"/>
          <w:b/>
          <w:sz w:val="24"/>
          <w:szCs w:val="24"/>
        </w:rPr>
        <w:t>RESUMO</w:t>
      </w:r>
    </w:p>
    <w:p w14:paraId="3EA00F3E" w14:textId="77A770C4" w:rsidR="00C07B02" w:rsidRPr="00350B8D" w:rsidRDefault="00AE4991" w:rsidP="0076521F">
      <w:pPr>
        <w:spacing w:after="160" w:line="240" w:lineRule="auto"/>
        <w:ind w:firstLine="0"/>
        <w:rPr>
          <w:rFonts w:ascii="Arial" w:hAnsi="Arial" w:cs="Arial"/>
          <w:color w:val="000000" w:themeColor="text1"/>
          <w:sz w:val="24"/>
          <w:szCs w:val="24"/>
        </w:rPr>
      </w:pPr>
      <w:r w:rsidRPr="00350B8D">
        <w:rPr>
          <w:rFonts w:ascii="Times New Roman" w:hAnsi="Times New Roman" w:cs="Times New Roman"/>
          <w:sz w:val="24"/>
          <w:szCs w:val="24"/>
        </w:rPr>
        <w:t xml:space="preserve">O teatro é uma linguagem artística que possibilita reflexões sobre o pensamento da sociedade, sobre como essa sociedade se comporta em relação aos eventos que marcam o período em que </w:t>
      </w:r>
      <w:r w:rsidR="00A57BC5" w:rsidRPr="00350B8D">
        <w:rPr>
          <w:rFonts w:ascii="Times New Roman" w:hAnsi="Times New Roman" w:cs="Times New Roman"/>
          <w:sz w:val="24"/>
          <w:szCs w:val="24"/>
        </w:rPr>
        <w:t xml:space="preserve">as </w:t>
      </w:r>
      <w:r w:rsidRPr="00350B8D">
        <w:rPr>
          <w:rFonts w:ascii="Times New Roman" w:hAnsi="Times New Roman" w:cs="Times New Roman"/>
          <w:sz w:val="24"/>
          <w:szCs w:val="24"/>
        </w:rPr>
        <w:t xml:space="preserve">atitudes dos indivíduos se manifestam </w:t>
      </w:r>
      <w:r w:rsidR="003D045D" w:rsidRPr="00350B8D">
        <w:rPr>
          <w:rFonts w:ascii="Times New Roman" w:hAnsi="Times New Roman" w:cs="Times New Roman"/>
          <w:sz w:val="24"/>
          <w:szCs w:val="24"/>
        </w:rPr>
        <w:t>revelando</w:t>
      </w:r>
      <w:r w:rsidRPr="00350B8D">
        <w:rPr>
          <w:rFonts w:ascii="Times New Roman" w:hAnsi="Times New Roman" w:cs="Times New Roman"/>
          <w:sz w:val="24"/>
          <w:szCs w:val="24"/>
        </w:rPr>
        <w:t xml:space="preserve"> </w:t>
      </w:r>
      <w:r w:rsidRPr="00350B8D">
        <w:rPr>
          <w:rFonts w:ascii="Times New Roman" w:hAnsi="Times New Roman" w:cs="Times New Roman"/>
          <w:color w:val="000000" w:themeColor="text1"/>
          <w:sz w:val="24"/>
          <w:szCs w:val="24"/>
        </w:rPr>
        <w:t xml:space="preserve">o pensamento desse </w:t>
      </w:r>
      <w:r w:rsidR="0006326A" w:rsidRPr="00350B8D">
        <w:rPr>
          <w:rFonts w:ascii="Times New Roman" w:hAnsi="Times New Roman" w:cs="Times New Roman"/>
          <w:color w:val="000000" w:themeColor="text1"/>
          <w:sz w:val="24"/>
          <w:szCs w:val="24"/>
        </w:rPr>
        <w:t>sujeito</w:t>
      </w:r>
      <w:r w:rsidRPr="00350B8D">
        <w:rPr>
          <w:rFonts w:ascii="Times New Roman" w:hAnsi="Times New Roman" w:cs="Times New Roman"/>
          <w:color w:val="000000" w:themeColor="text1"/>
          <w:sz w:val="24"/>
          <w:szCs w:val="24"/>
        </w:rPr>
        <w:t xml:space="preserve"> que, como uma mónada, torna-se voz dessa sociedade. Desta forma, o teatro é espaço de resistência, de insurgência, de transformação da realidade, informando e formando ideias, propondo novos posicionamentos</w:t>
      </w:r>
      <w:r w:rsidR="00690F1E" w:rsidRPr="00350B8D">
        <w:rPr>
          <w:rFonts w:ascii="Times New Roman" w:hAnsi="Times New Roman" w:cs="Times New Roman"/>
          <w:color w:val="000000" w:themeColor="text1"/>
          <w:sz w:val="24"/>
          <w:szCs w:val="24"/>
        </w:rPr>
        <w:t xml:space="preserve"> através dos textos teatrais. </w:t>
      </w:r>
      <w:r w:rsidR="00F431B5">
        <w:rPr>
          <w:rFonts w:ascii="Times New Roman" w:hAnsi="Times New Roman" w:cs="Times New Roman"/>
          <w:color w:val="000000" w:themeColor="text1"/>
          <w:sz w:val="24"/>
          <w:szCs w:val="24"/>
        </w:rPr>
        <w:t>Utilizando</w:t>
      </w:r>
      <w:r w:rsidR="00690F1E" w:rsidRPr="00350B8D">
        <w:rPr>
          <w:rFonts w:ascii="Times New Roman" w:hAnsi="Times New Roman" w:cs="Times New Roman"/>
          <w:color w:val="000000" w:themeColor="text1"/>
          <w:sz w:val="24"/>
          <w:szCs w:val="24"/>
        </w:rPr>
        <w:t xml:space="preserve"> a linguagem dramática e literária, a mulher e o comportamento da sociedade em relação a ela são, neste artigo, objeto de reflexão e um convite à ação, à transformação. Para dar voz às mulheres, e provocar o pensa</w:t>
      </w:r>
      <w:r w:rsidR="00C970F9" w:rsidRPr="00350B8D">
        <w:rPr>
          <w:rFonts w:ascii="Times New Roman" w:hAnsi="Times New Roman" w:cs="Times New Roman"/>
          <w:color w:val="000000" w:themeColor="text1"/>
          <w:sz w:val="24"/>
          <w:szCs w:val="24"/>
        </w:rPr>
        <w:t xml:space="preserve">mento crítico de uma sociedade historicamente machista, </w:t>
      </w:r>
      <w:r w:rsidR="003D045D" w:rsidRPr="00350B8D">
        <w:rPr>
          <w:rFonts w:ascii="Times New Roman" w:hAnsi="Times New Roman" w:cs="Times New Roman"/>
          <w:color w:val="000000" w:themeColor="text1"/>
          <w:sz w:val="24"/>
          <w:szCs w:val="24"/>
        </w:rPr>
        <w:t>autor</w:t>
      </w:r>
      <w:r w:rsidR="00027D69" w:rsidRPr="00350B8D">
        <w:rPr>
          <w:rFonts w:ascii="Times New Roman" w:hAnsi="Times New Roman" w:cs="Times New Roman"/>
          <w:color w:val="000000" w:themeColor="text1"/>
          <w:sz w:val="24"/>
          <w:szCs w:val="24"/>
        </w:rPr>
        <w:t>a</w:t>
      </w:r>
      <w:r w:rsidR="003D045D" w:rsidRPr="00350B8D">
        <w:rPr>
          <w:rFonts w:ascii="Times New Roman" w:hAnsi="Times New Roman" w:cs="Times New Roman"/>
          <w:color w:val="000000" w:themeColor="text1"/>
          <w:sz w:val="24"/>
          <w:szCs w:val="24"/>
        </w:rPr>
        <w:t xml:space="preserve">s de </w:t>
      </w:r>
      <w:r w:rsidR="0006326A" w:rsidRPr="00350B8D">
        <w:rPr>
          <w:rFonts w:ascii="Times New Roman" w:hAnsi="Times New Roman" w:cs="Times New Roman"/>
          <w:color w:val="000000" w:themeColor="text1"/>
          <w:sz w:val="24"/>
          <w:szCs w:val="24"/>
        </w:rPr>
        <w:t xml:space="preserve">textos teatrais </w:t>
      </w:r>
      <w:r w:rsidR="00690F1E" w:rsidRPr="00350B8D">
        <w:rPr>
          <w:rFonts w:ascii="Times New Roman" w:hAnsi="Times New Roman" w:cs="Times New Roman"/>
          <w:color w:val="000000" w:themeColor="text1"/>
          <w:sz w:val="24"/>
          <w:szCs w:val="24"/>
        </w:rPr>
        <w:t>opta</w:t>
      </w:r>
      <w:r w:rsidR="00BF6570" w:rsidRPr="00350B8D">
        <w:rPr>
          <w:rFonts w:ascii="Times New Roman" w:hAnsi="Times New Roman" w:cs="Times New Roman"/>
          <w:color w:val="000000" w:themeColor="text1"/>
          <w:sz w:val="24"/>
          <w:szCs w:val="24"/>
        </w:rPr>
        <w:t>m</w:t>
      </w:r>
      <w:r w:rsidR="00690F1E" w:rsidRPr="00350B8D">
        <w:rPr>
          <w:rFonts w:ascii="Times New Roman" w:hAnsi="Times New Roman" w:cs="Times New Roman"/>
          <w:color w:val="000000" w:themeColor="text1"/>
          <w:sz w:val="24"/>
          <w:szCs w:val="24"/>
        </w:rPr>
        <w:t xml:space="preserve"> pela reinterpretação dos mitos gregos,</w:t>
      </w:r>
      <w:r w:rsidR="009B3D05" w:rsidRPr="00350B8D">
        <w:rPr>
          <w:rFonts w:ascii="Times New Roman" w:hAnsi="Times New Roman" w:cs="Times New Roman"/>
          <w:color w:val="000000" w:themeColor="text1"/>
          <w:sz w:val="24"/>
          <w:szCs w:val="24"/>
        </w:rPr>
        <w:t xml:space="preserve"> como Fedra, Medea, Antígona, Penélope e Clit</w:t>
      </w:r>
      <w:r w:rsidR="00130BBE">
        <w:rPr>
          <w:rFonts w:ascii="Times New Roman" w:hAnsi="Times New Roman" w:cs="Times New Roman"/>
          <w:color w:val="000000" w:themeColor="text1"/>
          <w:sz w:val="24"/>
          <w:szCs w:val="24"/>
        </w:rPr>
        <w:t>e</w:t>
      </w:r>
      <w:r w:rsidR="009B3D05" w:rsidRPr="00350B8D">
        <w:rPr>
          <w:rFonts w:ascii="Times New Roman" w:hAnsi="Times New Roman" w:cs="Times New Roman"/>
          <w:color w:val="000000" w:themeColor="text1"/>
          <w:sz w:val="24"/>
          <w:szCs w:val="24"/>
        </w:rPr>
        <w:t>mnestra,</w:t>
      </w:r>
      <w:r w:rsidR="00690F1E" w:rsidRPr="00350B8D">
        <w:rPr>
          <w:rFonts w:ascii="Times New Roman" w:hAnsi="Times New Roman" w:cs="Times New Roman"/>
          <w:color w:val="000000" w:themeColor="text1"/>
          <w:sz w:val="24"/>
          <w:szCs w:val="24"/>
        </w:rPr>
        <w:t xml:space="preserve"> figuras marcantes da antiguidade</w:t>
      </w:r>
      <w:r w:rsidR="00C970F9" w:rsidRPr="00350B8D">
        <w:rPr>
          <w:rFonts w:ascii="Times New Roman" w:hAnsi="Times New Roman" w:cs="Times New Roman"/>
          <w:color w:val="000000" w:themeColor="text1"/>
          <w:sz w:val="24"/>
          <w:szCs w:val="24"/>
        </w:rPr>
        <w:t xml:space="preserve"> que, através das versões criativas de Diana de Paco Serrano, Griselda Gambaro e Ximena </w:t>
      </w:r>
      <w:r w:rsidR="001E7A0A" w:rsidRPr="00350B8D">
        <w:rPr>
          <w:rFonts w:ascii="Times New Roman" w:hAnsi="Times New Roman" w:cs="Times New Roman"/>
          <w:color w:val="000000" w:themeColor="text1"/>
          <w:sz w:val="24"/>
          <w:szCs w:val="24"/>
        </w:rPr>
        <w:t>Es</w:t>
      </w:r>
      <w:r w:rsidR="00C970F9" w:rsidRPr="00350B8D">
        <w:rPr>
          <w:rFonts w:ascii="Times New Roman" w:hAnsi="Times New Roman" w:cs="Times New Roman"/>
          <w:color w:val="000000" w:themeColor="text1"/>
          <w:sz w:val="24"/>
          <w:szCs w:val="24"/>
        </w:rPr>
        <w:t>calante</w:t>
      </w:r>
      <w:r w:rsidR="009B3D05" w:rsidRPr="00350B8D">
        <w:rPr>
          <w:rFonts w:ascii="Times New Roman" w:hAnsi="Times New Roman" w:cs="Times New Roman"/>
          <w:color w:val="000000" w:themeColor="text1"/>
          <w:sz w:val="24"/>
          <w:szCs w:val="24"/>
        </w:rPr>
        <w:t>, apresentam novos posicionamentos femininos diante do papel que foi atribuído à mulher representar nessa sociedade.</w:t>
      </w:r>
    </w:p>
    <w:p w14:paraId="0D3F4EF1" w14:textId="56CF6C9C" w:rsidR="00081909" w:rsidRPr="00350B8D" w:rsidRDefault="00081909" w:rsidP="0076521F">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Palavras-chave: </w:t>
      </w:r>
      <w:r w:rsidR="009C49DC" w:rsidRPr="00350B8D">
        <w:rPr>
          <w:rFonts w:ascii="Times New Roman" w:hAnsi="Times New Roman" w:cs="Times New Roman"/>
          <w:color w:val="000000" w:themeColor="text1"/>
          <w:sz w:val="24"/>
          <w:szCs w:val="24"/>
        </w:rPr>
        <w:t>M</w:t>
      </w:r>
      <w:r w:rsidRPr="00350B8D">
        <w:rPr>
          <w:rFonts w:ascii="Times New Roman" w:hAnsi="Times New Roman" w:cs="Times New Roman"/>
          <w:color w:val="000000" w:themeColor="text1"/>
          <w:sz w:val="24"/>
          <w:szCs w:val="24"/>
        </w:rPr>
        <w:t xml:space="preserve">itos gregos. Mulher na sociedade. Teatro e Literatura. </w:t>
      </w:r>
      <w:r w:rsidR="00456CA7" w:rsidRPr="00350B8D">
        <w:rPr>
          <w:rFonts w:ascii="Times New Roman" w:hAnsi="Times New Roman" w:cs="Times New Roman"/>
          <w:color w:val="000000" w:themeColor="text1"/>
          <w:sz w:val="24"/>
          <w:szCs w:val="24"/>
        </w:rPr>
        <w:t>Dramaturgia feminina.</w:t>
      </w:r>
    </w:p>
    <w:p w14:paraId="6E868618" w14:textId="39D3365D" w:rsidR="00886FD4" w:rsidRPr="00350B8D" w:rsidRDefault="00886FD4" w:rsidP="00C07B02">
      <w:pPr>
        <w:spacing w:line="240" w:lineRule="auto"/>
        <w:rPr>
          <w:rFonts w:ascii="Times New Roman" w:hAnsi="Times New Roman" w:cs="Times New Roman"/>
          <w:color w:val="000000" w:themeColor="text1"/>
          <w:sz w:val="24"/>
          <w:szCs w:val="24"/>
        </w:rPr>
      </w:pPr>
    </w:p>
    <w:p w14:paraId="76D95A22" w14:textId="00CAE1F5" w:rsidR="00886FD4" w:rsidRPr="00350B8D" w:rsidRDefault="00886FD4" w:rsidP="00886FD4">
      <w:pPr>
        <w:spacing w:line="240" w:lineRule="auto"/>
        <w:jc w:val="center"/>
        <w:rPr>
          <w:rFonts w:ascii="Times New Roman" w:hAnsi="Times New Roman" w:cs="Times New Roman"/>
          <w:b/>
          <w:color w:val="000000" w:themeColor="text1"/>
          <w:sz w:val="24"/>
          <w:szCs w:val="24"/>
          <w:lang w:val="en-US"/>
        </w:rPr>
      </w:pPr>
      <w:r w:rsidRPr="00350B8D">
        <w:rPr>
          <w:rFonts w:ascii="Times New Roman" w:hAnsi="Times New Roman" w:cs="Times New Roman"/>
          <w:b/>
          <w:color w:val="000000" w:themeColor="text1"/>
          <w:sz w:val="24"/>
          <w:szCs w:val="24"/>
          <w:lang w:val="en-US"/>
        </w:rPr>
        <w:t>ABSTRACT</w:t>
      </w:r>
    </w:p>
    <w:p w14:paraId="0EE59555" w14:textId="77777777" w:rsidR="00886FD4" w:rsidRPr="00350B8D" w:rsidRDefault="00886FD4" w:rsidP="00886FD4">
      <w:pPr>
        <w:spacing w:line="240" w:lineRule="auto"/>
        <w:jc w:val="center"/>
        <w:rPr>
          <w:rFonts w:ascii="Times New Roman" w:hAnsi="Times New Roman" w:cs="Times New Roman"/>
          <w:b/>
          <w:color w:val="000000" w:themeColor="text1"/>
          <w:sz w:val="24"/>
          <w:szCs w:val="24"/>
          <w:lang w:val="en-US"/>
        </w:rPr>
      </w:pPr>
    </w:p>
    <w:p w14:paraId="23FCBEFA" w14:textId="1B75D2E2" w:rsidR="00014E81" w:rsidRPr="00350B8D" w:rsidRDefault="00014E81" w:rsidP="0035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The theater is an artistic language that allows reflections on the thought of society, about how this society behaves in relation to the events that mark the period when the attitudes of individuals are </w:t>
      </w:r>
      <w:r w:rsidR="003D045D" w:rsidRPr="00350B8D">
        <w:rPr>
          <w:rFonts w:ascii="Times New Roman" w:hAnsi="Times New Roman" w:cs="Times New Roman"/>
          <w:color w:val="000000" w:themeColor="text1"/>
          <w:sz w:val="24"/>
          <w:szCs w:val="24"/>
        </w:rPr>
        <w:t>manifest revealing</w:t>
      </w:r>
      <w:r w:rsidRPr="00350B8D">
        <w:rPr>
          <w:rFonts w:ascii="Times New Roman" w:hAnsi="Times New Roman" w:cs="Times New Roman"/>
          <w:color w:val="000000" w:themeColor="text1"/>
          <w:sz w:val="24"/>
          <w:szCs w:val="24"/>
        </w:rPr>
        <w:t xml:space="preserve"> the thought of this subject who, as a monad, became the voice of this society. In this way, theater is a space of resistance, insurgency, transformation of reality, informing and forming ideas, proposing new positions through theatrical texts. Using the dramatic and literary language, the woman and the behavior of society in relation to it are, in this article, an object of reflection and an invitation to action, to transformation. In order to give voice to women and to provoke the critical thinking of a historically sexist society, </w:t>
      </w:r>
      <w:r w:rsidR="00BF6570" w:rsidRPr="00350B8D">
        <w:rPr>
          <w:rFonts w:ascii="Times New Roman" w:hAnsi="Times New Roman" w:cs="Times New Roman"/>
          <w:color w:val="000000" w:themeColor="text1"/>
          <w:sz w:val="24"/>
          <w:szCs w:val="24"/>
        </w:rPr>
        <w:t>authors of</w:t>
      </w:r>
      <w:r w:rsidRPr="00350B8D">
        <w:rPr>
          <w:rFonts w:ascii="Times New Roman" w:hAnsi="Times New Roman" w:cs="Times New Roman"/>
          <w:color w:val="000000" w:themeColor="text1"/>
          <w:sz w:val="24"/>
          <w:szCs w:val="24"/>
        </w:rPr>
        <w:t xml:space="preserve"> theatrical texts opt for the reinterpretation of the Greek myths, like Phaedra, Medea, Antigone, Penelope and Clitmnestra, remarkable figures of the antiquity that, through the creative versions of Diana de Paco Serrano, Griselda Gambaro and Ximena Escalante, present new feminine positions regarding the role that women were assigned to represent in this society.</w:t>
      </w:r>
    </w:p>
    <w:p w14:paraId="0D7B555E" w14:textId="77777777" w:rsidR="00886FD4" w:rsidRPr="00350B8D" w:rsidRDefault="00886FD4" w:rsidP="00886FD4">
      <w:pPr>
        <w:spacing w:line="240" w:lineRule="auto"/>
        <w:rPr>
          <w:rFonts w:ascii="Times New Roman" w:hAnsi="Times New Roman" w:cs="Times New Roman"/>
          <w:color w:val="000000" w:themeColor="text1"/>
          <w:sz w:val="24"/>
          <w:szCs w:val="24"/>
          <w:lang w:val="en-US"/>
        </w:rPr>
      </w:pPr>
    </w:p>
    <w:p w14:paraId="50C434F6" w14:textId="60438E95" w:rsidR="00456CA7" w:rsidRPr="00350B8D" w:rsidRDefault="00886FD4" w:rsidP="0076521F">
      <w:pPr>
        <w:spacing w:line="240" w:lineRule="auto"/>
        <w:ind w:firstLine="0"/>
        <w:rPr>
          <w:rFonts w:ascii="Times New Roman" w:hAnsi="Times New Roman" w:cs="Times New Roman"/>
          <w:color w:val="000000" w:themeColor="text1"/>
          <w:sz w:val="24"/>
          <w:szCs w:val="24"/>
          <w:lang w:val="en-US"/>
        </w:rPr>
      </w:pPr>
      <w:r w:rsidRPr="00350B8D">
        <w:rPr>
          <w:rFonts w:ascii="Times New Roman" w:hAnsi="Times New Roman" w:cs="Times New Roman"/>
          <w:color w:val="000000" w:themeColor="text1"/>
          <w:sz w:val="24"/>
          <w:szCs w:val="24"/>
          <w:lang w:val="en-US"/>
        </w:rPr>
        <w:t>Keywords: Greek Myths. Woman in society. Theater and Literature. Female dramaturgy.</w:t>
      </w:r>
    </w:p>
    <w:p w14:paraId="1AC1DC3F" w14:textId="380A120B" w:rsidR="00B16650" w:rsidRPr="00350B8D" w:rsidRDefault="00B16650" w:rsidP="00886FD4">
      <w:pPr>
        <w:spacing w:line="240" w:lineRule="auto"/>
        <w:rPr>
          <w:rFonts w:ascii="Times New Roman" w:hAnsi="Times New Roman" w:cs="Times New Roman"/>
          <w:color w:val="000000" w:themeColor="text1"/>
          <w:sz w:val="24"/>
          <w:szCs w:val="24"/>
          <w:lang w:val="en-US"/>
        </w:rPr>
      </w:pPr>
    </w:p>
    <w:p w14:paraId="1A7CA913" w14:textId="77777777" w:rsidR="00F36267" w:rsidRPr="00350B8D" w:rsidRDefault="00F36267" w:rsidP="00F36267">
      <w:pPr>
        <w:pStyle w:val="Rodap"/>
        <w:ind w:firstLine="0"/>
        <w:rPr>
          <w:rFonts w:ascii="Times New Roman" w:hAnsi="Times New Roman" w:cs="Times New Roman"/>
          <w:color w:val="000000" w:themeColor="text1"/>
          <w:sz w:val="20"/>
          <w:szCs w:val="20"/>
          <w:lang w:val="en-US"/>
        </w:rPr>
      </w:pPr>
    </w:p>
    <w:p w14:paraId="2D3704FE" w14:textId="77777777" w:rsidR="00F36267" w:rsidRPr="00350B8D" w:rsidRDefault="00F36267" w:rsidP="00F36267">
      <w:pPr>
        <w:pStyle w:val="Rodap"/>
        <w:ind w:firstLine="0"/>
        <w:rPr>
          <w:rFonts w:ascii="Times New Roman" w:hAnsi="Times New Roman" w:cs="Times New Roman"/>
          <w:color w:val="000000" w:themeColor="text1"/>
          <w:sz w:val="20"/>
          <w:szCs w:val="20"/>
          <w:lang w:val="en-US"/>
        </w:rPr>
      </w:pPr>
    </w:p>
    <w:p w14:paraId="27D199D3" w14:textId="2A9015BB" w:rsidR="00F36267" w:rsidRPr="00350B8D" w:rsidRDefault="00F36267" w:rsidP="00F36267">
      <w:pPr>
        <w:pStyle w:val="Rodap"/>
        <w:ind w:firstLine="0"/>
        <w:rPr>
          <w:rFonts w:ascii="Times New Roman" w:hAnsi="Times New Roman" w:cs="Times New Roman"/>
          <w:color w:val="000000" w:themeColor="text1"/>
          <w:sz w:val="20"/>
          <w:szCs w:val="20"/>
          <w:lang w:val="en-US"/>
        </w:rPr>
      </w:pPr>
    </w:p>
    <w:p w14:paraId="75630FFA" w14:textId="77777777" w:rsidR="00B16650" w:rsidRPr="00350B8D" w:rsidRDefault="00B16650" w:rsidP="00886FD4">
      <w:pPr>
        <w:spacing w:line="240" w:lineRule="auto"/>
        <w:rPr>
          <w:rFonts w:ascii="Times New Roman" w:hAnsi="Times New Roman" w:cs="Times New Roman"/>
          <w:color w:val="000000" w:themeColor="text1"/>
          <w:sz w:val="24"/>
          <w:szCs w:val="24"/>
          <w:lang w:val="en-US"/>
        </w:rPr>
      </w:pPr>
    </w:p>
    <w:p w14:paraId="6935DDA5" w14:textId="5DE8CA67" w:rsidR="00C75725" w:rsidRPr="00350B8D" w:rsidRDefault="006E3B9B"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 teatro</w:t>
      </w:r>
      <w:r w:rsidR="00FC3C1E" w:rsidRPr="00350B8D">
        <w:rPr>
          <w:rFonts w:ascii="Times New Roman" w:hAnsi="Times New Roman" w:cs="Times New Roman"/>
          <w:color w:val="000000" w:themeColor="text1"/>
          <w:sz w:val="24"/>
          <w:szCs w:val="24"/>
        </w:rPr>
        <w:t>, cuja origem remonta à Grécia antiga (GOMBRICH, 2012),</w:t>
      </w:r>
      <w:r w:rsidRPr="00350B8D">
        <w:rPr>
          <w:rFonts w:ascii="Times New Roman" w:hAnsi="Times New Roman" w:cs="Times New Roman"/>
          <w:color w:val="000000" w:themeColor="text1"/>
          <w:sz w:val="24"/>
          <w:szCs w:val="24"/>
        </w:rPr>
        <w:t xml:space="preserve"> é uma das</w:t>
      </w:r>
      <w:r w:rsidR="00FF1D74" w:rsidRPr="00350B8D">
        <w:rPr>
          <w:rFonts w:ascii="Times New Roman" w:hAnsi="Times New Roman" w:cs="Times New Roman"/>
          <w:color w:val="000000" w:themeColor="text1"/>
          <w:sz w:val="24"/>
          <w:szCs w:val="24"/>
        </w:rPr>
        <w:t xml:space="preserve"> linguagens</w:t>
      </w:r>
      <w:r w:rsidRPr="00350B8D">
        <w:rPr>
          <w:rFonts w:ascii="Times New Roman" w:hAnsi="Times New Roman" w:cs="Times New Roman"/>
          <w:color w:val="000000" w:themeColor="text1"/>
          <w:sz w:val="24"/>
          <w:szCs w:val="24"/>
        </w:rPr>
        <w:t xml:space="preserve"> d</w:t>
      </w:r>
      <w:r w:rsidR="00690142" w:rsidRPr="00350B8D">
        <w:rPr>
          <w:rFonts w:ascii="Times New Roman" w:hAnsi="Times New Roman" w:cs="Times New Roman"/>
          <w:color w:val="000000" w:themeColor="text1"/>
          <w:sz w:val="24"/>
          <w:szCs w:val="24"/>
        </w:rPr>
        <w:t>a</w:t>
      </w:r>
      <w:r w:rsidRPr="00350B8D">
        <w:rPr>
          <w:rFonts w:ascii="Times New Roman" w:hAnsi="Times New Roman" w:cs="Times New Roman"/>
          <w:color w:val="000000" w:themeColor="text1"/>
          <w:sz w:val="24"/>
          <w:szCs w:val="24"/>
        </w:rPr>
        <w:t xml:space="preserve"> Arte através da qua</w:t>
      </w:r>
      <w:r w:rsidR="00F102F5" w:rsidRPr="00350B8D">
        <w:rPr>
          <w:rFonts w:ascii="Times New Roman" w:hAnsi="Times New Roman" w:cs="Times New Roman"/>
          <w:color w:val="000000" w:themeColor="text1"/>
          <w:sz w:val="24"/>
          <w:szCs w:val="24"/>
        </w:rPr>
        <w:t>l</w:t>
      </w:r>
      <w:r w:rsidRPr="00350B8D">
        <w:rPr>
          <w:rFonts w:ascii="Times New Roman" w:hAnsi="Times New Roman" w:cs="Times New Roman"/>
          <w:color w:val="000000" w:themeColor="text1"/>
          <w:sz w:val="24"/>
          <w:szCs w:val="24"/>
        </w:rPr>
        <w:t xml:space="preserve"> </w:t>
      </w:r>
      <w:r w:rsidR="00FF1D74" w:rsidRPr="00350B8D">
        <w:rPr>
          <w:rFonts w:ascii="Times New Roman" w:hAnsi="Times New Roman" w:cs="Times New Roman"/>
          <w:color w:val="000000" w:themeColor="text1"/>
          <w:sz w:val="24"/>
          <w:szCs w:val="24"/>
        </w:rPr>
        <w:t>o indivíduo pode</w:t>
      </w:r>
      <w:r w:rsidRPr="00350B8D">
        <w:rPr>
          <w:rFonts w:ascii="Times New Roman" w:hAnsi="Times New Roman" w:cs="Times New Roman"/>
          <w:color w:val="000000" w:themeColor="text1"/>
          <w:sz w:val="24"/>
          <w:szCs w:val="24"/>
        </w:rPr>
        <w:t xml:space="preserve"> expressar opiniões sobre </w:t>
      </w:r>
      <w:r w:rsidR="00690142" w:rsidRPr="00350B8D">
        <w:rPr>
          <w:rFonts w:ascii="Times New Roman" w:hAnsi="Times New Roman" w:cs="Times New Roman"/>
          <w:color w:val="000000" w:themeColor="text1"/>
          <w:sz w:val="24"/>
          <w:szCs w:val="24"/>
        </w:rPr>
        <w:t>os pensamentos, condutas, fatos d</w:t>
      </w:r>
      <w:r w:rsidRPr="00350B8D">
        <w:rPr>
          <w:rFonts w:ascii="Times New Roman" w:hAnsi="Times New Roman" w:cs="Times New Roman"/>
          <w:color w:val="000000" w:themeColor="text1"/>
          <w:sz w:val="24"/>
          <w:szCs w:val="24"/>
        </w:rPr>
        <w:t xml:space="preserve">a realidade, além de propor discussões sobre aspectos dessa realidade com os </w:t>
      </w:r>
      <w:r w:rsidRPr="00350B8D">
        <w:rPr>
          <w:rFonts w:ascii="Times New Roman" w:hAnsi="Times New Roman" w:cs="Times New Roman"/>
          <w:color w:val="000000" w:themeColor="text1"/>
          <w:sz w:val="24"/>
          <w:szCs w:val="24"/>
        </w:rPr>
        <w:lastRenderedPageBreak/>
        <w:t>quais não concorda.</w:t>
      </w:r>
      <w:r w:rsidR="00690142" w:rsidRPr="00350B8D">
        <w:rPr>
          <w:rFonts w:ascii="Times New Roman" w:hAnsi="Times New Roman" w:cs="Times New Roman"/>
          <w:color w:val="000000" w:themeColor="text1"/>
          <w:sz w:val="24"/>
          <w:szCs w:val="24"/>
        </w:rPr>
        <w:t xml:space="preserve"> Os textos teatrais podem abordar os temas, as problemáticas presentes na sociedade de cada época, e discutir tais assuntos através dos diálogos, da representação dos personagens.</w:t>
      </w:r>
      <w:r w:rsidRPr="00350B8D">
        <w:rPr>
          <w:rFonts w:ascii="Times New Roman" w:hAnsi="Times New Roman" w:cs="Times New Roman"/>
          <w:color w:val="000000" w:themeColor="text1"/>
          <w:sz w:val="24"/>
          <w:szCs w:val="24"/>
        </w:rPr>
        <w:t xml:space="preserve"> </w:t>
      </w:r>
      <w:r w:rsidR="00864F50" w:rsidRPr="00350B8D">
        <w:rPr>
          <w:rFonts w:ascii="Times New Roman" w:hAnsi="Times New Roman" w:cs="Times New Roman"/>
          <w:color w:val="000000" w:themeColor="text1"/>
          <w:sz w:val="24"/>
          <w:szCs w:val="24"/>
        </w:rPr>
        <w:t xml:space="preserve">A </w:t>
      </w:r>
      <w:r w:rsidR="00864F50" w:rsidRPr="00350B8D">
        <w:rPr>
          <w:rFonts w:ascii="Times New Roman" w:hAnsi="Times New Roman" w:cs="Times New Roman"/>
          <w:i/>
          <w:color w:val="000000" w:themeColor="text1"/>
          <w:sz w:val="24"/>
          <w:szCs w:val="24"/>
        </w:rPr>
        <w:t>mimese</w:t>
      </w:r>
      <w:r w:rsidR="00864F50" w:rsidRPr="00350B8D">
        <w:rPr>
          <w:rFonts w:ascii="Times New Roman" w:hAnsi="Times New Roman" w:cs="Times New Roman"/>
          <w:color w:val="000000" w:themeColor="text1"/>
          <w:sz w:val="24"/>
          <w:szCs w:val="24"/>
        </w:rPr>
        <w:t xml:space="preserve"> do indivíduo com o que é representado é um meio de aproximar esse indivíduo </w:t>
      </w:r>
      <w:r w:rsidR="009742D3" w:rsidRPr="00350B8D">
        <w:rPr>
          <w:rFonts w:ascii="Times New Roman" w:hAnsi="Times New Roman" w:cs="Times New Roman"/>
          <w:color w:val="000000" w:themeColor="text1"/>
          <w:sz w:val="24"/>
          <w:szCs w:val="24"/>
        </w:rPr>
        <w:t>da</w:t>
      </w:r>
      <w:r w:rsidR="00A57BC5" w:rsidRPr="00350B8D">
        <w:rPr>
          <w:rFonts w:ascii="Times New Roman" w:hAnsi="Times New Roman" w:cs="Times New Roman"/>
          <w:color w:val="000000" w:themeColor="text1"/>
          <w:sz w:val="24"/>
          <w:szCs w:val="24"/>
        </w:rPr>
        <w:t xml:space="preserve"> </w:t>
      </w:r>
      <w:r w:rsidR="00864F50" w:rsidRPr="00350B8D">
        <w:rPr>
          <w:rFonts w:ascii="Times New Roman" w:hAnsi="Times New Roman" w:cs="Times New Roman"/>
          <w:color w:val="000000" w:themeColor="text1"/>
          <w:sz w:val="24"/>
          <w:szCs w:val="24"/>
        </w:rPr>
        <w:t xml:space="preserve">realidade e, quanto maior a verossimilhança, mais se projetam na encenação teatral os anseios, as dúvidas e os questionamentos que esse sujeito carrega, sujeito que, ao mesmo tempo que produz a ideia, também é sujeito receptor que elabora a ideia que </w:t>
      </w:r>
      <w:r w:rsidR="00F56DE1" w:rsidRPr="00350B8D">
        <w:rPr>
          <w:rFonts w:ascii="Times New Roman" w:hAnsi="Times New Roman" w:cs="Times New Roman"/>
          <w:color w:val="000000" w:themeColor="text1"/>
          <w:sz w:val="24"/>
          <w:szCs w:val="24"/>
        </w:rPr>
        <w:t xml:space="preserve">está sendo comunicada, numa recepção criativa, uma constante criação de signos a partir dos signos observados, como se verifica na Semiótica de Pierce (2017). </w:t>
      </w:r>
      <w:r w:rsidRPr="00350B8D">
        <w:rPr>
          <w:rFonts w:ascii="Times New Roman" w:hAnsi="Times New Roman" w:cs="Times New Roman"/>
          <w:color w:val="000000" w:themeColor="text1"/>
          <w:sz w:val="24"/>
          <w:szCs w:val="24"/>
        </w:rPr>
        <w:t xml:space="preserve">Assim, </w:t>
      </w:r>
      <w:r w:rsidR="009742D3" w:rsidRPr="00350B8D">
        <w:rPr>
          <w:rFonts w:ascii="Times New Roman" w:hAnsi="Times New Roman" w:cs="Times New Roman"/>
          <w:color w:val="000000" w:themeColor="text1"/>
          <w:sz w:val="24"/>
          <w:szCs w:val="24"/>
        </w:rPr>
        <w:t xml:space="preserve">nas versões criativas  de autoras </w:t>
      </w:r>
      <w:r w:rsidR="00144A48" w:rsidRPr="00350B8D">
        <w:rPr>
          <w:rFonts w:ascii="Times New Roman" w:hAnsi="Times New Roman" w:cs="Times New Roman"/>
          <w:color w:val="000000" w:themeColor="text1"/>
          <w:sz w:val="24"/>
          <w:szCs w:val="24"/>
        </w:rPr>
        <w:t>d</w:t>
      </w:r>
      <w:r w:rsidR="00B30A1F" w:rsidRPr="00350B8D">
        <w:rPr>
          <w:rFonts w:ascii="Times New Roman" w:hAnsi="Times New Roman" w:cs="Times New Roman"/>
          <w:color w:val="000000" w:themeColor="text1"/>
          <w:sz w:val="24"/>
          <w:szCs w:val="24"/>
        </w:rPr>
        <w:t>a</w:t>
      </w:r>
      <w:r w:rsidRPr="00350B8D">
        <w:rPr>
          <w:rFonts w:ascii="Times New Roman" w:hAnsi="Times New Roman" w:cs="Times New Roman"/>
          <w:color w:val="000000" w:themeColor="text1"/>
          <w:sz w:val="24"/>
          <w:szCs w:val="24"/>
        </w:rPr>
        <w:t xml:space="preserve"> dramaturg</w:t>
      </w:r>
      <w:r w:rsidR="00B30A1F" w:rsidRPr="00350B8D">
        <w:rPr>
          <w:rFonts w:ascii="Times New Roman" w:hAnsi="Times New Roman" w:cs="Times New Roman"/>
          <w:color w:val="000000" w:themeColor="text1"/>
          <w:sz w:val="24"/>
          <w:szCs w:val="24"/>
        </w:rPr>
        <w:t>ia feminina</w:t>
      </w:r>
      <w:r w:rsidRPr="00350B8D">
        <w:rPr>
          <w:rFonts w:ascii="Times New Roman" w:hAnsi="Times New Roman" w:cs="Times New Roman"/>
          <w:color w:val="000000" w:themeColor="text1"/>
          <w:sz w:val="24"/>
          <w:szCs w:val="24"/>
        </w:rPr>
        <w:t xml:space="preserve">, </w:t>
      </w:r>
      <w:r w:rsidR="00144A48" w:rsidRPr="00350B8D">
        <w:rPr>
          <w:rFonts w:ascii="Times New Roman" w:hAnsi="Times New Roman" w:cs="Times New Roman"/>
          <w:color w:val="000000" w:themeColor="text1"/>
          <w:sz w:val="24"/>
          <w:szCs w:val="24"/>
        </w:rPr>
        <w:t xml:space="preserve">como </w:t>
      </w:r>
      <w:r w:rsidR="00144A48" w:rsidRPr="00350B8D">
        <w:rPr>
          <w:rFonts w:ascii="Times New Roman" w:hAnsi="Times New Roman" w:cs="Times New Roman"/>
          <w:i/>
          <w:color w:val="000000" w:themeColor="text1"/>
          <w:sz w:val="24"/>
          <w:szCs w:val="24"/>
        </w:rPr>
        <w:t>Polifonia</w:t>
      </w:r>
      <w:r w:rsidR="00814316" w:rsidRPr="00350B8D">
        <w:rPr>
          <w:rFonts w:ascii="Times New Roman" w:hAnsi="Times New Roman" w:cs="Times New Roman"/>
          <w:color w:val="000000" w:themeColor="text1"/>
          <w:sz w:val="24"/>
          <w:szCs w:val="24"/>
        </w:rPr>
        <w:t>,</w:t>
      </w:r>
      <w:r w:rsidR="00144A48" w:rsidRPr="00350B8D">
        <w:rPr>
          <w:rFonts w:ascii="Times New Roman" w:hAnsi="Times New Roman" w:cs="Times New Roman"/>
          <w:color w:val="000000" w:themeColor="text1"/>
          <w:sz w:val="24"/>
          <w:szCs w:val="24"/>
        </w:rPr>
        <w:t xml:space="preserve"> de Diana de Paco Serrano (2001)</w:t>
      </w:r>
      <w:r w:rsidR="00ED1D9D" w:rsidRPr="00350B8D">
        <w:rPr>
          <w:rFonts w:ascii="Times New Roman" w:hAnsi="Times New Roman" w:cs="Times New Roman"/>
          <w:color w:val="000000" w:themeColor="text1"/>
          <w:sz w:val="24"/>
          <w:szCs w:val="24"/>
        </w:rPr>
        <w:t xml:space="preserve">, </w:t>
      </w:r>
      <w:r w:rsidR="00ED1D9D" w:rsidRPr="00350B8D">
        <w:rPr>
          <w:rFonts w:ascii="Times New Roman" w:hAnsi="Times New Roman" w:cs="Times New Roman"/>
          <w:i/>
          <w:color w:val="000000" w:themeColor="text1"/>
          <w:sz w:val="24"/>
          <w:szCs w:val="24"/>
        </w:rPr>
        <w:t>Fedra Y Otras Griegas</w:t>
      </w:r>
      <w:r w:rsidR="00ED1D9D" w:rsidRPr="00350B8D">
        <w:rPr>
          <w:rFonts w:ascii="Times New Roman" w:hAnsi="Times New Roman" w:cs="Times New Roman"/>
          <w:color w:val="000000" w:themeColor="text1"/>
          <w:sz w:val="24"/>
          <w:szCs w:val="24"/>
        </w:rPr>
        <w:t>, de Ximena Escalante</w:t>
      </w:r>
      <w:r w:rsidR="00AD4E80" w:rsidRPr="00350B8D">
        <w:rPr>
          <w:rFonts w:ascii="Times New Roman" w:hAnsi="Times New Roman" w:cs="Times New Roman"/>
          <w:color w:val="000000" w:themeColor="text1"/>
          <w:sz w:val="24"/>
          <w:szCs w:val="24"/>
        </w:rPr>
        <w:t xml:space="preserve"> (2000)</w:t>
      </w:r>
      <w:r w:rsidR="00144A48" w:rsidRPr="00350B8D">
        <w:rPr>
          <w:rFonts w:ascii="Times New Roman" w:hAnsi="Times New Roman" w:cs="Times New Roman"/>
          <w:color w:val="000000" w:themeColor="text1"/>
          <w:sz w:val="24"/>
          <w:szCs w:val="24"/>
        </w:rPr>
        <w:t xml:space="preserve">, </w:t>
      </w:r>
      <w:r w:rsidR="00E975E9" w:rsidRPr="00350B8D">
        <w:rPr>
          <w:rFonts w:ascii="Times New Roman" w:hAnsi="Times New Roman" w:cs="Times New Roman"/>
          <w:i/>
          <w:color w:val="000000" w:themeColor="text1"/>
          <w:sz w:val="24"/>
          <w:szCs w:val="24"/>
        </w:rPr>
        <w:t>Antígona Furiosa</w:t>
      </w:r>
      <w:r w:rsidR="00E975E9" w:rsidRPr="00350B8D">
        <w:rPr>
          <w:rFonts w:ascii="Times New Roman" w:hAnsi="Times New Roman" w:cs="Times New Roman"/>
          <w:color w:val="000000" w:themeColor="text1"/>
          <w:sz w:val="24"/>
          <w:szCs w:val="24"/>
        </w:rPr>
        <w:t xml:space="preserve"> </w:t>
      </w:r>
      <w:r w:rsidR="008C58BD" w:rsidRPr="00350B8D">
        <w:rPr>
          <w:rFonts w:ascii="Times New Roman" w:hAnsi="Times New Roman" w:cs="Times New Roman"/>
          <w:color w:val="000000" w:themeColor="text1"/>
          <w:sz w:val="24"/>
          <w:szCs w:val="24"/>
        </w:rPr>
        <w:t>de Griselda Gambaro</w:t>
      </w:r>
      <w:r w:rsidR="00F102F5" w:rsidRPr="00350B8D">
        <w:rPr>
          <w:rFonts w:ascii="Times New Roman" w:hAnsi="Times New Roman" w:cs="Times New Roman"/>
          <w:color w:val="000000" w:themeColor="text1"/>
          <w:sz w:val="24"/>
          <w:szCs w:val="24"/>
        </w:rPr>
        <w:t xml:space="preserve"> (1989) </w:t>
      </w:r>
      <w:r w:rsidR="000C647E" w:rsidRPr="00350B8D">
        <w:rPr>
          <w:rFonts w:ascii="Times New Roman" w:hAnsi="Times New Roman" w:cs="Times New Roman"/>
          <w:color w:val="000000" w:themeColor="text1"/>
          <w:sz w:val="24"/>
          <w:szCs w:val="24"/>
        </w:rPr>
        <w:t xml:space="preserve"> e </w:t>
      </w:r>
      <w:r w:rsidR="000C647E" w:rsidRPr="00350B8D">
        <w:rPr>
          <w:rFonts w:ascii="Times New Roman" w:hAnsi="Times New Roman" w:cs="Times New Roman"/>
          <w:i/>
          <w:color w:val="000000" w:themeColor="text1"/>
          <w:sz w:val="24"/>
          <w:szCs w:val="24"/>
        </w:rPr>
        <w:t>La tumba de Antígona</w:t>
      </w:r>
      <w:r w:rsidR="000C647E" w:rsidRPr="00350B8D">
        <w:rPr>
          <w:rFonts w:ascii="Times New Roman" w:hAnsi="Times New Roman" w:cs="Times New Roman"/>
          <w:color w:val="000000" w:themeColor="text1"/>
          <w:sz w:val="24"/>
          <w:szCs w:val="24"/>
        </w:rPr>
        <w:t xml:space="preserve"> </w:t>
      </w:r>
      <w:r w:rsidR="008C58BD" w:rsidRPr="00350B8D">
        <w:rPr>
          <w:rFonts w:ascii="Times New Roman" w:hAnsi="Times New Roman" w:cs="Times New Roman"/>
          <w:color w:val="000000" w:themeColor="text1"/>
          <w:sz w:val="24"/>
          <w:szCs w:val="24"/>
        </w:rPr>
        <w:t>de María Zambrano</w:t>
      </w:r>
      <w:r w:rsidR="00F102F5" w:rsidRPr="00350B8D">
        <w:rPr>
          <w:rFonts w:ascii="Times New Roman" w:hAnsi="Times New Roman" w:cs="Times New Roman"/>
          <w:color w:val="000000" w:themeColor="text1"/>
          <w:sz w:val="24"/>
          <w:szCs w:val="24"/>
        </w:rPr>
        <w:t xml:space="preserve"> (1989)</w:t>
      </w:r>
      <w:r w:rsidR="000C647E" w:rsidRPr="00350B8D">
        <w:rPr>
          <w:rFonts w:ascii="Times New Roman" w:hAnsi="Times New Roman" w:cs="Times New Roman"/>
          <w:color w:val="000000" w:themeColor="text1"/>
          <w:sz w:val="24"/>
          <w:szCs w:val="24"/>
        </w:rPr>
        <w:t>, os mitos gregos são reinterpretado</w:t>
      </w:r>
      <w:r w:rsidR="000C4763" w:rsidRPr="00350B8D">
        <w:rPr>
          <w:rFonts w:ascii="Times New Roman" w:hAnsi="Times New Roman" w:cs="Times New Roman"/>
          <w:color w:val="000000" w:themeColor="text1"/>
          <w:sz w:val="24"/>
          <w:szCs w:val="24"/>
        </w:rPr>
        <w:t>s</w:t>
      </w:r>
      <w:r w:rsidR="009742D3" w:rsidRPr="00350B8D">
        <w:rPr>
          <w:rFonts w:ascii="Times New Roman" w:hAnsi="Times New Roman" w:cs="Times New Roman"/>
          <w:color w:val="000000" w:themeColor="text1"/>
          <w:sz w:val="24"/>
          <w:szCs w:val="24"/>
        </w:rPr>
        <w:t xml:space="preserve"> em </w:t>
      </w:r>
      <w:r w:rsidR="005147FB" w:rsidRPr="00350B8D">
        <w:rPr>
          <w:rFonts w:ascii="Times New Roman" w:hAnsi="Times New Roman" w:cs="Times New Roman"/>
          <w:color w:val="000000" w:themeColor="text1"/>
          <w:sz w:val="24"/>
          <w:szCs w:val="24"/>
        </w:rPr>
        <w:t>transposições criativas das histórias desses mitos que, ao serem retraduzidos para os textos teatrais</w:t>
      </w:r>
      <w:r w:rsidR="00C12DE1" w:rsidRPr="00350B8D">
        <w:rPr>
          <w:rFonts w:ascii="Times New Roman" w:hAnsi="Times New Roman" w:cs="Times New Roman"/>
          <w:color w:val="000000" w:themeColor="text1"/>
          <w:sz w:val="24"/>
          <w:szCs w:val="24"/>
        </w:rPr>
        <w:t xml:space="preserve"> no contexto atual</w:t>
      </w:r>
      <w:r w:rsidR="000C647E" w:rsidRPr="00350B8D">
        <w:rPr>
          <w:rFonts w:ascii="Times New Roman" w:hAnsi="Times New Roman" w:cs="Times New Roman"/>
          <w:color w:val="000000" w:themeColor="text1"/>
          <w:sz w:val="24"/>
          <w:szCs w:val="24"/>
        </w:rPr>
        <w:t xml:space="preserve"> </w:t>
      </w:r>
      <w:r w:rsidR="00C75725" w:rsidRPr="00350B8D">
        <w:rPr>
          <w:rFonts w:ascii="Times New Roman" w:hAnsi="Times New Roman" w:cs="Times New Roman"/>
          <w:color w:val="000000" w:themeColor="text1"/>
          <w:sz w:val="24"/>
          <w:szCs w:val="24"/>
        </w:rPr>
        <w:t>propõe</w:t>
      </w:r>
      <w:r w:rsidR="008A15B2" w:rsidRPr="00350B8D">
        <w:rPr>
          <w:rFonts w:ascii="Times New Roman" w:hAnsi="Times New Roman" w:cs="Times New Roman"/>
          <w:color w:val="000000" w:themeColor="text1"/>
          <w:sz w:val="24"/>
          <w:szCs w:val="24"/>
        </w:rPr>
        <w:t>m</w:t>
      </w:r>
      <w:r w:rsidR="00C75725" w:rsidRPr="00350B8D">
        <w:rPr>
          <w:rFonts w:ascii="Times New Roman" w:hAnsi="Times New Roman" w:cs="Times New Roman"/>
          <w:color w:val="000000" w:themeColor="text1"/>
          <w:sz w:val="24"/>
          <w:szCs w:val="24"/>
        </w:rPr>
        <w:t xml:space="preserve"> um</w:t>
      </w:r>
      <w:r w:rsidRPr="00350B8D">
        <w:rPr>
          <w:rFonts w:ascii="Times New Roman" w:hAnsi="Times New Roman" w:cs="Times New Roman"/>
          <w:color w:val="000000" w:themeColor="text1"/>
          <w:sz w:val="24"/>
          <w:szCs w:val="24"/>
        </w:rPr>
        <w:t>a discussão sobre o posicionamento da mulher na sociedade e a transformação decorrente da nova postura feminina, rompendo com os estigmas do papel imposto</w:t>
      </w:r>
      <w:r w:rsidR="00B26B23" w:rsidRPr="00350B8D">
        <w:rPr>
          <w:rFonts w:ascii="Times New Roman" w:hAnsi="Times New Roman" w:cs="Times New Roman"/>
          <w:color w:val="000000" w:themeColor="text1"/>
          <w:sz w:val="24"/>
          <w:szCs w:val="24"/>
        </w:rPr>
        <w:t>, como um “lugar”,</w:t>
      </w:r>
      <w:r w:rsidRPr="00350B8D">
        <w:rPr>
          <w:rFonts w:ascii="Times New Roman" w:hAnsi="Times New Roman" w:cs="Times New Roman"/>
          <w:color w:val="000000" w:themeColor="text1"/>
          <w:sz w:val="24"/>
          <w:szCs w:val="24"/>
        </w:rPr>
        <w:t xml:space="preserve"> à mulher numa sociedade de origem machista. </w:t>
      </w:r>
    </w:p>
    <w:p w14:paraId="5284F116" w14:textId="61A12D62" w:rsidR="00C75725" w:rsidRPr="00350B8D" w:rsidRDefault="00B30A1F"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w:t>
      </w:r>
      <w:r w:rsidR="006E3B9B" w:rsidRPr="00350B8D">
        <w:rPr>
          <w:rFonts w:ascii="Times New Roman" w:hAnsi="Times New Roman" w:cs="Times New Roman"/>
          <w:color w:val="000000" w:themeColor="text1"/>
          <w:sz w:val="24"/>
          <w:szCs w:val="24"/>
        </w:rPr>
        <w:t xml:space="preserve">s mitos gregos como Fedra, Medea, Antígona, Penélope e Clitemnestra, entre outras, </w:t>
      </w:r>
      <w:r w:rsidR="00C12DE1" w:rsidRPr="00350B8D">
        <w:rPr>
          <w:rFonts w:ascii="Times New Roman" w:hAnsi="Times New Roman" w:cs="Times New Roman"/>
          <w:color w:val="000000" w:themeColor="text1"/>
          <w:sz w:val="24"/>
          <w:szCs w:val="24"/>
        </w:rPr>
        <w:t xml:space="preserve">nos textos teatrais, </w:t>
      </w:r>
      <w:r w:rsidR="00D34B9D" w:rsidRPr="00350B8D">
        <w:rPr>
          <w:rFonts w:ascii="Times New Roman" w:hAnsi="Times New Roman" w:cs="Times New Roman"/>
          <w:color w:val="000000" w:themeColor="text1"/>
          <w:sz w:val="24"/>
          <w:szCs w:val="24"/>
        </w:rPr>
        <w:t xml:space="preserve">passam a assumir posturas e </w:t>
      </w:r>
      <w:r w:rsidR="00320508" w:rsidRPr="00350B8D">
        <w:rPr>
          <w:rFonts w:ascii="Times New Roman" w:hAnsi="Times New Roman" w:cs="Times New Roman"/>
          <w:color w:val="000000" w:themeColor="text1"/>
          <w:sz w:val="24"/>
          <w:szCs w:val="24"/>
        </w:rPr>
        <w:t xml:space="preserve">a </w:t>
      </w:r>
      <w:r w:rsidR="00D34B9D" w:rsidRPr="00350B8D">
        <w:rPr>
          <w:rFonts w:ascii="Times New Roman" w:hAnsi="Times New Roman" w:cs="Times New Roman"/>
          <w:color w:val="000000" w:themeColor="text1"/>
          <w:sz w:val="24"/>
          <w:szCs w:val="24"/>
        </w:rPr>
        <w:t>e</w:t>
      </w:r>
      <w:r w:rsidR="00320508" w:rsidRPr="00350B8D">
        <w:rPr>
          <w:rFonts w:ascii="Times New Roman" w:hAnsi="Times New Roman" w:cs="Times New Roman"/>
          <w:color w:val="000000" w:themeColor="text1"/>
          <w:sz w:val="24"/>
          <w:szCs w:val="24"/>
        </w:rPr>
        <w:t>stabe</w:t>
      </w:r>
      <w:r w:rsidR="00814316" w:rsidRPr="00350B8D">
        <w:rPr>
          <w:rFonts w:ascii="Times New Roman" w:hAnsi="Times New Roman" w:cs="Times New Roman"/>
          <w:color w:val="000000" w:themeColor="text1"/>
          <w:sz w:val="24"/>
          <w:szCs w:val="24"/>
        </w:rPr>
        <w:t>le</w:t>
      </w:r>
      <w:r w:rsidR="00320508" w:rsidRPr="00350B8D">
        <w:rPr>
          <w:rFonts w:ascii="Times New Roman" w:hAnsi="Times New Roman" w:cs="Times New Roman"/>
          <w:color w:val="000000" w:themeColor="text1"/>
          <w:sz w:val="24"/>
          <w:szCs w:val="24"/>
        </w:rPr>
        <w:t>cer</w:t>
      </w:r>
      <w:r w:rsidR="00D34B9D" w:rsidRPr="00350B8D">
        <w:rPr>
          <w:rFonts w:ascii="Times New Roman" w:hAnsi="Times New Roman" w:cs="Times New Roman"/>
          <w:color w:val="000000" w:themeColor="text1"/>
          <w:sz w:val="24"/>
          <w:szCs w:val="24"/>
        </w:rPr>
        <w:t xml:space="preserve"> diálogos que </w:t>
      </w:r>
      <w:r w:rsidR="008A15B2" w:rsidRPr="00350B8D">
        <w:rPr>
          <w:rFonts w:ascii="Times New Roman" w:hAnsi="Times New Roman" w:cs="Times New Roman"/>
          <w:color w:val="000000" w:themeColor="text1"/>
          <w:sz w:val="24"/>
          <w:szCs w:val="24"/>
        </w:rPr>
        <w:t>questionam, subvertem, põem em questão</w:t>
      </w:r>
      <w:r w:rsidR="00D836B8" w:rsidRPr="00350B8D">
        <w:rPr>
          <w:rFonts w:ascii="Times New Roman" w:hAnsi="Times New Roman" w:cs="Times New Roman"/>
          <w:color w:val="000000" w:themeColor="text1"/>
          <w:sz w:val="24"/>
          <w:szCs w:val="24"/>
        </w:rPr>
        <w:t xml:space="preserve"> a</w:t>
      </w:r>
      <w:r w:rsidR="00C75725" w:rsidRPr="00350B8D">
        <w:rPr>
          <w:rFonts w:ascii="Times New Roman" w:hAnsi="Times New Roman" w:cs="Times New Roman"/>
          <w:color w:val="000000" w:themeColor="text1"/>
          <w:sz w:val="24"/>
          <w:szCs w:val="24"/>
        </w:rPr>
        <w:t>ntig</w:t>
      </w:r>
      <w:r w:rsidR="000F70C4" w:rsidRPr="00350B8D">
        <w:rPr>
          <w:rFonts w:ascii="Times New Roman" w:hAnsi="Times New Roman" w:cs="Times New Roman"/>
          <w:color w:val="000000" w:themeColor="text1"/>
          <w:sz w:val="24"/>
          <w:szCs w:val="24"/>
        </w:rPr>
        <w:t>o</w:t>
      </w:r>
      <w:r w:rsidR="00C75725" w:rsidRPr="00350B8D">
        <w:rPr>
          <w:rFonts w:ascii="Times New Roman" w:hAnsi="Times New Roman" w:cs="Times New Roman"/>
          <w:color w:val="000000" w:themeColor="text1"/>
          <w:sz w:val="24"/>
          <w:szCs w:val="24"/>
        </w:rPr>
        <w:t xml:space="preserve">s </w:t>
      </w:r>
      <w:r w:rsidR="000F70C4" w:rsidRPr="00350B8D">
        <w:rPr>
          <w:rFonts w:ascii="Times New Roman" w:hAnsi="Times New Roman" w:cs="Times New Roman"/>
          <w:color w:val="000000" w:themeColor="text1"/>
          <w:sz w:val="24"/>
          <w:szCs w:val="24"/>
        </w:rPr>
        <w:t>comportamentos</w:t>
      </w:r>
      <w:r w:rsidR="00C75725" w:rsidRPr="00350B8D">
        <w:rPr>
          <w:rFonts w:ascii="Times New Roman" w:hAnsi="Times New Roman" w:cs="Times New Roman"/>
          <w:color w:val="000000" w:themeColor="text1"/>
          <w:sz w:val="24"/>
          <w:szCs w:val="24"/>
        </w:rPr>
        <w:t xml:space="preserve"> </w:t>
      </w:r>
      <w:r w:rsidR="001E7A0A" w:rsidRPr="00350B8D">
        <w:rPr>
          <w:rFonts w:ascii="Times New Roman" w:hAnsi="Times New Roman" w:cs="Times New Roman"/>
          <w:color w:val="000000" w:themeColor="text1"/>
          <w:sz w:val="24"/>
          <w:szCs w:val="24"/>
        </w:rPr>
        <w:t xml:space="preserve">que são “adequados” à </w:t>
      </w:r>
      <w:r w:rsidR="006E3B9B" w:rsidRPr="00350B8D">
        <w:rPr>
          <w:rFonts w:ascii="Times New Roman" w:hAnsi="Times New Roman" w:cs="Times New Roman"/>
          <w:color w:val="000000" w:themeColor="text1"/>
          <w:sz w:val="24"/>
          <w:szCs w:val="24"/>
        </w:rPr>
        <w:t>mulher</w:t>
      </w:r>
      <w:r w:rsidR="00266E6D" w:rsidRPr="00350B8D">
        <w:rPr>
          <w:rFonts w:ascii="Times New Roman" w:hAnsi="Times New Roman" w:cs="Times New Roman"/>
          <w:color w:val="000000" w:themeColor="text1"/>
          <w:sz w:val="24"/>
          <w:szCs w:val="24"/>
        </w:rPr>
        <w:t>,</w:t>
      </w:r>
      <w:r w:rsidR="006E3B9B" w:rsidRPr="00350B8D">
        <w:rPr>
          <w:rFonts w:ascii="Times New Roman" w:hAnsi="Times New Roman" w:cs="Times New Roman"/>
          <w:color w:val="000000" w:themeColor="text1"/>
          <w:sz w:val="24"/>
          <w:szCs w:val="24"/>
        </w:rPr>
        <w:t xml:space="preserve"> diante de situações diversas</w:t>
      </w:r>
      <w:r w:rsidR="00814316" w:rsidRPr="00350B8D">
        <w:rPr>
          <w:rFonts w:ascii="Times New Roman" w:hAnsi="Times New Roman" w:cs="Times New Roman"/>
          <w:color w:val="000000" w:themeColor="text1"/>
          <w:sz w:val="24"/>
          <w:szCs w:val="24"/>
        </w:rPr>
        <w:t xml:space="preserve"> (obediência ao homem; cuidar sozinha da casa e da família; servir ao homem; aceitar submissa </w:t>
      </w:r>
      <w:r w:rsidR="00FF1D74" w:rsidRPr="00350B8D">
        <w:rPr>
          <w:rFonts w:ascii="Times New Roman" w:hAnsi="Times New Roman" w:cs="Times New Roman"/>
          <w:color w:val="000000" w:themeColor="text1"/>
          <w:sz w:val="24"/>
          <w:szCs w:val="24"/>
        </w:rPr>
        <w:t xml:space="preserve">comportamentos como </w:t>
      </w:r>
      <w:r w:rsidR="00814316" w:rsidRPr="00350B8D">
        <w:rPr>
          <w:rFonts w:ascii="Times New Roman" w:hAnsi="Times New Roman" w:cs="Times New Roman"/>
          <w:color w:val="000000" w:themeColor="text1"/>
          <w:sz w:val="24"/>
          <w:szCs w:val="24"/>
        </w:rPr>
        <w:t>traições; não questionar a diferença com que o gênero masculino e o feminino são tratados, por exemplo na questão salarial, entre outras)</w:t>
      </w:r>
      <w:r w:rsidR="006E3B9B" w:rsidRPr="00350B8D">
        <w:rPr>
          <w:rFonts w:ascii="Times New Roman" w:hAnsi="Times New Roman" w:cs="Times New Roman"/>
          <w:color w:val="000000" w:themeColor="text1"/>
          <w:sz w:val="24"/>
          <w:szCs w:val="24"/>
        </w:rPr>
        <w:t xml:space="preserve"> na sociedade, dando continuidade ao empoderamento feminino que vem ocorrendo na atualidade. </w:t>
      </w:r>
      <w:r w:rsidR="001E7A0A" w:rsidRPr="00350B8D">
        <w:rPr>
          <w:rFonts w:ascii="Times New Roman" w:hAnsi="Times New Roman" w:cs="Times New Roman"/>
          <w:color w:val="000000" w:themeColor="text1"/>
          <w:sz w:val="24"/>
          <w:szCs w:val="24"/>
        </w:rPr>
        <w:t>Uma atitude transformadora, de resistência e o rompimento de barreiras, fortalecendo e ampliando os espaços a que a mulher sempre teve direito, mas não tinha acesso.</w:t>
      </w:r>
    </w:p>
    <w:p w14:paraId="0C221932" w14:textId="0C49BDA3" w:rsidR="00E13BE5" w:rsidRPr="00350B8D" w:rsidRDefault="00C12DE1"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Em </w:t>
      </w:r>
      <w:r w:rsidRPr="00350B8D">
        <w:rPr>
          <w:rFonts w:ascii="Times New Roman" w:hAnsi="Times New Roman" w:cs="Times New Roman"/>
          <w:i/>
          <w:color w:val="000000" w:themeColor="text1"/>
          <w:sz w:val="24"/>
          <w:szCs w:val="24"/>
        </w:rPr>
        <w:t>Polifonia,</w:t>
      </w:r>
      <w:r w:rsidRPr="00350B8D">
        <w:rPr>
          <w:rFonts w:ascii="Times New Roman" w:hAnsi="Times New Roman" w:cs="Times New Roman"/>
          <w:color w:val="000000" w:themeColor="text1"/>
          <w:sz w:val="24"/>
          <w:szCs w:val="24"/>
        </w:rPr>
        <w:t xml:space="preserve"> de Diana de Paco Serrano</w:t>
      </w:r>
      <w:r w:rsidR="00601CC1" w:rsidRPr="00350B8D">
        <w:rPr>
          <w:rFonts w:ascii="Times New Roman" w:hAnsi="Times New Roman" w:cs="Times New Roman"/>
          <w:color w:val="000000" w:themeColor="text1"/>
          <w:sz w:val="24"/>
          <w:szCs w:val="24"/>
        </w:rPr>
        <w:t xml:space="preserve"> (2001)</w:t>
      </w:r>
      <w:r w:rsidRPr="00350B8D">
        <w:rPr>
          <w:rFonts w:ascii="Times New Roman" w:hAnsi="Times New Roman" w:cs="Times New Roman"/>
          <w:color w:val="000000" w:themeColor="text1"/>
          <w:sz w:val="24"/>
          <w:szCs w:val="24"/>
        </w:rPr>
        <w:t xml:space="preserve">, por exemplo, Medea, Penélope, </w:t>
      </w:r>
      <w:r w:rsidR="005A71CE" w:rsidRPr="00350B8D">
        <w:rPr>
          <w:rFonts w:ascii="Times New Roman" w:hAnsi="Times New Roman" w:cs="Times New Roman"/>
          <w:color w:val="000000" w:themeColor="text1"/>
          <w:sz w:val="24"/>
          <w:szCs w:val="24"/>
        </w:rPr>
        <w:t>Fedra e Clit</w:t>
      </w:r>
      <w:r w:rsidR="00892E30" w:rsidRPr="00350B8D">
        <w:rPr>
          <w:rFonts w:ascii="Times New Roman" w:hAnsi="Times New Roman" w:cs="Times New Roman"/>
          <w:color w:val="000000" w:themeColor="text1"/>
          <w:sz w:val="24"/>
          <w:szCs w:val="24"/>
        </w:rPr>
        <w:t>e</w:t>
      </w:r>
      <w:r w:rsidR="005A71CE" w:rsidRPr="00350B8D">
        <w:rPr>
          <w:rFonts w:ascii="Times New Roman" w:hAnsi="Times New Roman" w:cs="Times New Roman"/>
          <w:color w:val="000000" w:themeColor="text1"/>
          <w:sz w:val="24"/>
          <w:szCs w:val="24"/>
        </w:rPr>
        <w:t xml:space="preserve">mnestra </w:t>
      </w:r>
      <w:r w:rsidR="00910513" w:rsidRPr="00350B8D">
        <w:rPr>
          <w:rFonts w:ascii="Times New Roman" w:hAnsi="Times New Roman" w:cs="Times New Roman"/>
          <w:color w:val="000000" w:themeColor="text1"/>
          <w:sz w:val="24"/>
          <w:szCs w:val="24"/>
        </w:rPr>
        <w:t>estabelecem diálogos entre elas e também com personagens que, nas histórias originais,</w:t>
      </w:r>
      <w:r w:rsidR="00A65529" w:rsidRPr="00350B8D">
        <w:rPr>
          <w:rFonts w:ascii="Times New Roman" w:hAnsi="Times New Roman" w:cs="Times New Roman"/>
          <w:color w:val="000000" w:themeColor="text1"/>
          <w:sz w:val="24"/>
          <w:szCs w:val="24"/>
        </w:rPr>
        <w:t xml:space="preserve"> estão relacionados aos conflitos que cada uma experimentou</w:t>
      </w:r>
      <w:r w:rsidR="00892E30" w:rsidRPr="00350B8D">
        <w:rPr>
          <w:rFonts w:ascii="Times New Roman" w:hAnsi="Times New Roman" w:cs="Times New Roman"/>
          <w:color w:val="000000" w:themeColor="text1"/>
          <w:sz w:val="24"/>
          <w:szCs w:val="24"/>
        </w:rPr>
        <w:t xml:space="preserve"> e contribu</w:t>
      </w:r>
      <w:r w:rsidR="005100B8">
        <w:rPr>
          <w:rFonts w:ascii="Times New Roman" w:hAnsi="Times New Roman" w:cs="Times New Roman"/>
          <w:color w:val="000000" w:themeColor="text1"/>
          <w:sz w:val="24"/>
          <w:szCs w:val="24"/>
        </w:rPr>
        <w:t>iam</w:t>
      </w:r>
      <w:r w:rsidR="00892E30" w:rsidRPr="00350B8D">
        <w:rPr>
          <w:rFonts w:ascii="Times New Roman" w:hAnsi="Times New Roman" w:cs="Times New Roman"/>
          <w:color w:val="000000" w:themeColor="text1"/>
          <w:sz w:val="24"/>
          <w:szCs w:val="24"/>
        </w:rPr>
        <w:t xml:space="preserve"> para a permanência de um “papel”, um “lugar” para a mulher na sociedade, enquanto que na versão traduzida destes mitos, esse papel e esse lugar são questionados, como se percebe n</w:t>
      </w:r>
      <w:r w:rsidR="00165B42" w:rsidRPr="00350B8D">
        <w:rPr>
          <w:rFonts w:ascii="Times New Roman" w:hAnsi="Times New Roman" w:cs="Times New Roman"/>
          <w:color w:val="000000" w:themeColor="text1"/>
          <w:sz w:val="24"/>
          <w:szCs w:val="24"/>
        </w:rPr>
        <w:t xml:space="preserve">os diálogos ocorridos na primeira cena, </w:t>
      </w:r>
      <w:r w:rsidR="00165B42" w:rsidRPr="00350B8D">
        <w:rPr>
          <w:rFonts w:ascii="Times New Roman" w:hAnsi="Times New Roman" w:cs="Times New Roman"/>
          <w:i/>
          <w:color w:val="000000" w:themeColor="text1"/>
          <w:sz w:val="24"/>
          <w:szCs w:val="24"/>
        </w:rPr>
        <w:t>La cárcel,</w:t>
      </w:r>
      <w:r w:rsidR="00165B42" w:rsidRPr="00350B8D">
        <w:rPr>
          <w:rFonts w:ascii="Times New Roman" w:hAnsi="Times New Roman" w:cs="Times New Roman"/>
          <w:color w:val="000000" w:themeColor="text1"/>
          <w:sz w:val="24"/>
          <w:szCs w:val="24"/>
        </w:rPr>
        <w:t xml:space="preserve"> uma prisão diferente, a consciência de Penélope, onde todas se encontram porque fizeram “algo terrível” e sentem-se culpadas, até que, no decorrer do texto, cada uma delas adotará uma postura diferente diante da atitude submissa</w:t>
      </w:r>
      <w:r w:rsidR="00601CC1" w:rsidRPr="00350B8D">
        <w:rPr>
          <w:rFonts w:ascii="Times New Roman" w:hAnsi="Times New Roman" w:cs="Times New Roman"/>
          <w:color w:val="000000" w:themeColor="text1"/>
          <w:sz w:val="24"/>
          <w:szCs w:val="24"/>
        </w:rPr>
        <w:t xml:space="preserve"> como a apresentada por</w:t>
      </w:r>
      <w:r w:rsidR="00165B42" w:rsidRPr="00350B8D">
        <w:rPr>
          <w:rFonts w:ascii="Times New Roman" w:hAnsi="Times New Roman" w:cs="Times New Roman"/>
          <w:color w:val="000000" w:themeColor="text1"/>
          <w:sz w:val="24"/>
          <w:szCs w:val="24"/>
        </w:rPr>
        <w:t xml:space="preserve"> Penélope a Medea</w:t>
      </w:r>
      <w:r w:rsidR="00601CC1" w:rsidRPr="00350B8D">
        <w:rPr>
          <w:rFonts w:ascii="Times New Roman" w:hAnsi="Times New Roman" w:cs="Times New Roman"/>
          <w:color w:val="000000" w:themeColor="text1"/>
          <w:sz w:val="24"/>
          <w:szCs w:val="24"/>
        </w:rPr>
        <w:t xml:space="preserve">: “meu papel é esperar Ulisses. Sabes qual é o teu?” (idem, p. 105, tradução nossa). Na segunda cena, Fedra – Hipólito, Fedra apresenta a Hipólito as razões </w:t>
      </w:r>
      <w:r w:rsidR="00601CC1" w:rsidRPr="00350B8D">
        <w:rPr>
          <w:rFonts w:ascii="Times New Roman" w:hAnsi="Times New Roman" w:cs="Times New Roman"/>
          <w:color w:val="000000" w:themeColor="text1"/>
          <w:sz w:val="24"/>
          <w:szCs w:val="24"/>
        </w:rPr>
        <w:lastRenderedPageBreak/>
        <w:t>para sentir-se atraída por ele, justificando a traição a Teseu</w:t>
      </w:r>
      <w:r w:rsidR="004D336F" w:rsidRPr="00350B8D">
        <w:rPr>
          <w:rFonts w:ascii="Times New Roman" w:hAnsi="Times New Roman" w:cs="Times New Roman"/>
          <w:color w:val="000000" w:themeColor="text1"/>
          <w:sz w:val="24"/>
          <w:szCs w:val="24"/>
        </w:rPr>
        <w:t>, afirmando que “para teu pai não importa. Para ele não faz diferença quem seja a mulher que ocupa seus lençóis, desde que não lhe falte o calor de um corpo feminino em seu leito [...] Teu pai tem centenas de mulheres para fazer amor” (idem, p. 108, tradução nossa) e chama Hipólito de egoísta, porque não quer oferecer-lhe seu amor, já que seu pai, Teseu, o oferece a várias mulheres.</w:t>
      </w:r>
      <w:r w:rsidR="00A81AFE" w:rsidRPr="00350B8D">
        <w:rPr>
          <w:rFonts w:ascii="Times New Roman" w:hAnsi="Times New Roman" w:cs="Times New Roman"/>
          <w:color w:val="000000" w:themeColor="text1"/>
          <w:sz w:val="24"/>
          <w:szCs w:val="24"/>
        </w:rPr>
        <w:t xml:space="preserve"> Clitemnestra</w:t>
      </w:r>
      <w:r w:rsidR="00BA7D6D" w:rsidRPr="00350B8D">
        <w:rPr>
          <w:rFonts w:ascii="Times New Roman" w:hAnsi="Times New Roman" w:cs="Times New Roman"/>
          <w:color w:val="000000" w:themeColor="text1"/>
          <w:sz w:val="24"/>
          <w:szCs w:val="24"/>
        </w:rPr>
        <w:t xml:space="preserve"> , na cena IV </w:t>
      </w:r>
      <w:r w:rsidR="00BA7D6D" w:rsidRPr="00350B8D">
        <w:rPr>
          <w:rFonts w:ascii="Times New Roman" w:hAnsi="Times New Roman" w:cs="Times New Roman"/>
          <w:i/>
          <w:color w:val="000000" w:themeColor="text1"/>
          <w:sz w:val="24"/>
          <w:szCs w:val="24"/>
        </w:rPr>
        <w:t>La Cárcel</w:t>
      </w:r>
      <w:r w:rsidR="00BA7D6D" w:rsidRPr="00350B8D">
        <w:rPr>
          <w:rFonts w:ascii="Times New Roman" w:hAnsi="Times New Roman" w:cs="Times New Roman"/>
          <w:color w:val="000000" w:themeColor="text1"/>
          <w:sz w:val="24"/>
          <w:szCs w:val="24"/>
        </w:rPr>
        <w:t xml:space="preserve">, convida Medea para apresentar as razões que a levaram a cometer os atos que a fazem sentir culpada, afirmando que “as entenderei, e também Fedra, e Penélope”(idem, p. 110), de modo que, a cada cena, estes mitos femininos discutem suas atitudes nas versões originais de suas histórias e que, em </w:t>
      </w:r>
      <w:r w:rsidR="00BA7D6D" w:rsidRPr="00350B8D">
        <w:rPr>
          <w:rFonts w:ascii="Times New Roman" w:hAnsi="Times New Roman" w:cs="Times New Roman"/>
          <w:i/>
          <w:color w:val="000000" w:themeColor="text1"/>
          <w:sz w:val="24"/>
          <w:szCs w:val="24"/>
        </w:rPr>
        <w:t>Polifonia</w:t>
      </w:r>
      <w:r w:rsidR="00BA7D6D" w:rsidRPr="00350B8D">
        <w:rPr>
          <w:rFonts w:ascii="Times New Roman" w:hAnsi="Times New Roman" w:cs="Times New Roman"/>
          <w:color w:val="000000" w:themeColor="text1"/>
          <w:sz w:val="24"/>
          <w:szCs w:val="24"/>
        </w:rPr>
        <w:t xml:space="preserve"> (SERRANO, 2001), são justificadas pela conduta de homens que agiram de forma egoísta, </w:t>
      </w:r>
      <w:r w:rsidR="00325344" w:rsidRPr="00350B8D">
        <w:rPr>
          <w:rFonts w:ascii="Times New Roman" w:hAnsi="Times New Roman" w:cs="Times New Roman"/>
          <w:color w:val="000000" w:themeColor="text1"/>
          <w:sz w:val="24"/>
          <w:szCs w:val="24"/>
        </w:rPr>
        <w:t xml:space="preserve">onde atitudes como a infidelidade, a hipocrisia e os interesses políticos dominavam os sujeitos daquela sociedade, que aceitava tais condutas </w:t>
      </w:r>
      <w:r w:rsidR="005100B8">
        <w:rPr>
          <w:rFonts w:ascii="Times New Roman" w:hAnsi="Times New Roman" w:cs="Times New Roman"/>
          <w:color w:val="000000" w:themeColor="text1"/>
          <w:sz w:val="24"/>
          <w:szCs w:val="24"/>
        </w:rPr>
        <w:t xml:space="preserve">apenas </w:t>
      </w:r>
      <w:r w:rsidR="00325344" w:rsidRPr="00350B8D">
        <w:rPr>
          <w:rFonts w:ascii="Times New Roman" w:hAnsi="Times New Roman" w:cs="Times New Roman"/>
          <w:color w:val="000000" w:themeColor="text1"/>
          <w:sz w:val="24"/>
          <w:szCs w:val="24"/>
        </w:rPr>
        <w:t>para os indivíduos do sexo masculino.</w:t>
      </w:r>
    </w:p>
    <w:p w14:paraId="26C67B79" w14:textId="4A4C128A" w:rsidR="00C12DE1" w:rsidRPr="00350B8D" w:rsidRDefault="00E13BE5"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Outro exemplo da retradução dos mitos femininos gregos, apresentando diálogos que questionam a situação da mulher na sociedade contemporânea</w:t>
      </w:r>
      <w:r w:rsidR="00D02B33"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pode ser encontrado em </w:t>
      </w:r>
      <w:r w:rsidRPr="00350B8D">
        <w:rPr>
          <w:rFonts w:ascii="Times New Roman" w:hAnsi="Times New Roman" w:cs="Times New Roman"/>
          <w:i/>
          <w:color w:val="000000" w:themeColor="text1"/>
          <w:sz w:val="24"/>
          <w:szCs w:val="24"/>
        </w:rPr>
        <w:t>Fedra y otras griegas</w:t>
      </w:r>
      <w:r w:rsidRPr="00350B8D">
        <w:rPr>
          <w:rFonts w:ascii="Times New Roman" w:hAnsi="Times New Roman" w:cs="Times New Roman"/>
          <w:color w:val="000000" w:themeColor="text1"/>
          <w:sz w:val="24"/>
          <w:szCs w:val="24"/>
        </w:rPr>
        <w:t xml:space="preserve"> de Ximena Escalante (2000).</w:t>
      </w:r>
      <w:r w:rsidR="00CE57E4" w:rsidRPr="00350B8D">
        <w:rPr>
          <w:rFonts w:ascii="Times New Roman" w:hAnsi="Times New Roman" w:cs="Times New Roman"/>
          <w:color w:val="000000" w:themeColor="text1"/>
          <w:sz w:val="24"/>
          <w:szCs w:val="24"/>
        </w:rPr>
        <w:t xml:space="preserve"> No enredo, a personagem Fedra tem um destino do qual tenta fugir, inspirado na versão original do mito, n</w:t>
      </w:r>
      <w:r w:rsidR="00561BAB" w:rsidRPr="00350B8D">
        <w:rPr>
          <w:rFonts w:ascii="Times New Roman" w:hAnsi="Times New Roman" w:cs="Times New Roman"/>
          <w:color w:val="000000" w:themeColor="text1"/>
          <w:sz w:val="24"/>
          <w:szCs w:val="24"/>
        </w:rPr>
        <w:t>a</w:t>
      </w:r>
      <w:r w:rsidR="00CE57E4" w:rsidRPr="00350B8D">
        <w:rPr>
          <w:rFonts w:ascii="Times New Roman" w:hAnsi="Times New Roman" w:cs="Times New Roman"/>
          <w:color w:val="000000" w:themeColor="text1"/>
          <w:sz w:val="24"/>
          <w:szCs w:val="24"/>
        </w:rPr>
        <w:t xml:space="preserve"> qual ela é infiel ao esposo, Teseu</w:t>
      </w:r>
      <w:r w:rsidR="00B15F04">
        <w:rPr>
          <w:rFonts w:ascii="Times New Roman" w:hAnsi="Times New Roman" w:cs="Times New Roman"/>
          <w:color w:val="000000" w:themeColor="text1"/>
          <w:sz w:val="24"/>
          <w:szCs w:val="24"/>
        </w:rPr>
        <w:t>,</w:t>
      </w:r>
      <w:r w:rsidR="00053453" w:rsidRPr="00350B8D">
        <w:rPr>
          <w:rFonts w:ascii="Times New Roman" w:hAnsi="Times New Roman" w:cs="Times New Roman"/>
          <w:color w:val="000000" w:themeColor="text1"/>
          <w:sz w:val="24"/>
          <w:szCs w:val="24"/>
        </w:rPr>
        <w:t xml:space="preserve"> apaixonando-se pelo filho dele, Hipólito</w:t>
      </w:r>
      <w:r w:rsidR="00CE57E4" w:rsidRPr="00350B8D">
        <w:rPr>
          <w:rFonts w:ascii="Times New Roman" w:hAnsi="Times New Roman" w:cs="Times New Roman"/>
          <w:color w:val="000000" w:themeColor="text1"/>
          <w:sz w:val="24"/>
          <w:szCs w:val="24"/>
        </w:rPr>
        <w:t>.</w:t>
      </w:r>
      <w:r w:rsidR="00561BAB" w:rsidRPr="00350B8D">
        <w:rPr>
          <w:rFonts w:ascii="Times New Roman" w:hAnsi="Times New Roman" w:cs="Times New Roman"/>
          <w:color w:val="000000" w:themeColor="text1"/>
          <w:sz w:val="24"/>
          <w:szCs w:val="24"/>
        </w:rPr>
        <w:t xml:space="preserve"> No texto de Escalante (2000), a sexualidade feminina é posta em cena, e Fedra é o mito que dá voz à mulher que tem desejos sexuais, </w:t>
      </w:r>
      <w:r w:rsidR="00886529" w:rsidRPr="00350B8D">
        <w:rPr>
          <w:rFonts w:ascii="Times New Roman" w:hAnsi="Times New Roman" w:cs="Times New Roman"/>
          <w:color w:val="000000" w:themeColor="text1"/>
          <w:sz w:val="24"/>
          <w:szCs w:val="24"/>
        </w:rPr>
        <w:t>e quer experimentar as sensações de prazer,</w:t>
      </w:r>
      <w:r w:rsidR="008E1B9F" w:rsidRPr="00350B8D">
        <w:rPr>
          <w:rFonts w:ascii="Times New Roman" w:hAnsi="Times New Roman" w:cs="Times New Roman"/>
          <w:color w:val="000000" w:themeColor="text1"/>
          <w:sz w:val="24"/>
          <w:szCs w:val="24"/>
        </w:rPr>
        <w:t xml:space="preserve"> como se pode perceber nas palavras com que explica a razão pela qual fica olhando homens trabalhando: “eu gosto de vê-los trabalhar” (idem, p. 112</w:t>
      </w:r>
      <w:r w:rsidR="00F130F7" w:rsidRPr="00350B8D">
        <w:rPr>
          <w:rFonts w:ascii="Times New Roman" w:hAnsi="Times New Roman" w:cs="Times New Roman"/>
          <w:color w:val="000000" w:themeColor="text1"/>
          <w:sz w:val="24"/>
          <w:szCs w:val="24"/>
        </w:rPr>
        <w:t>, tradução nossa</w:t>
      </w:r>
      <w:r w:rsidR="008E1B9F" w:rsidRPr="00350B8D">
        <w:rPr>
          <w:rFonts w:ascii="Times New Roman" w:hAnsi="Times New Roman" w:cs="Times New Roman"/>
          <w:color w:val="000000" w:themeColor="text1"/>
          <w:sz w:val="24"/>
          <w:szCs w:val="24"/>
        </w:rPr>
        <w:t xml:space="preserve">), ou quando fala </w:t>
      </w:r>
      <w:r w:rsidR="00F130F7" w:rsidRPr="00350B8D">
        <w:rPr>
          <w:rFonts w:ascii="Times New Roman" w:hAnsi="Times New Roman" w:cs="Times New Roman"/>
          <w:color w:val="000000" w:themeColor="text1"/>
          <w:sz w:val="24"/>
          <w:szCs w:val="24"/>
        </w:rPr>
        <w:t>da excitação em espiar um homem pela fechadura, mesmo que seja Hipólito, aquele que criou como filho (na versão original do mito, seu enteado</w:t>
      </w:r>
      <w:r w:rsidR="00D67909" w:rsidRPr="00350B8D">
        <w:rPr>
          <w:rFonts w:ascii="Times New Roman" w:hAnsi="Times New Roman" w:cs="Times New Roman"/>
          <w:color w:val="000000" w:themeColor="text1"/>
          <w:sz w:val="24"/>
          <w:szCs w:val="24"/>
        </w:rPr>
        <w:t>)</w:t>
      </w:r>
      <w:r w:rsidR="00F130F7" w:rsidRPr="00350B8D">
        <w:rPr>
          <w:rFonts w:ascii="Times New Roman" w:hAnsi="Times New Roman" w:cs="Times New Roman"/>
          <w:color w:val="000000" w:themeColor="text1"/>
          <w:sz w:val="24"/>
          <w:szCs w:val="24"/>
        </w:rPr>
        <w:t>“ [...]sinto meu corpo fora de si. Me excita tudo que é sujo [...]” (idem, p. 137, tradução nossa). Enquanto isso, no diálogo entre personagens masculinos, verifica-se que o normal é que os homens devem querer as mulheres, “buscá-las, necessitá-las, desejá-las [...] porque assim é, assim somos” (idem, p. 139, tradução nossa).</w:t>
      </w:r>
    </w:p>
    <w:p w14:paraId="5121B348" w14:textId="38942D8E" w:rsidR="000857BC" w:rsidRPr="00350B8D" w:rsidRDefault="00C75725"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Desde os tempos mais antigos, </w:t>
      </w:r>
      <w:r w:rsidR="00814316" w:rsidRPr="00350B8D">
        <w:rPr>
          <w:rFonts w:ascii="Times New Roman" w:hAnsi="Times New Roman" w:cs="Times New Roman"/>
          <w:color w:val="000000" w:themeColor="text1"/>
          <w:sz w:val="24"/>
          <w:szCs w:val="24"/>
        </w:rPr>
        <w:t xml:space="preserve">como na sociedade medieval, </w:t>
      </w:r>
      <w:r w:rsidRPr="00350B8D">
        <w:rPr>
          <w:rFonts w:ascii="Times New Roman" w:hAnsi="Times New Roman" w:cs="Times New Roman"/>
          <w:color w:val="000000" w:themeColor="text1"/>
          <w:sz w:val="24"/>
          <w:szCs w:val="24"/>
        </w:rPr>
        <w:t>há pap</w:t>
      </w:r>
      <w:r w:rsidR="00541E98" w:rsidRPr="00350B8D">
        <w:rPr>
          <w:rFonts w:ascii="Times New Roman" w:hAnsi="Times New Roman" w:cs="Times New Roman"/>
          <w:color w:val="000000" w:themeColor="text1"/>
          <w:sz w:val="24"/>
          <w:szCs w:val="24"/>
        </w:rPr>
        <w:t>é</w:t>
      </w:r>
      <w:r w:rsidRPr="00350B8D">
        <w:rPr>
          <w:rFonts w:ascii="Times New Roman" w:hAnsi="Times New Roman" w:cs="Times New Roman"/>
          <w:color w:val="000000" w:themeColor="text1"/>
          <w:sz w:val="24"/>
          <w:szCs w:val="24"/>
        </w:rPr>
        <w:t>is que são considerados apropriados para mulheres, como a aceitação passiva d</w:t>
      </w:r>
      <w:r w:rsidR="000857BC" w:rsidRPr="00350B8D">
        <w:rPr>
          <w:rFonts w:ascii="Times New Roman" w:hAnsi="Times New Roman" w:cs="Times New Roman"/>
          <w:color w:val="000000" w:themeColor="text1"/>
          <w:sz w:val="24"/>
          <w:szCs w:val="24"/>
        </w:rPr>
        <w:t>as</w:t>
      </w:r>
      <w:r w:rsidRPr="00350B8D">
        <w:rPr>
          <w:rFonts w:ascii="Times New Roman" w:hAnsi="Times New Roman" w:cs="Times New Roman"/>
          <w:color w:val="000000" w:themeColor="text1"/>
          <w:sz w:val="24"/>
          <w:szCs w:val="24"/>
        </w:rPr>
        <w:t xml:space="preserve"> </w:t>
      </w:r>
      <w:r w:rsidR="000857BC" w:rsidRPr="00350B8D">
        <w:rPr>
          <w:rFonts w:ascii="Times New Roman" w:hAnsi="Times New Roman" w:cs="Times New Roman"/>
          <w:color w:val="000000" w:themeColor="text1"/>
          <w:sz w:val="24"/>
          <w:szCs w:val="24"/>
        </w:rPr>
        <w:t>determinações masculinas e</w:t>
      </w:r>
      <w:r w:rsidRPr="00350B8D">
        <w:rPr>
          <w:rFonts w:ascii="Times New Roman" w:hAnsi="Times New Roman" w:cs="Times New Roman"/>
          <w:color w:val="000000" w:themeColor="text1"/>
          <w:sz w:val="24"/>
          <w:szCs w:val="24"/>
        </w:rPr>
        <w:t xml:space="preserve"> </w:t>
      </w:r>
      <w:r w:rsidR="000857BC" w:rsidRPr="00350B8D">
        <w:rPr>
          <w:rFonts w:ascii="Times New Roman" w:hAnsi="Times New Roman" w:cs="Times New Roman"/>
          <w:color w:val="000000" w:themeColor="text1"/>
          <w:sz w:val="24"/>
          <w:szCs w:val="24"/>
        </w:rPr>
        <w:t xml:space="preserve">a incumbência </w:t>
      </w:r>
      <w:r w:rsidRPr="00350B8D">
        <w:rPr>
          <w:rFonts w:ascii="Times New Roman" w:hAnsi="Times New Roman" w:cs="Times New Roman"/>
          <w:color w:val="000000" w:themeColor="text1"/>
          <w:sz w:val="24"/>
          <w:szCs w:val="24"/>
        </w:rPr>
        <w:t>de cuidar</w:t>
      </w:r>
      <w:r w:rsidR="000857BC" w:rsidRPr="00350B8D">
        <w:rPr>
          <w:rFonts w:ascii="Times New Roman" w:hAnsi="Times New Roman" w:cs="Times New Roman"/>
          <w:color w:val="000000" w:themeColor="text1"/>
          <w:sz w:val="24"/>
          <w:szCs w:val="24"/>
        </w:rPr>
        <w:t>em, sozinhas,</w:t>
      </w:r>
      <w:r w:rsidRPr="00350B8D">
        <w:rPr>
          <w:rFonts w:ascii="Times New Roman" w:hAnsi="Times New Roman" w:cs="Times New Roman"/>
          <w:color w:val="000000" w:themeColor="text1"/>
          <w:sz w:val="24"/>
          <w:szCs w:val="24"/>
        </w:rPr>
        <w:t xml:space="preserve"> da casa</w:t>
      </w:r>
      <w:r w:rsidR="000857BC" w:rsidRPr="00350B8D">
        <w:rPr>
          <w:rFonts w:ascii="Times New Roman" w:hAnsi="Times New Roman" w:cs="Times New Roman"/>
          <w:color w:val="000000" w:themeColor="text1"/>
          <w:sz w:val="24"/>
          <w:szCs w:val="24"/>
        </w:rPr>
        <w:t xml:space="preserve"> e</w:t>
      </w:r>
      <w:r w:rsidRPr="00350B8D">
        <w:rPr>
          <w:rFonts w:ascii="Times New Roman" w:hAnsi="Times New Roman" w:cs="Times New Roman"/>
          <w:color w:val="000000" w:themeColor="text1"/>
          <w:sz w:val="24"/>
          <w:szCs w:val="24"/>
        </w:rPr>
        <w:t xml:space="preserve"> da família</w:t>
      </w:r>
      <w:r w:rsidR="000857BC" w:rsidRPr="00350B8D">
        <w:rPr>
          <w:rFonts w:ascii="Times New Roman" w:hAnsi="Times New Roman" w:cs="Times New Roman"/>
          <w:color w:val="000000" w:themeColor="text1"/>
          <w:sz w:val="24"/>
          <w:szCs w:val="24"/>
        </w:rPr>
        <w:t>, e que</w:t>
      </w:r>
      <w:r w:rsidRPr="00350B8D">
        <w:rPr>
          <w:rFonts w:ascii="Times New Roman" w:hAnsi="Times New Roman" w:cs="Times New Roman"/>
          <w:color w:val="000000" w:themeColor="text1"/>
          <w:sz w:val="24"/>
          <w:szCs w:val="24"/>
        </w:rPr>
        <w:t xml:space="preserve">, até hoje, ainda </w:t>
      </w:r>
      <w:r w:rsidR="000857BC" w:rsidRPr="00350B8D">
        <w:rPr>
          <w:rFonts w:ascii="Times New Roman" w:hAnsi="Times New Roman" w:cs="Times New Roman"/>
          <w:color w:val="000000" w:themeColor="text1"/>
          <w:sz w:val="24"/>
          <w:szCs w:val="24"/>
        </w:rPr>
        <w:t>persistem</w:t>
      </w:r>
      <w:r w:rsidRPr="00350B8D">
        <w:rPr>
          <w:rFonts w:ascii="Times New Roman" w:hAnsi="Times New Roman" w:cs="Times New Roman"/>
          <w:color w:val="000000" w:themeColor="text1"/>
          <w:sz w:val="24"/>
          <w:szCs w:val="24"/>
        </w:rPr>
        <w:t xml:space="preserve"> </w:t>
      </w:r>
      <w:r w:rsidR="00541E98" w:rsidRPr="00350B8D">
        <w:rPr>
          <w:rFonts w:ascii="Times New Roman" w:hAnsi="Times New Roman" w:cs="Times New Roman"/>
          <w:color w:val="000000" w:themeColor="text1"/>
          <w:sz w:val="24"/>
          <w:szCs w:val="24"/>
        </w:rPr>
        <w:t xml:space="preserve">em </w:t>
      </w:r>
      <w:r w:rsidRPr="00350B8D">
        <w:rPr>
          <w:rFonts w:ascii="Times New Roman" w:hAnsi="Times New Roman" w:cs="Times New Roman"/>
          <w:color w:val="000000" w:themeColor="text1"/>
          <w:sz w:val="24"/>
          <w:szCs w:val="24"/>
        </w:rPr>
        <w:t>algumas culturas</w:t>
      </w:r>
      <w:r w:rsidR="00D60DEF">
        <w:rPr>
          <w:rFonts w:ascii="Times New Roman" w:hAnsi="Times New Roman" w:cs="Times New Roman"/>
          <w:color w:val="000000" w:themeColor="text1"/>
          <w:sz w:val="24"/>
          <w:szCs w:val="24"/>
        </w:rPr>
        <w:t xml:space="preserve">, como transparece em alguns diálogos de Antígona com Antinoo e o Corifeo, em </w:t>
      </w:r>
      <w:r w:rsidR="00D60DEF" w:rsidRPr="00350B8D">
        <w:rPr>
          <w:rFonts w:ascii="Times New Roman" w:hAnsi="Times New Roman" w:cs="Times New Roman"/>
          <w:i/>
          <w:color w:val="000000" w:themeColor="text1"/>
          <w:sz w:val="24"/>
          <w:szCs w:val="24"/>
        </w:rPr>
        <w:t>Antígona furiosa</w:t>
      </w:r>
      <w:r w:rsidR="00AE7660">
        <w:rPr>
          <w:rFonts w:ascii="Times New Roman" w:hAnsi="Times New Roman" w:cs="Times New Roman"/>
          <w:i/>
          <w:color w:val="000000" w:themeColor="text1"/>
          <w:sz w:val="24"/>
          <w:szCs w:val="24"/>
        </w:rPr>
        <w:t xml:space="preserve"> </w:t>
      </w:r>
      <w:r w:rsidR="00AE7660">
        <w:rPr>
          <w:rFonts w:ascii="Times New Roman" w:hAnsi="Times New Roman" w:cs="Times New Roman"/>
          <w:color w:val="000000" w:themeColor="text1"/>
          <w:sz w:val="24"/>
          <w:szCs w:val="24"/>
        </w:rPr>
        <w:t>(1986)</w:t>
      </w:r>
      <w:r w:rsidR="00D60DEF">
        <w:rPr>
          <w:rFonts w:ascii="Times New Roman" w:hAnsi="Times New Roman" w:cs="Times New Roman"/>
          <w:color w:val="000000" w:themeColor="text1"/>
          <w:sz w:val="24"/>
          <w:szCs w:val="24"/>
        </w:rPr>
        <w:t>,</w:t>
      </w:r>
      <w:r w:rsidR="00AE7660">
        <w:rPr>
          <w:rFonts w:ascii="Times New Roman" w:hAnsi="Times New Roman" w:cs="Times New Roman"/>
          <w:color w:val="000000" w:themeColor="text1"/>
          <w:sz w:val="24"/>
          <w:szCs w:val="24"/>
        </w:rPr>
        <w:t xml:space="preserve"> de Griselda Gambaro,</w:t>
      </w:r>
      <w:r w:rsidR="00D60DEF">
        <w:rPr>
          <w:rFonts w:ascii="Times New Roman" w:hAnsi="Times New Roman" w:cs="Times New Roman"/>
          <w:color w:val="000000" w:themeColor="text1"/>
          <w:sz w:val="24"/>
          <w:szCs w:val="24"/>
        </w:rPr>
        <w:t xml:space="preserve"> em que, apresentando pontos de vistas machistas da sociedade sobre a mulher, surgem afirmações como “mulheres não lutam contra os homens”, “quem é mais forte</w:t>
      </w:r>
      <w:r w:rsidR="00B7193C">
        <w:rPr>
          <w:rFonts w:ascii="Times New Roman" w:hAnsi="Times New Roman" w:cs="Times New Roman"/>
          <w:color w:val="000000" w:themeColor="text1"/>
          <w:sz w:val="24"/>
          <w:szCs w:val="24"/>
        </w:rPr>
        <w:t xml:space="preserve">, manda. Essa é a lei!”, “não haverá de me dar ordens uma mulher” e, ainda, “proibido”, repetido várias vezes, “como o leitmotiv castrador contra a </w:t>
      </w:r>
      <w:r w:rsidR="00B7193C">
        <w:rPr>
          <w:rFonts w:ascii="Times New Roman" w:hAnsi="Times New Roman" w:cs="Times New Roman"/>
          <w:color w:val="000000" w:themeColor="text1"/>
          <w:sz w:val="24"/>
          <w:szCs w:val="24"/>
        </w:rPr>
        <w:lastRenderedPageBreak/>
        <w:t xml:space="preserve">mulher” (DUROUX; URDICIAN, 2012, p. 82, tradução nossa). Duroux e Urdician (2012, p. 83), analisando a Antígona de </w:t>
      </w:r>
      <w:r w:rsidR="00AE7660">
        <w:rPr>
          <w:rFonts w:ascii="Times New Roman" w:hAnsi="Times New Roman" w:cs="Times New Roman"/>
          <w:color w:val="000000" w:themeColor="text1"/>
          <w:sz w:val="24"/>
          <w:szCs w:val="24"/>
        </w:rPr>
        <w:t>Griselda Gambaro</w:t>
      </w:r>
      <w:r w:rsidR="00825D49">
        <w:rPr>
          <w:rFonts w:ascii="Times New Roman" w:hAnsi="Times New Roman" w:cs="Times New Roman"/>
          <w:color w:val="000000" w:themeColor="text1"/>
          <w:sz w:val="24"/>
          <w:szCs w:val="24"/>
        </w:rPr>
        <w:t xml:space="preserve">, apontam a versão criativa desta autora como uma mulher “indômita, perversa, anarquista, fora da norma e fora da lei”, em razão das posturas de enfrentamento e inconformismo de Antígona, diante daquelas sentenças que, através do texto teatral de </w:t>
      </w:r>
      <w:r w:rsidR="00AE7660">
        <w:rPr>
          <w:rFonts w:ascii="Times New Roman" w:hAnsi="Times New Roman" w:cs="Times New Roman"/>
          <w:color w:val="000000" w:themeColor="text1"/>
          <w:sz w:val="24"/>
          <w:szCs w:val="24"/>
        </w:rPr>
        <w:t>Gambaro</w:t>
      </w:r>
      <w:r w:rsidR="00825D49">
        <w:rPr>
          <w:rFonts w:ascii="Times New Roman" w:hAnsi="Times New Roman" w:cs="Times New Roman"/>
          <w:color w:val="000000" w:themeColor="text1"/>
          <w:sz w:val="24"/>
          <w:szCs w:val="24"/>
        </w:rPr>
        <w:t xml:space="preserve">, são questionadas. </w:t>
      </w:r>
      <w:r w:rsidRPr="00350B8D">
        <w:rPr>
          <w:rFonts w:ascii="Times New Roman" w:hAnsi="Times New Roman" w:cs="Times New Roman"/>
          <w:color w:val="000000" w:themeColor="text1"/>
          <w:sz w:val="24"/>
          <w:szCs w:val="24"/>
        </w:rPr>
        <w:t xml:space="preserve"> Mas isso vem mudando</w:t>
      </w:r>
      <w:r w:rsidR="000857BC" w:rsidRPr="00350B8D">
        <w:rPr>
          <w:rFonts w:ascii="Times New Roman" w:hAnsi="Times New Roman" w:cs="Times New Roman"/>
          <w:color w:val="000000" w:themeColor="text1"/>
          <w:sz w:val="24"/>
          <w:szCs w:val="24"/>
        </w:rPr>
        <w:t xml:space="preserve"> e</w:t>
      </w:r>
      <w:r w:rsidRPr="00350B8D">
        <w:rPr>
          <w:rFonts w:ascii="Times New Roman" w:hAnsi="Times New Roman" w:cs="Times New Roman"/>
          <w:color w:val="000000" w:themeColor="text1"/>
          <w:sz w:val="24"/>
          <w:szCs w:val="24"/>
        </w:rPr>
        <w:t xml:space="preserve"> </w:t>
      </w:r>
      <w:r w:rsidR="000857BC" w:rsidRPr="00350B8D">
        <w:rPr>
          <w:rFonts w:ascii="Times New Roman" w:hAnsi="Times New Roman" w:cs="Times New Roman"/>
          <w:color w:val="000000" w:themeColor="text1"/>
          <w:sz w:val="24"/>
          <w:szCs w:val="24"/>
        </w:rPr>
        <w:t>e</w:t>
      </w:r>
      <w:r w:rsidR="006E3B9B" w:rsidRPr="00350B8D">
        <w:rPr>
          <w:rFonts w:ascii="Times New Roman" w:hAnsi="Times New Roman" w:cs="Times New Roman"/>
          <w:color w:val="000000" w:themeColor="text1"/>
          <w:sz w:val="24"/>
          <w:szCs w:val="24"/>
        </w:rPr>
        <w:t>ssa transformação no papel feminino na sociedade atual é decorrente, entre outros fatores, da discussão posta em cena sobre a forma como a mulher vem sendo vista e tratada, desde os tempos mais antigos, sendo o teatro</w:t>
      </w:r>
      <w:r w:rsidR="00814316" w:rsidRPr="00350B8D">
        <w:rPr>
          <w:rFonts w:ascii="Times New Roman" w:hAnsi="Times New Roman" w:cs="Times New Roman"/>
          <w:color w:val="000000" w:themeColor="text1"/>
          <w:sz w:val="24"/>
          <w:szCs w:val="24"/>
        </w:rPr>
        <w:t>,</w:t>
      </w:r>
      <w:r w:rsidR="006E3B9B" w:rsidRPr="00350B8D">
        <w:rPr>
          <w:rFonts w:ascii="Times New Roman" w:hAnsi="Times New Roman" w:cs="Times New Roman"/>
          <w:color w:val="000000" w:themeColor="text1"/>
          <w:sz w:val="24"/>
          <w:szCs w:val="24"/>
        </w:rPr>
        <w:t xml:space="preserve"> a literatura</w:t>
      </w:r>
      <w:r w:rsidR="00814316" w:rsidRPr="00350B8D">
        <w:rPr>
          <w:rFonts w:ascii="Times New Roman" w:hAnsi="Times New Roman" w:cs="Times New Roman"/>
          <w:color w:val="000000" w:themeColor="text1"/>
          <w:sz w:val="24"/>
          <w:szCs w:val="24"/>
        </w:rPr>
        <w:t xml:space="preserve"> em suas formas variadas (texto teatral, poesia, crônicas etc.)</w:t>
      </w:r>
      <w:r w:rsidR="006E3B9B" w:rsidRPr="00350B8D">
        <w:rPr>
          <w:rFonts w:ascii="Times New Roman" w:hAnsi="Times New Roman" w:cs="Times New Roman"/>
          <w:color w:val="000000" w:themeColor="text1"/>
          <w:sz w:val="24"/>
          <w:szCs w:val="24"/>
        </w:rPr>
        <w:t xml:space="preserve"> dois dos espaços mais propícios para essa discussão.</w:t>
      </w:r>
      <w:r w:rsidR="00FC4869" w:rsidRPr="00350B8D">
        <w:rPr>
          <w:rFonts w:ascii="Times New Roman" w:hAnsi="Times New Roman" w:cs="Times New Roman"/>
          <w:color w:val="000000" w:themeColor="text1"/>
          <w:sz w:val="24"/>
          <w:szCs w:val="24"/>
        </w:rPr>
        <w:t xml:space="preserve"> Ezra Pound (1973) e Roland Barthes (1987; 1977) já destacaram a literatura, o texto, como forças transformadoras e condutoras de ideias que revolucionam o pensamento social, abalando as convenções e propondo novos aspectos a cada leitura. O texto teatral a que se refere esta pesquisa pode ser relacionado ao texto de fruição sugerido por Barthes (1987, p. 21), “aquele que põe em estado de perda, aquele que desconforta (talvez até um certo enfado), faz vacilar as bases históricas, culturais, psicológicas, do leitor</w:t>
      </w:r>
      <w:r w:rsidR="006639EE" w:rsidRPr="00350B8D">
        <w:rPr>
          <w:rFonts w:ascii="Times New Roman" w:hAnsi="Times New Roman" w:cs="Times New Roman"/>
          <w:color w:val="000000" w:themeColor="text1"/>
          <w:sz w:val="24"/>
          <w:szCs w:val="24"/>
        </w:rPr>
        <w:t>, a consistência de seus gostos, de seus valores e de suas lembranças [...]”. Se o texto tem poder, como ensina Barthes (idem), tanto pode transformar, como solidificar,</w:t>
      </w:r>
      <w:r w:rsidR="00E51FC2" w:rsidRPr="00350B8D">
        <w:rPr>
          <w:rFonts w:ascii="Times New Roman" w:hAnsi="Times New Roman" w:cs="Times New Roman"/>
          <w:color w:val="000000" w:themeColor="text1"/>
          <w:sz w:val="24"/>
          <w:szCs w:val="24"/>
        </w:rPr>
        <w:t xml:space="preserve"> e é então que </w:t>
      </w:r>
      <w:r w:rsidR="006639EE" w:rsidRPr="00350B8D">
        <w:rPr>
          <w:rFonts w:ascii="Times New Roman" w:hAnsi="Times New Roman" w:cs="Times New Roman"/>
          <w:color w:val="000000" w:themeColor="text1"/>
          <w:sz w:val="24"/>
          <w:szCs w:val="24"/>
        </w:rPr>
        <w:t>muitas vezes é utilizado pelas forças hegemônicas para conduzir o pensamento da sociedade</w:t>
      </w:r>
      <w:r w:rsidR="00C273EB" w:rsidRPr="00350B8D">
        <w:rPr>
          <w:rFonts w:ascii="Times New Roman" w:hAnsi="Times New Roman" w:cs="Times New Roman"/>
          <w:color w:val="000000" w:themeColor="text1"/>
          <w:sz w:val="24"/>
          <w:szCs w:val="24"/>
        </w:rPr>
        <w:t>,</w:t>
      </w:r>
      <w:r w:rsidR="006639EE" w:rsidRPr="00350B8D">
        <w:rPr>
          <w:rFonts w:ascii="Times New Roman" w:hAnsi="Times New Roman" w:cs="Times New Roman"/>
          <w:color w:val="000000" w:themeColor="text1"/>
          <w:sz w:val="24"/>
          <w:szCs w:val="24"/>
        </w:rPr>
        <w:t xml:space="preserve"> que, vítima da </w:t>
      </w:r>
      <w:r w:rsidR="00E51FC2" w:rsidRPr="00350B8D">
        <w:rPr>
          <w:rFonts w:ascii="Times New Roman" w:hAnsi="Times New Roman" w:cs="Times New Roman"/>
          <w:color w:val="000000" w:themeColor="text1"/>
          <w:sz w:val="24"/>
          <w:szCs w:val="24"/>
        </w:rPr>
        <w:t>indústria cultural</w:t>
      </w:r>
      <w:r w:rsidR="006639EE" w:rsidRPr="00350B8D">
        <w:rPr>
          <w:rFonts w:ascii="Times New Roman" w:hAnsi="Times New Roman" w:cs="Times New Roman"/>
          <w:color w:val="000000" w:themeColor="text1"/>
          <w:sz w:val="24"/>
          <w:szCs w:val="24"/>
        </w:rPr>
        <w:t>, nem se dá conta dessa condução</w:t>
      </w:r>
      <w:r w:rsidR="00E51FC2" w:rsidRPr="00350B8D">
        <w:rPr>
          <w:rFonts w:ascii="Times New Roman" w:hAnsi="Times New Roman" w:cs="Times New Roman"/>
          <w:color w:val="000000" w:themeColor="text1"/>
          <w:sz w:val="24"/>
          <w:szCs w:val="24"/>
        </w:rPr>
        <w:t xml:space="preserve"> (ADORNO, 2001)</w:t>
      </w:r>
      <w:r w:rsidR="006639EE" w:rsidRPr="00350B8D">
        <w:rPr>
          <w:rFonts w:ascii="Times New Roman" w:hAnsi="Times New Roman" w:cs="Times New Roman"/>
          <w:color w:val="000000" w:themeColor="text1"/>
          <w:sz w:val="24"/>
          <w:szCs w:val="24"/>
        </w:rPr>
        <w:t xml:space="preserve">. </w:t>
      </w:r>
    </w:p>
    <w:p w14:paraId="14E7A647" w14:textId="4D9DFB06" w:rsidR="006E3B9B" w:rsidRPr="00350B8D" w:rsidRDefault="00D34B9D"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A dramaturgia feminina tem produzido </w:t>
      </w:r>
      <w:r w:rsidR="006E3B9B" w:rsidRPr="00350B8D">
        <w:rPr>
          <w:rFonts w:ascii="Times New Roman" w:hAnsi="Times New Roman" w:cs="Times New Roman"/>
          <w:color w:val="000000" w:themeColor="text1"/>
          <w:sz w:val="24"/>
          <w:szCs w:val="24"/>
        </w:rPr>
        <w:t xml:space="preserve">textos teatrais </w:t>
      </w:r>
      <w:r w:rsidR="000464B2" w:rsidRPr="00350B8D">
        <w:rPr>
          <w:rFonts w:ascii="Times New Roman" w:hAnsi="Times New Roman" w:cs="Times New Roman"/>
          <w:color w:val="000000" w:themeColor="text1"/>
          <w:sz w:val="24"/>
          <w:szCs w:val="24"/>
        </w:rPr>
        <w:t>no</w:t>
      </w:r>
      <w:r w:rsidR="007F1ED2" w:rsidRPr="00350B8D">
        <w:rPr>
          <w:rFonts w:ascii="Times New Roman" w:hAnsi="Times New Roman" w:cs="Times New Roman"/>
          <w:color w:val="000000" w:themeColor="text1"/>
          <w:sz w:val="24"/>
          <w:szCs w:val="24"/>
        </w:rPr>
        <w:t>s quais</w:t>
      </w:r>
      <w:r w:rsidR="006E3B9B" w:rsidRPr="00350B8D">
        <w:rPr>
          <w:rFonts w:ascii="Times New Roman" w:hAnsi="Times New Roman" w:cs="Times New Roman"/>
          <w:color w:val="000000" w:themeColor="text1"/>
          <w:sz w:val="24"/>
          <w:szCs w:val="24"/>
        </w:rPr>
        <w:t xml:space="preserve"> os mitos femininos gregos, revisitados, requerem novos olhares e interpretações, dando voz às mulheres que ainda sofrem abusos e discriminações de todo tipo.</w:t>
      </w:r>
      <w:r w:rsidR="00AE7660">
        <w:rPr>
          <w:rFonts w:ascii="Times New Roman" w:hAnsi="Times New Roman" w:cs="Times New Roman"/>
          <w:color w:val="000000" w:themeColor="text1"/>
          <w:sz w:val="24"/>
          <w:szCs w:val="24"/>
        </w:rPr>
        <w:t xml:space="preserve"> A Antígona de Griselda Gambaro enfrenta a submissão a que a mulher é relegada, com afirmações como “eu mando” diante da postura machista da sociedade na voz do Corifeu, que representa o poder e a onipot</w:t>
      </w:r>
      <w:r w:rsidR="00B81700">
        <w:rPr>
          <w:rFonts w:ascii="Times New Roman" w:hAnsi="Times New Roman" w:cs="Times New Roman"/>
          <w:color w:val="000000" w:themeColor="text1"/>
          <w:sz w:val="24"/>
          <w:szCs w:val="24"/>
        </w:rPr>
        <w:t>ência masculina, dizendo que a mulher não tem poder, nem voz, naquele contexto social, por ser mulher (DUROUX; URDICIAN, 2012, p. 83).</w:t>
      </w:r>
      <w:r w:rsidR="00F309D0" w:rsidRPr="00350B8D">
        <w:rPr>
          <w:rFonts w:ascii="Times New Roman" w:hAnsi="Times New Roman" w:cs="Times New Roman"/>
          <w:color w:val="000000" w:themeColor="text1"/>
          <w:sz w:val="24"/>
          <w:szCs w:val="24"/>
        </w:rPr>
        <w:t xml:space="preserve"> </w:t>
      </w:r>
      <w:r w:rsidR="00814316" w:rsidRPr="00350B8D">
        <w:rPr>
          <w:rFonts w:ascii="Times New Roman" w:hAnsi="Times New Roman" w:cs="Times New Roman"/>
          <w:color w:val="000000" w:themeColor="text1"/>
          <w:sz w:val="24"/>
          <w:szCs w:val="24"/>
        </w:rPr>
        <w:t>Em se tratan</w:t>
      </w:r>
      <w:r w:rsidR="00EE2A4B" w:rsidRPr="00350B8D">
        <w:rPr>
          <w:rFonts w:ascii="Times New Roman" w:hAnsi="Times New Roman" w:cs="Times New Roman"/>
          <w:color w:val="000000" w:themeColor="text1"/>
          <w:sz w:val="24"/>
          <w:szCs w:val="24"/>
        </w:rPr>
        <w:t>d</w:t>
      </w:r>
      <w:r w:rsidR="00814316" w:rsidRPr="00350B8D">
        <w:rPr>
          <w:rFonts w:ascii="Times New Roman" w:hAnsi="Times New Roman" w:cs="Times New Roman"/>
          <w:color w:val="000000" w:themeColor="text1"/>
          <w:sz w:val="24"/>
          <w:szCs w:val="24"/>
        </w:rPr>
        <w:t xml:space="preserve">o do </w:t>
      </w:r>
      <w:r w:rsidR="008A4376" w:rsidRPr="00350B8D">
        <w:rPr>
          <w:rFonts w:ascii="Times New Roman" w:hAnsi="Times New Roman" w:cs="Times New Roman"/>
          <w:color w:val="000000" w:themeColor="text1"/>
          <w:sz w:val="24"/>
          <w:szCs w:val="24"/>
        </w:rPr>
        <w:t>teatro</w:t>
      </w:r>
      <w:r w:rsidR="00814316" w:rsidRPr="00350B8D">
        <w:rPr>
          <w:rFonts w:ascii="Times New Roman" w:hAnsi="Times New Roman" w:cs="Times New Roman"/>
          <w:color w:val="000000" w:themeColor="text1"/>
          <w:sz w:val="24"/>
          <w:szCs w:val="24"/>
        </w:rPr>
        <w:t xml:space="preserve">, </w:t>
      </w:r>
      <w:r w:rsidR="00F309D0" w:rsidRPr="00350B8D">
        <w:rPr>
          <w:rFonts w:ascii="Times New Roman" w:hAnsi="Times New Roman" w:cs="Times New Roman"/>
          <w:color w:val="000000" w:themeColor="text1"/>
          <w:sz w:val="24"/>
          <w:szCs w:val="24"/>
        </w:rPr>
        <w:t>Boal (19</w:t>
      </w:r>
      <w:r w:rsidR="00F011B4" w:rsidRPr="00350B8D">
        <w:rPr>
          <w:rFonts w:ascii="Times New Roman" w:hAnsi="Times New Roman" w:cs="Times New Roman"/>
          <w:color w:val="000000" w:themeColor="text1"/>
          <w:sz w:val="24"/>
          <w:szCs w:val="24"/>
        </w:rPr>
        <w:t>91</w:t>
      </w:r>
      <w:r w:rsidR="00F309D0" w:rsidRPr="00350B8D">
        <w:rPr>
          <w:rFonts w:ascii="Times New Roman" w:hAnsi="Times New Roman" w:cs="Times New Roman"/>
          <w:color w:val="000000" w:themeColor="text1"/>
          <w:sz w:val="24"/>
          <w:szCs w:val="24"/>
        </w:rPr>
        <w:t>) apresenta</w:t>
      </w:r>
      <w:r w:rsidR="00643AD3" w:rsidRPr="00350B8D">
        <w:rPr>
          <w:rFonts w:ascii="Times New Roman" w:hAnsi="Times New Roman" w:cs="Times New Roman"/>
          <w:color w:val="000000" w:themeColor="text1"/>
          <w:sz w:val="24"/>
          <w:szCs w:val="24"/>
        </w:rPr>
        <w:t>-o</w:t>
      </w:r>
      <w:r w:rsidR="00F309D0" w:rsidRPr="00350B8D">
        <w:rPr>
          <w:rFonts w:ascii="Times New Roman" w:hAnsi="Times New Roman" w:cs="Times New Roman"/>
          <w:color w:val="000000" w:themeColor="text1"/>
          <w:sz w:val="24"/>
          <w:szCs w:val="24"/>
        </w:rPr>
        <w:t xml:space="preserve"> como uma arma de liberação</w:t>
      </w:r>
      <w:r w:rsidR="00E23E17" w:rsidRPr="00350B8D">
        <w:rPr>
          <w:rFonts w:ascii="Times New Roman" w:hAnsi="Times New Roman" w:cs="Times New Roman"/>
          <w:color w:val="000000" w:themeColor="text1"/>
          <w:sz w:val="24"/>
          <w:szCs w:val="24"/>
        </w:rPr>
        <w:t>, de natureza política, e, como uma forma de arte, capaz de transformar.</w:t>
      </w:r>
      <w:r w:rsidR="008A4376" w:rsidRPr="00350B8D">
        <w:rPr>
          <w:rFonts w:ascii="Times New Roman" w:hAnsi="Times New Roman" w:cs="Times New Roman"/>
          <w:color w:val="000000" w:themeColor="text1"/>
          <w:sz w:val="24"/>
          <w:szCs w:val="24"/>
        </w:rPr>
        <w:t xml:space="preserve"> É assim que os mitos gregos, na dramaturgia feminina dos textos citados no início dest</w:t>
      </w:r>
      <w:r w:rsidR="006954AD" w:rsidRPr="00350B8D">
        <w:rPr>
          <w:rFonts w:ascii="Times New Roman" w:hAnsi="Times New Roman" w:cs="Times New Roman"/>
          <w:color w:val="000000" w:themeColor="text1"/>
          <w:sz w:val="24"/>
          <w:szCs w:val="24"/>
        </w:rPr>
        <w:t>a</w:t>
      </w:r>
      <w:r w:rsidR="008A4376" w:rsidRPr="00350B8D">
        <w:rPr>
          <w:rFonts w:ascii="Times New Roman" w:hAnsi="Times New Roman" w:cs="Times New Roman"/>
          <w:color w:val="000000" w:themeColor="text1"/>
          <w:sz w:val="24"/>
          <w:szCs w:val="24"/>
        </w:rPr>
        <w:t xml:space="preserve"> </w:t>
      </w:r>
      <w:r w:rsidR="006954AD" w:rsidRPr="00350B8D">
        <w:rPr>
          <w:rFonts w:ascii="Times New Roman" w:hAnsi="Times New Roman" w:cs="Times New Roman"/>
          <w:color w:val="000000" w:themeColor="text1"/>
          <w:sz w:val="24"/>
          <w:szCs w:val="24"/>
        </w:rPr>
        <w:t>pesquisa</w:t>
      </w:r>
      <w:r w:rsidR="008A4376" w:rsidRPr="00350B8D">
        <w:rPr>
          <w:rFonts w:ascii="Times New Roman" w:hAnsi="Times New Roman" w:cs="Times New Roman"/>
          <w:color w:val="000000" w:themeColor="text1"/>
          <w:sz w:val="24"/>
          <w:szCs w:val="24"/>
        </w:rPr>
        <w:t xml:space="preserve">, apresentam as mulheres: assumindo posturas críticas, ousadas, políticas, transformando a forma como </w:t>
      </w:r>
      <w:r w:rsidR="00D54B69" w:rsidRPr="00350B8D">
        <w:rPr>
          <w:rFonts w:ascii="Times New Roman" w:hAnsi="Times New Roman" w:cs="Times New Roman"/>
          <w:color w:val="000000" w:themeColor="text1"/>
          <w:sz w:val="24"/>
          <w:szCs w:val="24"/>
        </w:rPr>
        <w:t>os estereótipos anteriores as rotulavam</w:t>
      </w:r>
      <w:r w:rsidR="008A4376" w:rsidRPr="00350B8D">
        <w:rPr>
          <w:rFonts w:ascii="Times New Roman" w:hAnsi="Times New Roman" w:cs="Times New Roman"/>
          <w:color w:val="000000" w:themeColor="text1"/>
          <w:sz w:val="24"/>
          <w:szCs w:val="24"/>
        </w:rPr>
        <w:t>.</w:t>
      </w:r>
      <w:r w:rsidR="00B81700">
        <w:rPr>
          <w:rFonts w:ascii="Times New Roman" w:hAnsi="Times New Roman" w:cs="Times New Roman"/>
          <w:color w:val="000000" w:themeColor="text1"/>
          <w:sz w:val="24"/>
          <w:szCs w:val="24"/>
        </w:rPr>
        <w:t xml:space="preserve"> Segundo Duroux e Urdician (2012), as Antígonas de Griselda Gambaro e Maria Zambrano assumem, nas falas de seus personagens, a postura de enfrentamento das normas, das regras, dos estereótipos impostos à mulher, e, no embate entre o feminino e o masculino, criticam o autoritarismo e a onipotência daquelas “leis” que, apenas por serem ditadas por homens, devem ser obedecidas.</w:t>
      </w:r>
      <w:r w:rsidR="00B26B23" w:rsidRPr="00350B8D">
        <w:rPr>
          <w:rFonts w:ascii="Times New Roman" w:hAnsi="Times New Roman" w:cs="Times New Roman"/>
          <w:color w:val="000000" w:themeColor="text1"/>
          <w:sz w:val="24"/>
          <w:szCs w:val="24"/>
        </w:rPr>
        <w:t xml:space="preserve"> Os mitos foram os primeiros temas a serem escolhidos para as dramatizações, em virtude da possibilidade </w:t>
      </w:r>
      <w:r w:rsidR="00B26B23" w:rsidRPr="00350B8D">
        <w:rPr>
          <w:rFonts w:ascii="Times New Roman" w:hAnsi="Times New Roman" w:cs="Times New Roman"/>
          <w:color w:val="000000" w:themeColor="text1"/>
          <w:sz w:val="24"/>
          <w:szCs w:val="24"/>
        </w:rPr>
        <w:lastRenderedPageBreak/>
        <w:t xml:space="preserve">de serem personagens fortes que conduziam o discurso do autor, sem que esses discursos fossem levados à conta de </w:t>
      </w:r>
      <w:r w:rsidR="000465F1" w:rsidRPr="00350B8D">
        <w:rPr>
          <w:rFonts w:ascii="Times New Roman" w:hAnsi="Times New Roman" w:cs="Times New Roman"/>
          <w:color w:val="000000" w:themeColor="text1"/>
          <w:sz w:val="24"/>
          <w:szCs w:val="24"/>
        </w:rPr>
        <w:t>provocações diretas a determinados indivíduos (A</w:t>
      </w:r>
      <w:r w:rsidR="00643AD3" w:rsidRPr="00350B8D">
        <w:rPr>
          <w:rFonts w:ascii="Times New Roman" w:hAnsi="Times New Roman" w:cs="Times New Roman"/>
          <w:color w:val="000000" w:themeColor="text1"/>
          <w:sz w:val="24"/>
          <w:szCs w:val="24"/>
        </w:rPr>
        <w:t>B</w:t>
      </w:r>
      <w:r w:rsidR="000465F1" w:rsidRPr="00350B8D">
        <w:rPr>
          <w:rFonts w:ascii="Times New Roman" w:hAnsi="Times New Roman" w:cs="Times New Roman"/>
          <w:color w:val="000000" w:themeColor="text1"/>
          <w:sz w:val="24"/>
          <w:szCs w:val="24"/>
        </w:rPr>
        <w:t>BATE; PARKER, 2015; STEHMAN, 19</w:t>
      </w:r>
      <w:r w:rsidR="00643AD3" w:rsidRPr="00350B8D">
        <w:rPr>
          <w:rFonts w:ascii="Times New Roman" w:hAnsi="Times New Roman" w:cs="Times New Roman"/>
          <w:color w:val="000000" w:themeColor="text1"/>
          <w:sz w:val="24"/>
          <w:szCs w:val="24"/>
        </w:rPr>
        <w:t>79</w:t>
      </w:r>
      <w:r w:rsidR="000465F1" w:rsidRPr="00350B8D">
        <w:rPr>
          <w:rFonts w:ascii="Times New Roman" w:hAnsi="Times New Roman" w:cs="Times New Roman"/>
          <w:color w:val="000000" w:themeColor="text1"/>
          <w:sz w:val="24"/>
          <w:szCs w:val="24"/>
        </w:rPr>
        <w:t>).</w:t>
      </w:r>
    </w:p>
    <w:p w14:paraId="15E2B275" w14:textId="27A46F0A" w:rsidR="006D68AF" w:rsidRPr="00350B8D" w:rsidRDefault="006D68AF"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Oliveira (2016 p. 137)</w:t>
      </w:r>
      <w:r w:rsidR="009B00E0" w:rsidRPr="00350B8D">
        <w:rPr>
          <w:rFonts w:ascii="Times New Roman" w:hAnsi="Times New Roman" w:cs="Times New Roman"/>
          <w:color w:val="000000" w:themeColor="text1"/>
          <w:sz w:val="24"/>
          <w:szCs w:val="24"/>
        </w:rPr>
        <w:t xml:space="preserve"> fala sobre o teatro como “meio de transmissão de conhecimento para o e</w:t>
      </w:r>
      <w:r w:rsidR="00155D75" w:rsidRPr="00350B8D">
        <w:rPr>
          <w:rFonts w:ascii="Times New Roman" w:hAnsi="Times New Roman" w:cs="Times New Roman"/>
          <w:color w:val="000000" w:themeColor="text1"/>
          <w:sz w:val="24"/>
          <w:szCs w:val="24"/>
        </w:rPr>
        <w:t>s</w:t>
      </w:r>
      <w:r w:rsidR="009B00E0" w:rsidRPr="00350B8D">
        <w:rPr>
          <w:rFonts w:ascii="Times New Roman" w:hAnsi="Times New Roman" w:cs="Times New Roman"/>
          <w:color w:val="000000" w:themeColor="text1"/>
          <w:sz w:val="24"/>
          <w:szCs w:val="24"/>
        </w:rPr>
        <w:t xml:space="preserve">pectador e, semelhante à vida, nele se encontram os diferentes acontecimentos de que é protagonista o ser humano” e </w:t>
      </w:r>
      <w:r w:rsidR="000464B2" w:rsidRPr="00350B8D">
        <w:rPr>
          <w:rFonts w:ascii="Times New Roman" w:hAnsi="Times New Roman" w:cs="Times New Roman"/>
          <w:color w:val="000000" w:themeColor="text1"/>
          <w:sz w:val="24"/>
          <w:szCs w:val="24"/>
        </w:rPr>
        <w:t xml:space="preserve">afirma </w:t>
      </w:r>
      <w:r w:rsidR="009B00E0" w:rsidRPr="00350B8D">
        <w:rPr>
          <w:rFonts w:ascii="Times New Roman" w:hAnsi="Times New Roman" w:cs="Times New Roman"/>
          <w:color w:val="000000" w:themeColor="text1"/>
          <w:sz w:val="24"/>
          <w:szCs w:val="24"/>
        </w:rPr>
        <w:t>que</w:t>
      </w:r>
      <w:r w:rsidR="00E950FB" w:rsidRPr="00350B8D">
        <w:rPr>
          <w:rFonts w:ascii="Times New Roman" w:hAnsi="Times New Roman" w:cs="Times New Roman"/>
          <w:color w:val="000000" w:themeColor="text1"/>
          <w:sz w:val="24"/>
          <w:szCs w:val="24"/>
        </w:rPr>
        <w:t>,</w:t>
      </w:r>
      <w:r w:rsidR="009B00E0" w:rsidRPr="00350B8D">
        <w:rPr>
          <w:rFonts w:ascii="Times New Roman" w:hAnsi="Times New Roman" w:cs="Times New Roman"/>
          <w:color w:val="000000" w:themeColor="text1"/>
          <w:sz w:val="24"/>
          <w:szCs w:val="24"/>
        </w:rPr>
        <w:t xml:space="preserve"> numa representação teatral percebe-se no autor de uma época, os reflexos do contexto do tempo e espaço desse entorno. </w:t>
      </w:r>
      <w:r w:rsidR="003F3D5E" w:rsidRPr="00350B8D">
        <w:rPr>
          <w:rFonts w:ascii="Times New Roman" w:hAnsi="Times New Roman" w:cs="Times New Roman"/>
          <w:color w:val="000000" w:themeColor="text1"/>
          <w:sz w:val="24"/>
          <w:szCs w:val="24"/>
        </w:rPr>
        <w:t>Courtney (2010, p. 159), ao abordar as origens sociais do teatro, afirma que “a expressão dramática de uma comunidade e suas crenças e estrutura social estão entrelaçadas”.</w:t>
      </w:r>
      <w:r w:rsidR="00D54B69" w:rsidRPr="00350B8D">
        <w:rPr>
          <w:rFonts w:ascii="Times New Roman" w:hAnsi="Times New Roman" w:cs="Times New Roman"/>
          <w:color w:val="000000" w:themeColor="text1"/>
          <w:sz w:val="24"/>
          <w:szCs w:val="24"/>
        </w:rPr>
        <w:t xml:space="preserve"> Oliveira (2002) aponta a obra de arte como uma produção carregada de informações sobre o contexto social e histórico de sua criação, portanto, fonte de pesquisas e análises para melhor compreensão do pensamento da sociedade daquele período.</w:t>
      </w:r>
    </w:p>
    <w:p w14:paraId="34E502FA" w14:textId="6F556F57" w:rsidR="00216AF6" w:rsidRPr="00350B8D" w:rsidRDefault="004A2816"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A escritura é uma forma de transgredir a ordem imposta, e o artista a utiliza para se rebelar contra uma conduta submissa,</w:t>
      </w:r>
      <w:r w:rsidR="00FF1D74"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convencional</w:t>
      </w:r>
      <w:r w:rsidR="00D37F5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e é através da linguagem que ele pode </w:t>
      </w:r>
      <w:r w:rsidR="00F011B4" w:rsidRPr="00350B8D">
        <w:rPr>
          <w:rFonts w:ascii="Times New Roman" w:hAnsi="Times New Roman" w:cs="Times New Roman"/>
          <w:color w:val="000000" w:themeColor="text1"/>
          <w:sz w:val="24"/>
          <w:szCs w:val="24"/>
        </w:rPr>
        <w:t>e</w:t>
      </w:r>
      <w:r w:rsidRPr="00350B8D">
        <w:rPr>
          <w:rFonts w:ascii="Times New Roman" w:hAnsi="Times New Roman" w:cs="Times New Roman"/>
          <w:color w:val="000000" w:themeColor="text1"/>
          <w:sz w:val="24"/>
          <w:szCs w:val="24"/>
        </w:rPr>
        <w:t xml:space="preserve">xercitar a construção de uma nova realidade, como </w:t>
      </w:r>
      <w:r w:rsidR="00D01782" w:rsidRPr="00350B8D">
        <w:rPr>
          <w:rFonts w:ascii="Times New Roman" w:hAnsi="Times New Roman" w:cs="Times New Roman"/>
          <w:color w:val="000000" w:themeColor="text1"/>
          <w:sz w:val="24"/>
          <w:szCs w:val="24"/>
        </w:rPr>
        <w:t>orienta</w:t>
      </w:r>
      <w:r w:rsidRPr="00350B8D">
        <w:rPr>
          <w:rFonts w:ascii="Times New Roman" w:hAnsi="Times New Roman" w:cs="Times New Roman"/>
          <w:color w:val="000000" w:themeColor="text1"/>
          <w:sz w:val="24"/>
          <w:szCs w:val="24"/>
        </w:rPr>
        <w:t xml:space="preserve"> Oliveira (2016). Es</w:t>
      </w:r>
      <w:r w:rsidR="00D12E48" w:rsidRPr="00350B8D">
        <w:rPr>
          <w:rFonts w:ascii="Times New Roman" w:hAnsi="Times New Roman" w:cs="Times New Roman"/>
          <w:color w:val="000000" w:themeColor="text1"/>
          <w:sz w:val="24"/>
          <w:szCs w:val="24"/>
        </w:rPr>
        <w:t>s</w:t>
      </w:r>
      <w:r w:rsidRPr="00350B8D">
        <w:rPr>
          <w:rFonts w:ascii="Times New Roman" w:hAnsi="Times New Roman" w:cs="Times New Roman"/>
          <w:color w:val="000000" w:themeColor="text1"/>
          <w:sz w:val="24"/>
          <w:szCs w:val="24"/>
        </w:rPr>
        <w:t>a autora ainda afirma que o teatro é a forma de arte que mais acompanha as transformações políticas e sociais de um povo, atendendo aos gostos desse povo de forma mais ampla (</w:t>
      </w:r>
      <w:r w:rsidR="00D6247D" w:rsidRPr="00350B8D">
        <w:rPr>
          <w:rFonts w:ascii="Times New Roman" w:hAnsi="Times New Roman" w:cs="Times New Roman"/>
          <w:color w:val="000000" w:themeColor="text1"/>
          <w:sz w:val="24"/>
          <w:szCs w:val="24"/>
        </w:rPr>
        <w:t>OLIVEIRA, 2016)</w:t>
      </w:r>
      <w:r w:rsidRPr="00350B8D">
        <w:rPr>
          <w:rFonts w:ascii="Times New Roman" w:hAnsi="Times New Roman" w:cs="Times New Roman"/>
          <w:color w:val="000000" w:themeColor="text1"/>
          <w:sz w:val="24"/>
          <w:szCs w:val="24"/>
        </w:rPr>
        <w:t>.</w:t>
      </w:r>
      <w:r w:rsidR="008A547B" w:rsidRPr="00350B8D">
        <w:rPr>
          <w:rFonts w:ascii="Times New Roman" w:hAnsi="Times New Roman" w:cs="Times New Roman"/>
          <w:color w:val="000000" w:themeColor="text1"/>
          <w:sz w:val="24"/>
          <w:szCs w:val="24"/>
        </w:rPr>
        <w:t xml:space="preserve"> </w:t>
      </w:r>
      <w:r w:rsidR="00F011B4" w:rsidRPr="00350B8D">
        <w:rPr>
          <w:rFonts w:ascii="Times New Roman" w:hAnsi="Times New Roman" w:cs="Times New Roman"/>
          <w:color w:val="000000" w:themeColor="text1"/>
          <w:sz w:val="24"/>
          <w:szCs w:val="24"/>
        </w:rPr>
        <w:t>Boal (1991, p. 13) afirma que “todo teatro é necessariamente político, porque políticas são todas as atividades do homem [...]”.</w:t>
      </w:r>
    </w:p>
    <w:p w14:paraId="50B00DCE" w14:textId="2840576D" w:rsidR="008A547B" w:rsidRPr="00350B8D" w:rsidRDefault="008A547B"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 teatro é uma forma d</w:t>
      </w:r>
      <w:r w:rsidR="00D12E48" w:rsidRPr="00350B8D">
        <w:rPr>
          <w:rFonts w:ascii="Times New Roman" w:hAnsi="Times New Roman" w:cs="Times New Roman"/>
          <w:color w:val="000000" w:themeColor="text1"/>
          <w:sz w:val="24"/>
          <w:szCs w:val="24"/>
        </w:rPr>
        <w:t xml:space="preserve">e </w:t>
      </w:r>
      <w:r w:rsidRPr="00350B8D">
        <w:rPr>
          <w:rFonts w:ascii="Times New Roman" w:hAnsi="Times New Roman" w:cs="Times New Roman"/>
          <w:color w:val="000000" w:themeColor="text1"/>
          <w:sz w:val="24"/>
          <w:szCs w:val="24"/>
        </w:rPr>
        <w:t xml:space="preserve">a sociedade exteriorizar seus conflitos, dramatizando-os por meio de situações, de fantasias, e </w:t>
      </w:r>
      <w:r w:rsidR="003065E1" w:rsidRPr="00350B8D">
        <w:rPr>
          <w:rFonts w:ascii="Times New Roman" w:hAnsi="Times New Roman" w:cs="Times New Roman"/>
          <w:color w:val="000000" w:themeColor="text1"/>
          <w:sz w:val="24"/>
          <w:szCs w:val="24"/>
        </w:rPr>
        <w:t xml:space="preserve">é um espaço </w:t>
      </w:r>
      <w:r w:rsidRPr="00350B8D">
        <w:rPr>
          <w:rFonts w:ascii="Times New Roman" w:hAnsi="Times New Roman" w:cs="Times New Roman"/>
          <w:color w:val="000000" w:themeColor="text1"/>
          <w:sz w:val="24"/>
          <w:szCs w:val="24"/>
        </w:rPr>
        <w:t>onde o público visualiza o ator como alguém que está se divertindo, o que faz com que a mensagem, por mais verdadeira que seja, ainda assim seja vista como distante da realidade (OLIVEIRA, 2016). Através do teatro, o autor pode criticar a sociedade, não como “crítica individual, subjetiva e imparcial, que não tem a função de atirar a grande massa para este ou aquele procedimento, mas elevar o nível crítico do público e nos ensinar, antes de tudo, a respeitar” (idem, p.336).</w:t>
      </w:r>
    </w:p>
    <w:p w14:paraId="0D0E81A3" w14:textId="777E3C98" w:rsidR="009B00E0" w:rsidRPr="00350B8D" w:rsidRDefault="009B00E0"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Desta forma, a</w:t>
      </w:r>
      <w:r w:rsidR="00F011B4" w:rsidRPr="00350B8D">
        <w:rPr>
          <w:rFonts w:ascii="Times New Roman" w:hAnsi="Times New Roman" w:cs="Times New Roman"/>
          <w:color w:val="000000" w:themeColor="text1"/>
          <w:sz w:val="24"/>
          <w:szCs w:val="24"/>
        </w:rPr>
        <w:t xml:space="preserve">s </w:t>
      </w:r>
      <w:r w:rsidR="003D11BC" w:rsidRPr="00350B8D">
        <w:rPr>
          <w:rFonts w:ascii="Times New Roman" w:hAnsi="Times New Roman" w:cs="Times New Roman"/>
          <w:color w:val="000000" w:themeColor="text1"/>
          <w:sz w:val="24"/>
          <w:szCs w:val="24"/>
        </w:rPr>
        <w:t>obras das dramaturgas citadas no início deste texto fazem</w:t>
      </w:r>
      <w:r w:rsidRPr="00350B8D">
        <w:rPr>
          <w:rFonts w:ascii="Times New Roman" w:hAnsi="Times New Roman" w:cs="Times New Roman"/>
          <w:color w:val="000000" w:themeColor="text1"/>
          <w:sz w:val="24"/>
          <w:szCs w:val="24"/>
        </w:rPr>
        <w:t xml:space="preserve"> dos mitos gregos </w:t>
      </w:r>
      <w:r w:rsidR="003D11BC" w:rsidRPr="00350B8D">
        <w:rPr>
          <w:rFonts w:ascii="Times New Roman" w:hAnsi="Times New Roman" w:cs="Times New Roman"/>
          <w:color w:val="000000" w:themeColor="text1"/>
          <w:sz w:val="24"/>
          <w:szCs w:val="24"/>
        </w:rPr>
        <w:t xml:space="preserve">a voz que </w:t>
      </w:r>
      <w:r w:rsidRPr="00350B8D">
        <w:rPr>
          <w:rFonts w:ascii="Times New Roman" w:hAnsi="Times New Roman" w:cs="Times New Roman"/>
          <w:color w:val="000000" w:themeColor="text1"/>
          <w:sz w:val="24"/>
          <w:szCs w:val="24"/>
        </w:rPr>
        <w:t>discut</w:t>
      </w:r>
      <w:r w:rsidR="003D11BC" w:rsidRPr="00350B8D">
        <w:rPr>
          <w:rFonts w:ascii="Times New Roman" w:hAnsi="Times New Roman" w:cs="Times New Roman"/>
          <w:color w:val="000000" w:themeColor="text1"/>
          <w:sz w:val="24"/>
          <w:szCs w:val="24"/>
        </w:rPr>
        <w:t>e e propõe</w:t>
      </w:r>
      <w:r w:rsidRPr="00350B8D">
        <w:rPr>
          <w:rFonts w:ascii="Times New Roman" w:hAnsi="Times New Roman" w:cs="Times New Roman"/>
          <w:color w:val="000000" w:themeColor="text1"/>
          <w:sz w:val="24"/>
          <w:szCs w:val="24"/>
        </w:rPr>
        <w:t xml:space="preserve"> novos posicionamentos na sociedade daqueles que, no mundo real, não têm como ser ouvidos e vistos, ou não o são da maneira como deveriam</w:t>
      </w:r>
      <w:r w:rsidR="00096A93" w:rsidRPr="00350B8D">
        <w:rPr>
          <w:rFonts w:ascii="Times New Roman" w:hAnsi="Times New Roman" w:cs="Times New Roman"/>
          <w:color w:val="000000" w:themeColor="text1"/>
          <w:sz w:val="24"/>
          <w:szCs w:val="24"/>
        </w:rPr>
        <w:t>, porque não têm um espaço para isso</w:t>
      </w:r>
      <w:r w:rsidRPr="00350B8D">
        <w:rPr>
          <w:rFonts w:ascii="Times New Roman" w:hAnsi="Times New Roman" w:cs="Times New Roman"/>
          <w:color w:val="000000" w:themeColor="text1"/>
          <w:sz w:val="24"/>
          <w:szCs w:val="24"/>
        </w:rPr>
        <w:t xml:space="preserve">. Dentre </w:t>
      </w:r>
      <w:r w:rsidR="00D73157" w:rsidRPr="00350B8D">
        <w:rPr>
          <w:rFonts w:ascii="Times New Roman" w:hAnsi="Times New Roman" w:cs="Times New Roman"/>
          <w:color w:val="000000" w:themeColor="text1"/>
          <w:sz w:val="24"/>
          <w:szCs w:val="24"/>
        </w:rPr>
        <w:t>es</w:t>
      </w:r>
      <w:r w:rsidR="000F6F99" w:rsidRPr="00350B8D">
        <w:rPr>
          <w:rFonts w:ascii="Times New Roman" w:hAnsi="Times New Roman" w:cs="Times New Roman"/>
          <w:color w:val="000000" w:themeColor="text1"/>
          <w:sz w:val="24"/>
          <w:szCs w:val="24"/>
        </w:rPr>
        <w:t>tes</w:t>
      </w:r>
      <w:r w:rsidRPr="00350B8D">
        <w:rPr>
          <w:rFonts w:ascii="Times New Roman" w:hAnsi="Times New Roman" w:cs="Times New Roman"/>
          <w:color w:val="000000" w:themeColor="text1"/>
          <w:sz w:val="24"/>
          <w:szCs w:val="24"/>
        </w:rPr>
        <w:t xml:space="preserve">, </w:t>
      </w:r>
      <w:r w:rsidR="003D11BC" w:rsidRPr="00350B8D">
        <w:rPr>
          <w:rFonts w:ascii="Times New Roman" w:hAnsi="Times New Roman" w:cs="Times New Roman"/>
          <w:color w:val="000000" w:themeColor="text1"/>
          <w:sz w:val="24"/>
          <w:szCs w:val="24"/>
        </w:rPr>
        <w:t>destacam-se</w:t>
      </w:r>
      <w:r w:rsidRPr="00350B8D">
        <w:rPr>
          <w:rFonts w:ascii="Times New Roman" w:hAnsi="Times New Roman" w:cs="Times New Roman"/>
          <w:color w:val="000000" w:themeColor="text1"/>
          <w:sz w:val="24"/>
          <w:szCs w:val="24"/>
        </w:rPr>
        <w:t xml:space="preserve"> as mulheres, que continuam sendo vítimas de violência, desrespeito, desigualdade e relegadas a ocupar espaços que são considerados femininos</w:t>
      </w:r>
      <w:r w:rsidR="00D73157" w:rsidRPr="00350B8D">
        <w:rPr>
          <w:rFonts w:ascii="Times New Roman" w:hAnsi="Times New Roman" w:cs="Times New Roman"/>
          <w:color w:val="000000" w:themeColor="text1"/>
          <w:sz w:val="24"/>
          <w:szCs w:val="24"/>
        </w:rPr>
        <w:t>, como o papel de dona de casa, esposa submissa, inferior ao homem, frágil, indefesa</w:t>
      </w:r>
      <w:r w:rsidRPr="00350B8D">
        <w:rPr>
          <w:rFonts w:ascii="Times New Roman" w:hAnsi="Times New Roman" w:cs="Times New Roman"/>
          <w:color w:val="000000" w:themeColor="text1"/>
          <w:sz w:val="24"/>
          <w:szCs w:val="24"/>
        </w:rPr>
        <w:t xml:space="preserve">. </w:t>
      </w:r>
      <w:r w:rsidR="00D73157" w:rsidRPr="00350B8D">
        <w:rPr>
          <w:rFonts w:ascii="Times New Roman" w:hAnsi="Times New Roman" w:cs="Times New Roman"/>
          <w:color w:val="000000" w:themeColor="text1"/>
          <w:sz w:val="24"/>
          <w:szCs w:val="24"/>
        </w:rPr>
        <w:t>Mulheres q</w:t>
      </w:r>
      <w:r w:rsidRPr="00350B8D">
        <w:rPr>
          <w:rFonts w:ascii="Times New Roman" w:hAnsi="Times New Roman" w:cs="Times New Roman"/>
          <w:color w:val="000000" w:themeColor="text1"/>
          <w:sz w:val="24"/>
          <w:szCs w:val="24"/>
        </w:rPr>
        <w:t>ue, quando assumem posicionamentos diversos dos aceitáveis pela sociedade machista, incomodam</w:t>
      </w:r>
      <w:r w:rsidR="001D58B6" w:rsidRPr="00350B8D">
        <w:rPr>
          <w:rFonts w:ascii="Times New Roman" w:hAnsi="Times New Roman" w:cs="Times New Roman"/>
          <w:color w:val="000000" w:themeColor="text1"/>
          <w:sz w:val="24"/>
          <w:szCs w:val="24"/>
        </w:rPr>
        <w:t xml:space="preserve"> e provocam mudanças nas estruturas que mantinham imóveis os </w:t>
      </w:r>
      <w:r w:rsidR="001D58B6" w:rsidRPr="00350B8D">
        <w:rPr>
          <w:rFonts w:ascii="Times New Roman" w:hAnsi="Times New Roman" w:cs="Times New Roman"/>
          <w:color w:val="000000" w:themeColor="text1"/>
          <w:sz w:val="24"/>
          <w:szCs w:val="24"/>
        </w:rPr>
        <w:lastRenderedPageBreak/>
        <w:t>mecanismos da dominação masculina que impedia as manifestações contra essa fórmula</w:t>
      </w:r>
      <w:r w:rsidR="000F6F99"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w:t>
      </w:r>
      <w:r w:rsidR="001D58B6" w:rsidRPr="00350B8D">
        <w:rPr>
          <w:rFonts w:ascii="Times New Roman" w:hAnsi="Times New Roman" w:cs="Times New Roman"/>
          <w:color w:val="000000" w:themeColor="text1"/>
          <w:sz w:val="24"/>
          <w:szCs w:val="24"/>
        </w:rPr>
        <w:t>Promovendo essa transformação nas bases em que estavam alicerçadas essas estruturas, os textos teatrais propostos por dramaturgas que discutem essas posturas femininas que estão se modificando trazem à cena</w:t>
      </w:r>
      <w:r w:rsidR="00AE5535" w:rsidRPr="00350B8D">
        <w:rPr>
          <w:rFonts w:ascii="Times New Roman" w:hAnsi="Times New Roman" w:cs="Times New Roman"/>
          <w:color w:val="000000" w:themeColor="text1"/>
          <w:sz w:val="24"/>
          <w:szCs w:val="24"/>
        </w:rPr>
        <w:t xml:space="preserve"> </w:t>
      </w:r>
      <w:r w:rsidR="001D58B6" w:rsidRPr="00350B8D">
        <w:rPr>
          <w:rFonts w:ascii="Times New Roman" w:hAnsi="Times New Roman" w:cs="Times New Roman"/>
          <w:color w:val="000000" w:themeColor="text1"/>
          <w:sz w:val="24"/>
          <w:szCs w:val="24"/>
        </w:rPr>
        <w:t>os</w:t>
      </w:r>
      <w:r w:rsidR="00AE5535" w:rsidRPr="00350B8D">
        <w:rPr>
          <w:rFonts w:ascii="Times New Roman" w:hAnsi="Times New Roman" w:cs="Times New Roman"/>
          <w:color w:val="000000" w:themeColor="text1"/>
          <w:sz w:val="24"/>
          <w:szCs w:val="24"/>
        </w:rPr>
        <w:t xml:space="preserve"> diversos espaços fechados com os quais </w:t>
      </w:r>
      <w:r w:rsidR="001D58B6" w:rsidRPr="00350B8D">
        <w:rPr>
          <w:rFonts w:ascii="Times New Roman" w:hAnsi="Times New Roman" w:cs="Times New Roman"/>
          <w:color w:val="000000" w:themeColor="text1"/>
          <w:sz w:val="24"/>
          <w:szCs w:val="24"/>
        </w:rPr>
        <w:t xml:space="preserve">as mulheres se deparam e </w:t>
      </w:r>
      <w:r w:rsidR="00AE5535" w:rsidRPr="00350B8D">
        <w:rPr>
          <w:rFonts w:ascii="Times New Roman" w:hAnsi="Times New Roman" w:cs="Times New Roman"/>
          <w:color w:val="000000" w:themeColor="text1"/>
          <w:sz w:val="24"/>
          <w:szCs w:val="24"/>
        </w:rPr>
        <w:t>não querem mais permanecer à margem, de forma submissa e conformada. Os mitos gregos reescritos são uma das formas de discutir velhos conceitos e padrões a respeito do papel da mulher na</w:t>
      </w:r>
      <w:r w:rsidR="00E950FB" w:rsidRPr="00350B8D">
        <w:rPr>
          <w:rFonts w:ascii="Times New Roman" w:hAnsi="Times New Roman" w:cs="Times New Roman"/>
          <w:color w:val="000000" w:themeColor="text1"/>
          <w:sz w:val="24"/>
          <w:szCs w:val="24"/>
        </w:rPr>
        <w:t xml:space="preserve"> </w:t>
      </w:r>
      <w:r w:rsidR="00D67909">
        <w:rPr>
          <w:rFonts w:ascii="Times New Roman" w:hAnsi="Times New Roman" w:cs="Times New Roman"/>
          <w:color w:val="000000" w:themeColor="text1"/>
          <w:sz w:val="24"/>
          <w:szCs w:val="24"/>
        </w:rPr>
        <w:t>contemporaneidade</w:t>
      </w:r>
      <w:r w:rsidR="00E950FB" w:rsidRPr="00350B8D">
        <w:rPr>
          <w:rFonts w:ascii="Times New Roman" w:hAnsi="Times New Roman" w:cs="Times New Roman"/>
          <w:color w:val="000000" w:themeColor="text1"/>
          <w:sz w:val="24"/>
          <w:szCs w:val="24"/>
        </w:rPr>
        <w:t xml:space="preserve"> e o teatro, um dos espaços mais apropriados para isso.</w:t>
      </w:r>
    </w:p>
    <w:p w14:paraId="00900FFA" w14:textId="77777777" w:rsidR="00494E6C" w:rsidRPr="00350B8D" w:rsidRDefault="00494E6C" w:rsidP="00C07B02">
      <w:pPr>
        <w:rPr>
          <w:rFonts w:ascii="Times New Roman" w:hAnsi="Times New Roman" w:cs="Times New Roman"/>
          <w:b/>
          <w:color w:val="000000" w:themeColor="text1"/>
          <w:sz w:val="24"/>
          <w:szCs w:val="24"/>
        </w:rPr>
      </w:pPr>
    </w:p>
    <w:p w14:paraId="31C1A16B" w14:textId="77777777" w:rsidR="003C4912" w:rsidRPr="00350B8D" w:rsidRDefault="00394A4D" w:rsidP="00643AD3">
      <w:pPr>
        <w:ind w:firstLine="0"/>
        <w:rPr>
          <w:rFonts w:ascii="Times New Roman" w:hAnsi="Times New Roman" w:cs="Times New Roman"/>
          <w:b/>
          <w:color w:val="000000" w:themeColor="text1"/>
          <w:sz w:val="24"/>
          <w:szCs w:val="24"/>
        </w:rPr>
      </w:pPr>
      <w:r w:rsidRPr="00350B8D">
        <w:rPr>
          <w:rFonts w:ascii="Times New Roman" w:hAnsi="Times New Roman" w:cs="Times New Roman"/>
          <w:b/>
          <w:color w:val="000000" w:themeColor="text1"/>
          <w:sz w:val="24"/>
          <w:szCs w:val="24"/>
        </w:rPr>
        <w:t>Os mitos gregos na dramaturgia feminina: espaços de discussão e empoderamento feminino.</w:t>
      </w:r>
    </w:p>
    <w:p w14:paraId="6C5A572B" w14:textId="77777777" w:rsidR="00494E6C" w:rsidRPr="00350B8D" w:rsidRDefault="00494E6C" w:rsidP="00C07B02">
      <w:pPr>
        <w:rPr>
          <w:rFonts w:ascii="Times New Roman" w:hAnsi="Times New Roman" w:cs="Times New Roman"/>
          <w:b/>
          <w:color w:val="000000" w:themeColor="text1"/>
          <w:sz w:val="24"/>
          <w:szCs w:val="24"/>
        </w:rPr>
      </w:pPr>
    </w:p>
    <w:p w14:paraId="60CEF508" w14:textId="766CEEC6" w:rsidR="002C5C76" w:rsidRPr="00350B8D" w:rsidRDefault="002C5C76"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Oliveira (2016, p.275), falando sobre o teatro, explica que ele é “o espelho do mundo e produtor de emoção” e que o personagem é “um ser com os atributos, conflitos e desejos”</w:t>
      </w:r>
      <w:r w:rsidR="000671DE" w:rsidRPr="00350B8D">
        <w:rPr>
          <w:rFonts w:ascii="Times New Roman" w:hAnsi="Times New Roman" w:cs="Times New Roman"/>
          <w:color w:val="000000" w:themeColor="text1"/>
          <w:sz w:val="24"/>
          <w:szCs w:val="24"/>
        </w:rPr>
        <w:t>. Assim, o personagem constituído pode ser porta-voz de questões sociais, políticas, ou qualquer outra que se queira discutir através da dramaturgia. Este não é um espaço facilmente acessível às mulheres, segundo es</w:t>
      </w:r>
      <w:r w:rsidR="00843634" w:rsidRPr="00350B8D">
        <w:rPr>
          <w:rFonts w:ascii="Times New Roman" w:hAnsi="Times New Roman" w:cs="Times New Roman"/>
          <w:color w:val="000000" w:themeColor="text1"/>
          <w:sz w:val="24"/>
          <w:szCs w:val="24"/>
        </w:rPr>
        <w:t>s</w:t>
      </w:r>
      <w:r w:rsidR="000671DE" w:rsidRPr="00350B8D">
        <w:rPr>
          <w:rFonts w:ascii="Times New Roman" w:hAnsi="Times New Roman" w:cs="Times New Roman"/>
          <w:color w:val="000000" w:themeColor="text1"/>
          <w:sz w:val="24"/>
          <w:szCs w:val="24"/>
        </w:rPr>
        <w:t>a autora. Desde a tragédia grega, a mulher não é considerada capaz de ter pensamentos condizentes com sua participação num espaço sociocultural e, quando atuava profissionalmente no teatro, era considerada mulher de má conduta (OLIVEIRA, 2016).</w:t>
      </w:r>
      <w:r w:rsidR="001912E4" w:rsidRPr="00350B8D">
        <w:rPr>
          <w:rFonts w:ascii="Times New Roman" w:hAnsi="Times New Roman" w:cs="Times New Roman"/>
          <w:color w:val="000000" w:themeColor="text1"/>
          <w:sz w:val="24"/>
          <w:szCs w:val="24"/>
        </w:rPr>
        <w:t xml:space="preserve">  Meyer (1996) explica que, quando a mulher pretendeu ocupar </w:t>
      </w:r>
      <w:r w:rsidR="00BF6DDA">
        <w:rPr>
          <w:rFonts w:ascii="Times New Roman" w:hAnsi="Times New Roman" w:cs="Times New Roman"/>
          <w:color w:val="000000" w:themeColor="text1"/>
          <w:sz w:val="24"/>
          <w:szCs w:val="24"/>
        </w:rPr>
        <w:t>espaços como o da autoria de folhetins, antes</w:t>
      </w:r>
      <w:r w:rsidR="00F92E00">
        <w:rPr>
          <w:rFonts w:ascii="Times New Roman" w:hAnsi="Times New Roman" w:cs="Times New Roman"/>
          <w:color w:val="000000" w:themeColor="text1"/>
          <w:sz w:val="24"/>
          <w:szCs w:val="24"/>
        </w:rPr>
        <w:t xml:space="preserve"> </w:t>
      </w:r>
      <w:r w:rsidR="001912E4" w:rsidRPr="00350B8D">
        <w:rPr>
          <w:rFonts w:ascii="Times New Roman" w:hAnsi="Times New Roman" w:cs="Times New Roman"/>
          <w:color w:val="000000" w:themeColor="text1"/>
          <w:sz w:val="24"/>
          <w:szCs w:val="24"/>
        </w:rPr>
        <w:t xml:space="preserve">restrito aos homens, precisou fazer as primeiras publicações com nomes masculinos, embora depois originasse </w:t>
      </w:r>
      <w:bookmarkStart w:id="0" w:name="_GoBack"/>
      <w:bookmarkEnd w:id="0"/>
      <w:r w:rsidR="001912E4" w:rsidRPr="00350B8D">
        <w:rPr>
          <w:rFonts w:ascii="Times New Roman" w:hAnsi="Times New Roman" w:cs="Times New Roman"/>
          <w:color w:val="000000" w:themeColor="text1"/>
          <w:sz w:val="24"/>
          <w:szCs w:val="24"/>
        </w:rPr>
        <w:t xml:space="preserve">os próprios jornais. As mulheres, historicamente, sempre permaneceram em silêncio, tanto na realidade, como na ficção, como se percebe </w:t>
      </w:r>
      <w:r w:rsidR="00682DE1" w:rsidRPr="00350B8D">
        <w:rPr>
          <w:rFonts w:ascii="Times New Roman" w:hAnsi="Times New Roman" w:cs="Times New Roman"/>
          <w:color w:val="000000" w:themeColor="text1"/>
          <w:sz w:val="24"/>
          <w:szCs w:val="24"/>
        </w:rPr>
        <w:t>no romance, um dos gêneros mais apropriados para discutir aspectos da sociedade, a exemplo dos romances produzidos no Romantismo, que refletiam o inconformismo dos indivíduos diante das transformações que marcaram aquele período</w:t>
      </w:r>
      <w:r w:rsidR="000465F1" w:rsidRPr="00350B8D">
        <w:rPr>
          <w:rFonts w:ascii="Times New Roman" w:hAnsi="Times New Roman" w:cs="Times New Roman"/>
          <w:color w:val="000000" w:themeColor="text1"/>
          <w:sz w:val="24"/>
          <w:szCs w:val="24"/>
        </w:rPr>
        <w:t xml:space="preserve">, um gênero plurilinguístico que permitia a contestação das condições em que aquela sociedade passou a viver, muito diferente daquela em que a epopeia apontava para uma realidade perfeita, sem </w:t>
      </w:r>
      <w:r w:rsidR="00193773" w:rsidRPr="00350B8D">
        <w:rPr>
          <w:rFonts w:ascii="Times New Roman" w:hAnsi="Times New Roman" w:cs="Times New Roman"/>
          <w:color w:val="000000" w:themeColor="text1"/>
          <w:sz w:val="24"/>
          <w:szCs w:val="24"/>
        </w:rPr>
        <w:t>um contexto de intensas transformações, como o que marcou o período romântico (FANINI, 20</w:t>
      </w:r>
      <w:r w:rsidR="00643AD3" w:rsidRPr="00350B8D">
        <w:rPr>
          <w:rFonts w:ascii="Times New Roman" w:hAnsi="Times New Roman" w:cs="Times New Roman"/>
          <w:color w:val="000000" w:themeColor="text1"/>
          <w:sz w:val="24"/>
          <w:szCs w:val="24"/>
        </w:rPr>
        <w:t>13</w:t>
      </w:r>
      <w:r w:rsidR="00193773" w:rsidRPr="00350B8D">
        <w:rPr>
          <w:rFonts w:ascii="Times New Roman" w:hAnsi="Times New Roman" w:cs="Times New Roman"/>
          <w:color w:val="000000" w:themeColor="text1"/>
          <w:sz w:val="24"/>
          <w:szCs w:val="24"/>
        </w:rPr>
        <w:t>).</w:t>
      </w:r>
    </w:p>
    <w:p w14:paraId="20F78132" w14:textId="3884591C" w:rsidR="00494E6C" w:rsidRPr="00350B8D" w:rsidRDefault="008D72A9"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Oliveira (2016, p. 276) </w:t>
      </w:r>
      <w:r w:rsidR="00494E6C" w:rsidRPr="00350B8D">
        <w:rPr>
          <w:rFonts w:ascii="Times New Roman" w:hAnsi="Times New Roman" w:cs="Times New Roman"/>
          <w:color w:val="000000" w:themeColor="text1"/>
          <w:sz w:val="24"/>
          <w:szCs w:val="24"/>
        </w:rPr>
        <w:t>orienta que</w:t>
      </w:r>
    </w:p>
    <w:p w14:paraId="52241070" w14:textId="0712FC43" w:rsidR="008D72A9" w:rsidRPr="00350B8D" w:rsidRDefault="008D72A9" w:rsidP="00687175">
      <w:pPr>
        <w:spacing w:line="240" w:lineRule="auto"/>
        <w:ind w:left="2268" w:firstLine="0"/>
        <w:rPr>
          <w:rFonts w:ascii="Times New Roman" w:hAnsi="Times New Roman" w:cs="Times New Roman"/>
          <w:color w:val="000000" w:themeColor="text1"/>
        </w:rPr>
      </w:pPr>
      <w:r w:rsidRPr="00350B8D">
        <w:rPr>
          <w:rFonts w:ascii="Times New Roman" w:hAnsi="Times New Roman" w:cs="Times New Roman"/>
          <w:color w:val="000000" w:themeColor="text1"/>
        </w:rPr>
        <w:t>as obras da antiga Grécia nos permitem perceber o silêncio feminino na sociedade grega e a importância dada à voz feminina nas tragédias, em que personagens míticos como Medeia, Penélope, Fedra, Clitemnestra e as Troianas estão em cena e se oferecem como perfeitas portadoras da denúncia de vários abusos sociais dos quais foram vítimas, reagindo contra essa condição.</w:t>
      </w:r>
    </w:p>
    <w:p w14:paraId="73804EF3" w14:textId="77777777" w:rsidR="00193773" w:rsidRPr="00350B8D" w:rsidRDefault="00193773" w:rsidP="00C07B02">
      <w:pPr>
        <w:rPr>
          <w:rFonts w:ascii="Times New Roman" w:hAnsi="Times New Roman" w:cs="Times New Roman"/>
          <w:color w:val="000000" w:themeColor="text1"/>
          <w:sz w:val="24"/>
          <w:szCs w:val="24"/>
        </w:rPr>
      </w:pPr>
    </w:p>
    <w:p w14:paraId="69E90D03" w14:textId="485B595E" w:rsidR="008D72A9" w:rsidRPr="00350B8D" w:rsidRDefault="008D72A9"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lastRenderedPageBreak/>
        <w:t>Es</w:t>
      </w:r>
      <w:r w:rsidR="00D93E96" w:rsidRPr="00350B8D">
        <w:rPr>
          <w:rFonts w:ascii="Times New Roman" w:hAnsi="Times New Roman" w:cs="Times New Roman"/>
          <w:color w:val="000000" w:themeColor="text1"/>
          <w:sz w:val="24"/>
          <w:szCs w:val="24"/>
        </w:rPr>
        <w:t>s</w:t>
      </w:r>
      <w:r w:rsidRPr="00350B8D">
        <w:rPr>
          <w:rFonts w:ascii="Times New Roman" w:hAnsi="Times New Roman" w:cs="Times New Roman"/>
          <w:color w:val="000000" w:themeColor="text1"/>
          <w:sz w:val="24"/>
          <w:szCs w:val="24"/>
        </w:rPr>
        <w:t>a autora comenta que tragédias como Antígona, Medeia, Electra e Hécuba foram escritas por homens e que, apesar de os papéis femininos terem grande força, às mulheres não era permitido assistir nem representar as peças</w:t>
      </w:r>
      <w:r w:rsidR="00B26399" w:rsidRPr="00350B8D">
        <w:rPr>
          <w:rFonts w:ascii="Times New Roman" w:hAnsi="Times New Roman" w:cs="Times New Roman"/>
          <w:color w:val="000000" w:themeColor="text1"/>
          <w:sz w:val="24"/>
          <w:szCs w:val="24"/>
        </w:rPr>
        <w:t xml:space="preserve"> (OLIVEIRA, 2016)</w:t>
      </w:r>
      <w:r w:rsidRPr="00350B8D">
        <w:rPr>
          <w:rFonts w:ascii="Times New Roman" w:hAnsi="Times New Roman" w:cs="Times New Roman"/>
          <w:color w:val="000000" w:themeColor="text1"/>
          <w:sz w:val="24"/>
          <w:szCs w:val="24"/>
        </w:rPr>
        <w:t xml:space="preserve">. </w:t>
      </w:r>
    </w:p>
    <w:p w14:paraId="2CA529AC" w14:textId="77777777" w:rsidR="00B26399" w:rsidRPr="00350B8D" w:rsidRDefault="00B26399"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Os mitos clássicos das tragédias gregas continuaram fazendo parte da dramaturgia, sendo que, na segunda metade do século XX, são os mitos femininos que passam a ter maior importância, havendo uma transformação no modelo tradicional da mulher que era apresentada, agora reafirmando seu poder exterior e sua força interior, como heroína (OLIVEIRA, 2016).</w:t>
      </w:r>
    </w:p>
    <w:p w14:paraId="573C6F71" w14:textId="77777777" w:rsidR="000671DE" w:rsidRPr="00350B8D" w:rsidRDefault="00B26399"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A partir da aproximação da mulher no teatro, passam a ser abordados temas que fazem parte do universo feminino</w:t>
      </w:r>
      <w:r w:rsidR="00045AA1" w:rsidRPr="00350B8D">
        <w:rPr>
          <w:rFonts w:ascii="Times New Roman" w:hAnsi="Times New Roman" w:cs="Times New Roman"/>
          <w:color w:val="000000" w:themeColor="text1"/>
          <w:sz w:val="24"/>
          <w:szCs w:val="24"/>
        </w:rPr>
        <w:t>, como os conflitos entre casais, o papel da mulher na sociedade e, através das heroínas míticas, são criadas peças que possuem valores “subversivos e transgressores de defesa dos direitos da mulher ou de denúncia explícita dos abusos que ela suporta” (OLIVEIRA, 2016, p.280).</w:t>
      </w:r>
    </w:p>
    <w:p w14:paraId="448C3896" w14:textId="6AA8AC6E" w:rsidR="00272B73" w:rsidRPr="00350B8D" w:rsidRDefault="00574EB9"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Gual </w:t>
      </w:r>
      <w:r w:rsidR="009C009C" w:rsidRPr="00350B8D">
        <w:rPr>
          <w:rFonts w:ascii="Times New Roman" w:hAnsi="Times New Roman" w:cs="Times New Roman"/>
          <w:color w:val="000000" w:themeColor="text1"/>
          <w:sz w:val="24"/>
          <w:szCs w:val="24"/>
        </w:rPr>
        <w:t>(1998</w:t>
      </w:r>
      <w:r w:rsidR="006D32B9" w:rsidRPr="00350B8D">
        <w:rPr>
          <w:rFonts w:ascii="Times New Roman" w:hAnsi="Times New Roman" w:cs="Times New Roman"/>
          <w:color w:val="000000" w:themeColor="text1"/>
          <w:sz w:val="24"/>
          <w:szCs w:val="24"/>
        </w:rPr>
        <w:t>, p. 35</w:t>
      </w:r>
      <w:r w:rsidR="0077171B" w:rsidRPr="00350B8D">
        <w:rPr>
          <w:rFonts w:ascii="Times New Roman" w:hAnsi="Times New Roman" w:cs="Times New Roman"/>
          <w:color w:val="000000" w:themeColor="text1"/>
          <w:sz w:val="24"/>
          <w:szCs w:val="24"/>
        </w:rPr>
        <w:t>, tradução nossa</w:t>
      </w:r>
      <w:r w:rsidR="00494E6C" w:rsidRPr="00350B8D">
        <w:rPr>
          <w:rFonts w:ascii="Times New Roman" w:hAnsi="Times New Roman" w:cs="Times New Roman"/>
          <w:color w:val="000000" w:themeColor="text1"/>
          <w:sz w:val="24"/>
          <w:szCs w:val="24"/>
        </w:rPr>
        <w:t>) explica que</w:t>
      </w:r>
      <w:r w:rsidR="009C009C" w:rsidRPr="00350B8D">
        <w:rPr>
          <w:rFonts w:ascii="Times New Roman" w:hAnsi="Times New Roman" w:cs="Times New Roman"/>
          <w:color w:val="000000" w:themeColor="text1"/>
          <w:sz w:val="24"/>
          <w:szCs w:val="24"/>
        </w:rPr>
        <w:t xml:space="preserve"> </w:t>
      </w:r>
      <w:r w:rsidR="0077171B" w:rsidRPr="00350B8D">
        <w:rPr>
          <w:rFonts w:ascii="Times New Roman" w:hAnsi="Times New Roman" w:cs="Times New Roman"/>
          <w:color w:val="000000" w:themeColor="text1"/>
          <w:sz w:val="24"/>
          <w:szCs w:val="24"/>
        </w:rPr>
        <w:t>“</w:t>
      </w:r>
      <w:r w:rsidR="009C009C" w:rsidRPr="00350B8D">
        <w:rPr>
          <w:rFonts w:ascii="Times New Roman" w:hAnsi="Times New Roman" w:cs="Times New Roman"/>
          <w:color w:val="000000" w:themeColor="text1"/>
          <w:sz w:val="24"/>
          <w:szCs w:val="24"/>
        </w:rPr>
        <w:t>o mito é um relato, com aspecto tradicional e dramático, formado por sequências narrativas</w:t>
      </w:r>
      <w:r w:rsidR="0077171B" w:rsidRPr="00350B8D">
        <w:rPr>
          <w:rFonts w:ascii="Times New Roman" w:hAnsi="Times New Roman" w:cs="Times New Roman"/>
          <w:color w:val="000000" w:themeColor="text1"/>
          <w:sz w:val="24"/>
          <w:szCs w:val="24"/>
        </w:rPr>
        <w:t xml:space="preserve"> [...]</w:t>
      </w:r>
      <w:r w:rsidR="009C009C" w:rsidRPr="00350B8D">
        <w:rPr>
          <w:rFonts w:ascii="Times New Roman" w:hAnsi="Times New Roman" w:cs="Times New Roman"/>
          <w:color w:val="000000" w:themeColor="text1"/>
          <w:sz w:val="24"/>
          <w:szCs w:val="24"/>
        </w:rPr>
        <w:t xml:space="preserve"> nas quais se pode realizar uma análise de conteúdo, sendo que o mito carrega em si um fundo essencial e cenas que desco</w:t>
      </w:r>
      <w:r w:rsidR="000F6F99" w:rsidRPr="00350B8D">
        <w:rPr>
          <w:rFonts w:ascii="Times New Roman" w:hAnsi="Times New Roman" w:cs="Times New Roman"/>
          <w:color w:val="000000" w:themeColor="text1"/>
          <w:sz w:val="24"/>
          <w:szCs w:val="24"/>
        </w:rPr>
        <w:t>nstroem re</w:t>
      </w:r>
      <w:r w:rsidR="009C009C" w:rsidRPr="00350B8D">
        <w:rPr>
          <w:rFonts w:ascii="Times New Roman" w:hAnsi="Times New Roman" w:cs="Times New Roman"/>
          <w:color w:val="000000" w:themeColor="text1"/>
          <w:sz w:val="24"/>
          <w:szCs w:val="24"/>
        </w:rPr>
        <w:t>latos lineais.</w:t>
      </w:r>
      <w:r w:rsidR="0077171B" w:rsidRPr="00350B8D">
        <w:rPr>
          <w:rFonts w:ascii="Times New Roman" w:hAnsi="Times New Roman" w:cs="Times New Roman"/>
          <w:color w:val="000000" w:themeColor="text1"/>
          <w:sz w:val="24"/>
          <w:szCs w:val="24"/>
        </w:rPr>
        <w:t>”</w:t>
      </w:r>
    </w:p>
    <w:p w14:paraId="43CB9176" w14:textId="281FB646" w:rsidR="0077171B" w:rsidRPr="00350B8D" w:rsidRDefault="00A23456"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Com isso, </w:t>
      </w:r>
      <w:r w:rsidR="006D32B9" w:rsidRPr="00350B8D">
        <w:rPr>
          <w:rFonts w:ascii="Times New Roman" w:hAnsi="Times New Roman" w:cs="Times New Roman"/>
          <w:color w:val="000000" w:themeColor="text1"/>
          <w:sz w:val="24"/>
          <w:szCs w:val="24"/>
        </w:rPr>
        <w:t>constata</w:t>
      </w:r>
      <w:r w:rsidR="00AF5A7B" w:rsidRPr="00350B8D">
        <w:rPr>
          <w:rFonts w:ascii="Times New Roman" w:hAnsi="Times New Roman" w:cs="Times New Roman"/>
          <w:color w:val="000000" w:themeColor="text1"/>
          <w:sz w:val="24"/>
          <w:szCs w:val="24"/>
        </w:rPr>
        <w:t>-se</w:t>
      </w:r>
      <w:r w:rsidRPr="00350B8D">
        <w:rPr>
          <w:rFonts w:ascii="Times New Roman" w:hAnsi="Times New Roman" w:cs="Times New Roman"/>
          <w:color w:val="000000" w:themeColor="text1"/>
          <w:sz w:val="24"/>
          <w:szCs w:val="24"/>
        </w:rPr>
        <w:t xml:space="preserve"> que um mito </w:t>
      </w:r>
      <w:r w:rsidR="006D32B9" w:rsidRPr="00350B8D">
        <w:rPr>
          <w:rFonts w:ascii="Times New Roman" w:hAnsi="Times New Roman" w:cs="Times New Roman"/>
          <w:color w:val="000000" w:themeColor="text1"/>
          <w:sz w:val="24"/>
          <w:szCs w:val="24"/>
        </w:rPr>
        <w:t>é</w:t>
      </w:r>
      <w:r w:rsidRPr="00350B8D">
        <w:rPr>
          <w:rFonts w:ascii="Times New Roman" w:hAnsi="Times New Roman" w:cs="Times New Roman"/>
          <w:color w:val="000000" w:themeColor="text1"/>
          <w:sz w:val="24"/>
          <w:szCs w:val="24"/>
        </w:rPr>
        <w:t xml:space="preserve"> repleto de significados, podendo ser re</w:t>
      </w:r>
      <w:r w:rsidR="00E51A64" w:rsidRPr="00350B8D">
        <w:rPr>
          <w:rFonts w:ascii="Times New Roman" w:hAnsi="Times New Roman" w:cs="Times New Roman"/>
          <w:color w:val="000000" w:themeColor="text1"/>
          <w:sz w:val="24"/>
          <w:szCs w:val="24"/>
        </w:rPr>
        <w:t>escrito</w:t>
      </w:r>
      <w:r w:rsidRPr="00350B8D">
        <w:rPr>
          <w:rFonts w:ascii="Times New Roman" w:hAnsi="Times New Roman" w:cs="Times New Roman"/>
          <w:color w:val="000000" w:themeColor="text1"/>
          <w:sz w:val="24"/>
          <w:szCs w:val="24"/>
        </w:rPr>
        <w:t xml:space="preserve">, como vem sendo, em textos teatrais da atualidade, como forma de repensar e discutir situações com as quais não concordamos, mas que ainda presenciamos, como a discriminação, a violência, o desrespeito com que a mulher é tratada na sociedade. </w:t>
      </w:r>
      <w:r w:rsidR="00411A7D" w:rsidRPr="00350B8D">
        <w:rPr>
          <w:rFonts w:ascii="Times New Roman" w:hAnsi="Times New Roman" w:cs="Times New Roman"/>
          <w:color w:val="000000" w:themeColor="text1"/>
          <w:sz w:val="24"/>
          <w:szCs w:val="24"/>
        </w:rPr>
        <w:t>Gual (1998</w:t>
      </w:r>
      <w:r w:rsidR="00795362" w:rsidRPr="00350B8D">
        <w:rPr>
          <w:rFonts w:ascii="Times New Roman" w:hAnsi="Times New Roman" w:cs="Times New Roman"/>
          <w:color w:val="000000" w:themeColor="text1"/>
          <w:sz w:val="24"/>
          <w:szCs w:val="24"/>
        </w:rPr>
        <w:t>, p. 35</w:t>
      </w:r>
      <w:r w:rsidR="0077171B" w:rsidRPr="00350B8D">
        <w:rPr>
          <w:rFonts w:ascii="Times New Roman" w:hAnsi="Times New Roman" w:cs="Times New Roman"/>
          <w:color w:val="000000" w:themeColor="text1"/>
          <w:sz w:val="24"/>
          <w:szCs w:val="24"/>
        </w:rPr>
        <w:t>, tradução nossa</w:t>
      </w:r>
      <w:r w:rsidR="00411A7D" w:rsidRPr="00350B8D">
        <w:rPr>
          <w:rFonts w:ascii="Times New Roman" w:hAnsi="Times New Roman" w:cs="Times New Roman"/>
          <w:color w:val="000000" w:themeColor="text1"/>
          <w:sz w:val="24"/>
          <w:szCs w:val="24"/>
        </w:rPr>
        <w:t>)</w:t>
      </w:r>
      <w:r w:rsidR="009C009C" w:rsidRPr="00350B8D">
        <w:rPr>
          <w:rFonts w:ascii="Times New Roman" w:hAnsi="Times New Roman" w:cs="Times New Roman"/>
          <w:color w:val="000000" w:themeColor="text1"/>
          <w:sz w:val="24"/>
          <w:szCs w:val="24"/>
        </w:rPr>
        <w:t xml:space="preserve"> ainda</w:t>
      </w:r>
      <w:r w:rsidRPr="00350B8D">
        <w:rPr>
          <w:rFonts w:ascii="Times New Roman" w:hAnsi="Times New Roman" w:cs="Times New Roman"/>
          <w:color w:val="000000" w:themeColor="text1"/>
          <w:sz w:val="24"/>
          <w:szCs w:val="24"/>
        </w:rPr>
        <w:t xml:space="preserve"> afirma que</w:t>
      </w:r>
      <w:r w:rsidR="009C009C" w:rsidRPr="00350B8D">
        <w:rPr>
          <w:rFonts w:ascii="Times New Roman" w:hAnsi="Times New Roman" w:cs="Times New Roman"/>
          <w:color w:val="000000" w:themeColor="text1"/>
          <w:sz w:val="24"/>
          <w:szCs w:val="24"/>
        </w:rPr>
        <w:t xml:space="preserve"> </w:t>
      </w:r>
    </w:p>
    <w:p w14:paraId="33BE167E" w14:textId="3883F36F" w:rsidR="0077171B" w:rsidRPr="00350B8D" w:rsidRDefault="009C009C" w:rsidP="00AE6E20">
      <w:pPr>
        <w:spacing w:line="240" w:lineRule="auto"/>
        <w:ind w:left="2268" w:firstLine="0"/>
        <w:rPr>
          <w:rFonts w:ascii="Times New Roman" w:hAnsi="Times New Roman" w:cs="Times New Roman"/>
          <w:color w:val="000000" w:themeColor="text1"/>
        </w:rPr>
      </w:pPr>
      <w:r w:rsidRPr="00350B8D">
        <w:rPr>
          <w:rFonts w:ascii="Times New Roman" w:hAnsi="Times New Roman" w:cs="Times New Roman"/>
          <w:color w:val="000000" w:themeColor="text1"/>
        </w:rPr>
        <w:t>os mitos não se encontram vivos na sociedade moderna, mas que esta os recria</w:t>
      </w:r>
      <w:r w:rsidR="00411A7D" w:rsidRPr="00350B8D">
        <w:rPr>
          <w:rFonts w:ascii="Times New Roman" w:hAnsi="Times New Roman" w:cs="Times New Roman"/>
          <w:color w:val="000000" w:themeColor="text1"/>
        </w:rPr>
        <w:t xml:space="preserve"> e apresenta nas encenações, mas não em ritos e cerimônias populares, de caráter sagrado, como os que eram realizados antigamente, visto que a relação original dos mitos com os indivíduos daquele contexto se perdeu, bem como se modificaram seus significados sociais e religiosos.</w:t>
      </w:r>
    </w:p>
    <w:p w14:paraId="391EA92A" w14:textId="77777777" w:rsidR="00532911" w:rsidRPr="00350B8D" w:rsidRDefault="00532911" w:rsidP="00532911">
      <w:pPr>
        <w:spacing w:line="240" w:lineRule="auto"/>
        <w:ind w:left="2268"/>
        <w:rPr>
          <w:rFonts w:ascii="Times New Roman" w:hAnsi="Times New Roman" w:cs="Times New Roman"/>
          <w:color w:val="000000" w:themeColor="text1"/>
          <w:sz w:val="20"/>
          <w:szCs w:val="20"/>
        </w:rPr>
      </w:pPr>
    </w:p>
    <w:p w14:paraId="56E23303" w14:textId="3EC0C85E" w:rsidR="00685923" w:rsidRPr="00350B8D" w:rsidRDefault="00532911" w:rsidP="00F616C1">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A tradução é uma leitura, uma transcriação </w:t>
      </w:r>
      <w:r w:rsidR="00101674" w:rsidRPr="00350B8D">
        <w:rPr>
          <w:rFonts w:ascii="Times New Roman" w:hAnsi="Times New Roman" w:cs="Times New Roman"/>
          <w:color w:val="000000" w:themeColor="text1"/>
          <w:sz w:val="24"/>
          <w:szCs w:val="24"/>
        </w:rPr>
        <w:t>(CAMPOS, 2011</w:t>
      </w:r>
      <w:r w:rsidRPr="00350B8D">
        <w:rPr>
          <w:rFonts w:ascii="Times New Roman" w:hAnsi="Times New Roman" w:cs="Times New Roman"/>
          <w:color w:val="000000" w:themeColor="text1"/>
          <w:sz w:val="24"/>
          <w:szCs w:val="24"/>
        </w:rPr>
        <w:t xml:space="preserve">), que origina uma obra independente, sob uma nova perspectiva signica, porque feita por sujeitos que estão em outro período e, em consequência, num novo contexto, que gera novas leituras, considerando que cada tradutor/leitor terá seu horizonte de expectativas (JAUSS, </w:t>
      </w:r>
      <w:r w:rsidR="00101674" w:rsidRPr="00350B8D">
        <w:rPr>
          <w:rFonts w:ascii="Times New Roman" w:hAnsi="Times New Roman" w:cs="Times New Roman"/>
          <w:color w:val="000000" w:themeColor="text1"/>
          <w:sz w:val="24"/>
          <w:szCs w:val="24"/>
        </w:rPr>
        <w:t>1994</w:t>
      </w:r>
      <w:r w:rsidRPr="00350B8D">
        <w:rPr>
          <w:rFonts w:ascii="Times New Roman" w:hAnsi="Times New Roman" w:cs="Times New Roman"/>
          <w:color w:val="000000" w:themeColor="text1"/>
          <w:sz w:val="24"/>
          <w:szCs w:val="24"/>
        </w:rPr>
        <w:t xml:space="preserve">), suas experiências, sua subjetividade, originando recepções criativas do objeto. </w:t>
      </w:r>
      <w:r w:rsidR="00685923" w:rsidRPr="00350B8D">
        <w:rPr>
          <w:rFonts w:ascii="Times New Roman" w:hAnsi="Times New Roman" w:cs="Times New Roman"/>
          <w:color w:val="000000" w:themeColor="text1"/>
          <w:sz w:val="24"/>
          <w:szCs w:val="24"/>
        </w:rPr>
        <w:t xml:space="preserve">Os mitos gregos estão nos textos teatrais, assumindo novas atitudes diante das situações sociais, fazendo com que </w:t>
      </w:r>
      <w:r w:rsidRPr="00350B8D">
        <w:rPr>
          <w:rFonts w:ascii="Times New Roman" w:hAnsi="Times New Roman" w:cs="Times New Roman"/>
          <w:color w:val="000000" w:themeColor="text1"/>
          <w:sz w:val="24"/>
          <w:szCs w:val="24"/>
        </w:rPr>
        <w:t>os indivíduos reflitam criticamente</w:t>
      </w:r>
      <w:r w:rsidR="00685923" w:rsidRPr="00350B8D">
        <w:rPr>
          <w:rFonts w:ascii="Times New Roman" w:hAnsi="Times New Roman" w:cs="Times New Roman"/>
          <w:color w:val="000000" w:themeColor="text1"/>
          <w:sz w:val="24"/>
          <w:szCs w:val="24"/>
        </w:rPr>
        <w:t xml:space="preserve"> sobre comportamentos historicamente adotados e esperados, sobretudo da mulher, assunto abordado neste </w:t>
      </w:r>
      <w:r w:rsidR="00AF5A7B" w:rsidRPr="00350B8D">
        <w:rPr>
          <w:rFonts w:ascii="Times New Roman" w:hAnsi="Times New Roman" w:cs="Times New Roman"/>
          <w:color w:val="000000" w:themeColor="text1"/>
          <w:sz w:val="24"/>
          <w:szCs w:val="24"/>
        </w:rPr>
        <w:t>artigo</w:t>
      </w:r>
      <w:r w:rsidR="00685923" w:rsidRPr="00350B8D">
        <w:rPr>
          <w:rFonts w:ascii="Times New Roman" w:hAnsi="Times New Roman" w:cs="Times New Roman"/>
          <w:color w:val="000000" w:themeColor="text1"/>
          <w:sz w:val="24"/>
          <w:szCs w:val="24"/>
        </w:rPr>
        <w:t>.</w:t>
      </w:r>
      <w:r w:rsidR="00973C72" w:rsidRPr="00350B8D">
        <w:rPr>
          <w:rFonts w:ascii="Times New Roman" w:hAnsi="Times New Roman" w:cs="Times New Roman"/>
          <w:color w:val="000000" w:themeColor="text1"/>
          <w:sz w:val="24"/>
          <w:szCs w:val="24"/>
        </w:rPr>
        <w:t xml:space="preserve"> Gual (1998)</w:t>
      </w:r>
      <w:r w:rsidR="006F6ABF" w:rsidRPr="00350B8D">
        <w:rPr>
          <w:rFonts w:ascii="Times New Roman" w:hAnsi="Times New Roman" w:cs="Times New Roman"/>
          <w:color w:val="000000" w:themeColor="text1"/>
          <w:sz w:val="24"/>
          <w:szCs w:val="24"/>
        </w:rPr>
        <w:t xml:space="preserve"> explica que os mitos antigos são abordados </w:t>
      </w:r>
      <w:r w:rsidR="006F6ABF" w:rsidRPr="00350B8D">
        <w:rPr>
          <w:rFonts w:ascii="Times New Roman" w:hAnsi="Times New Roman" w:cs="Times New Roman"/>
          <w:color w:val="000000" w:themeColor="text1"/>
          <w:sz w:val="24"/>
          <w:szCs w:val="24"/>
        </w:rPr>
        <w:lastRenderedPageBreak/>
        <w:t>na literatura moderna com intencionalidades distintas das</w:t>
      </w:r>
      <w:r w:rsidR="00C3256A" w:rsidRPr="00350B8D">
        <w:rPr>
          <w:rFonts w:ascii="Times New Roman" w:hAnsi="Times New Roman" w:cs="Times New Roman"/>
          <w:color w:val="000000" w:themeColor="text1"/>
          <w:sz w:val="24"/>
          <w:szCs w:val="24"/>
        </w:rPr>
        <w:t xml:space="preserve"> </w:t>
      </w:r>
      <w:r w:rsidR="006F6ABF" w:rsidRPr="00350B8D">
        <w:rPr>
          <w:rFonts w:ascii="Times New Roman" w:hAnsi="Times New Roman" w:cs="Times New Roman"/>
          <w:color w:val="000000" w:themeColor="text1"/>
          <w:sz w:val="24"/>
          <w:szCs w:val="24"/>
        </w:rPr>
        <w:t>originais. Este autor identifica formas diferentes de utilização do mito antigo:</w:t>
      </w:r>
    </w:p>
    <w:p w14:paraId="3ECBE4B7" w14:textId="77777777" w:rsidR="006F6ABF" w:rsidRPr="00350B8D" w:rsidRDefault="006F6ABF" w:rsidP="00F616C1">
      <w:pPr>
        <w:ind w:left="567"/>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w:t>
      </w:r>
      <w:r w:rsidR="00EE7B4D"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 xml:space="preserve">o mito aludido, que ocorreria na poesia, quando o poeta nos deixa perceber seu modo pessoal de evocar o </w:t>
      </w:r>
      <w:r w:rsidR="00494E6C" w:rsidRPr="00350B8D">
        <w:rPr>
          <w:rFonts w:ascii="Times New Roman" w:hAnsi="Times New Roman" w:cs="Times New Roman"/>
          <w:color w:val="000000" w:themeColor="text1"/>
          <w:sz w:val="24"/>
          <w:szCs w:val="24"/>
        </w:rPr>
        <w:t>personagem e o mito em questão;</w:t>
      </w:r>
    </w:p>
    <w:p w14:paraId="2F12062A" w14:textId="77777777" w:rsidR="000F4961" w:rsidRPr="00350B8D" w:rsidRDefault="000F4961" w:rsidP="00F616C1">
      <w:pPr>
        <w:ind w:left="567"/>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w:t>
      </w:r>
      <w:r w:rsidR="002854AB"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o mito novelado, que ganha um novo ritmo narrativo, onde as cenas são ampliadas, a narração adquire estilo realista e cênico, com diálogos e descrições psicológicas dos personagens, como se o mito fosse uma novela</w:t>
      </w:r>
      <w:r w:rsidR="00494E6C" w:rsidRPr="00350B8D">
        <w:rPr>
          <w:rFonts w:ascii="Times New Roman" w:hAnsi="Times New Roman" w:cs="Times New Roman"/>
          <w:color w:val="000000" w:themeColor="text1"/>
          <w:sz w:val="24"/>
          <w:szCs w:val="24"/>
        </w:rPr>
        <w:t>;</w:t>
      </w:r>
    </w:p>
    <w:p w14:paraId="6183503F" w14:textId="653191FF" w:rsidR="00243554" w:rsidRPr="00350B8D" w:rsidRDefault="00243554" w:rsidP="009751F3">
      <w:pPr>
        <w:ind w:left="567"/>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w:t>
      </w:r>
      <w:r w:rsidR="002854AB"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o mito prolongado, que se dá quando um escritor atual acrescenta, por sua própria conta</w:t>
      </w:r>
      <w:r w:rsidR="00494E6C"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novos episódios </w:t>
      </w:r>
      <w:r w:rsidR="005461AF" w:rsidRPr="00350B8D">
        <w:rPr>
          <w:rFonts w:ascii="Times New Roman" w:hAnsi="Times New Roman" w:cs="Times New Roman"/>
          <w:color w:val="000000" w:themeColor="text1"/>
          <w:sz w:val="24"/>
          <w:szCs w:val="24"/>
        </w:rPr>
        <w:t>a</w:t>
      </w:r>
      <w:r w:rsidRPr="00350B8D">
        <w:rPr>
          <w:rFonts w:ascii="Times New Roman" w:hAnsi="Times New Roman" w:cs="Times New Roman"/>
          <w:color w:val="000000" w:themeColor="text1"/>
          <w:sz w:val="24"/>
          <w:szCs w:val="24"/>
        </w:rPr>
        <w:t xml:space="preserve"> uma história antiga</w:t>
      </w:r>
      <w:r w:rsidR="00494E6C" w:rsidRPr="00350B8D">
        <w:rPr>
          <w:rFonts w:ascii="Times New Roman" w:hAnsi="Times New Roman" w:cs="Times New Roman"/>
          <w:color w:val="000000" w:themeColor="text1"/>
          <w:sz w:val="24"/>
          <w:szCs w:val="24"/>
        </w:rPr>
        <w:t>;</w:t>
      </w:r>
    </w:p>
    <w:p w14:paraId="05AA7CAC" w14:textId="77777777" w:rsidR="00243554" w:rsidRPr="00350B8D" w:rsidRDefault="00243554" w:rsidP="009751F3">
      <w:pPr>
        <w:ind w:left="567"/>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w:t>
      </w:r>
      <w:r w:rsidR="002854AB"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 xml:space="preserve">o mito ironizado identificado quando na modernidade um relato antigo </w:t>
      </w:r>
      <w:r w:rsidR="00E51A64" w:rsidRPr="00350B8D">
        <w:rPr>
          <w:rFonts w:ascii="Times New Roman" w:hAnsi="Times New Roman" w:cs="Times New Roman"/>
          <w:color w:val="000000" w:themeColor="text1"/>
          <w:sz w:val="24"/>
          <w:szCs w:val="24"/>
        </w:rPr>
        <w:t>é</w:t>
      </w:r>
      <w:r w:rsidRPr="00350B8D">
        <w:rPr>
          <w:rFonts w:ascii="Times New Roman" w:hAnsi="Times New Roman" w:cs="Times New Roman"/>
          <w:color w:val="000000" w:themeColor="text1"/>
          <w:sz w:val="24"/>
          <w:szCs w:val="24"/>
        </w:rPr>
        <w:t xml:space="preserve"> contado com sarcasmo e ceticismo extremos</w:t>
      </w:r>
      <w:r w:rsidR="00494E6C" w:rsidRPr="00350B8D">
        <w:rPr>
          <w:rFonts w:ascii="Times New Roman" w:hAnsi="Times New Roman" w:cs="Times New Roman"/>
          <w:color w:val="000000" w:themeColor="text1"/>
          <w:sz w:val="24"/>
          <w:szCs w:val="24"/>
        </w:rPr>
        <w:t>;</w:t>
      </w:r>
    </w:p>
    <w:p w14:paraId="787D88A8" w14:textId="77777777" w:rsidR="000F4961" w:rsidRPr="00350B8D" w:rsidRDefault="000F4961" w:rsidP="00C07B02">
      <w:pPr>
        <w:ind w:left="567"/>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w:t>
      </w:r>
      <w:r w:rsidR="002854AB"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o mito subvertido, identificado nas obras que propõem uma leitura ideológica de um mito, que contrasta com o relato antigo e modifica totalmente sua intenção inicial.</w:t>
      </w:r>
    </w:p>
    <w:p w14:paraId="02F07B63" w14:textId="4C111D7C" w:rsidR="007D7BE0" w:rsidRPr="00350B8D" w:rsidRDefault="0090159F"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E</w:t>
      </w:r>
      <w:r w:rsidR="00D6508D" w:rsidRPr="00350B8D">
        <w:rPr>
          <w:rFonts w:ascii="Times New Roman" w:hAnsi="Times New Roman" w:cs="Times New Roman"/>
          <w:color w:val="000000" w:themeColor="text1"/>
          <w:sz w:val="24"/>
          <w:szCs w:val="24"/>
        </w:rPr>
        <w:t>m Antígona Furiosa</w:t>
      </w:r>
      <w:r w:rsidRPr="00350B8D">
        <w:rPr>
          <w:rFonts w:ascii="Times New Roman" w:hAnsi="Times New Roman" w:cs="Times New Roman"/>
          <w:color w:val="000000" w:themeColor="text1"/>
          <w:sz w:val="24"/>
          <w:szCs w:val="24"/>
        </w:rPr>
        <w:t xml:space="preserve"> (GAMBARO, 1989) observa-se um exemplo da utilização do mito subvertido. O</w:t>
      </w:r>
      <w:r w:rsidR="00D6508D" w:rsidRPr="00350B8D">
        <w:rPr>
          <w:rFonts w:ascii="Times New Roman" w:hAnsi="Times New Roman" w:cs="Times New Roman"/>
          <w:color w:val="000000" w:themeColor="text1"/>
          <w:sz w:val="24"/>
          <w:szCs w:val="24"/>
        </w:rPr>
        <w:t xml:space="preserve"> mito de Antígona é usado para questionar a História, para discutir os espaços de criação e de expressão (a filosofia e o teatro) que eram negados às mulheres</w:t>
      </w:r>
      <w:r w:rsidR="00D568AC" w:rsidRPr="00350B8D">
        <w:rPr>
          <w:rFonts w:ascii="Times New Roman" w:hAnsi="Times New Roman" w:cs="Times New Roman"/>
          <w:color w:val="000000" w:themeColor="text1"/>
          <w:sz w:val="24"/>
          <w:szCs w:val="24"/>
        </w:rPr>
        <w:t xml:space="preserve"> </w:t>
      </w:r>
      <w:r w:rsidR="00D6508D" w:rsidRPr="00350B8D">
        <w:rPr>
          <w:rFonts w:ascii="Times New Roman" w:hAnsi="Times New Roman" w:cs="Times New Roman"/>
          <w:color w:val="000000" w:themeColor="text1"/>
          <w:sz w:val="24"/>
          <w:szCs w:val="24"/>
        </w:rPr>
        <w:t>(DUROUX</w:t>
      </w:r>
      <w:r w:rsidR="00EE7B4D" w:rsidRPr="00350B8D">
        <w:rPr>
          <w:rFonts w:ascii="Times New Roman" w:hAnsi="Times New Roman" w:cs="Times New Roman"/>
          <w:color w:val="000000" w:themeColor="text1"/>
          <w:sz w:val="24"/>
          <w:szCs w:val="24"/>
        </w:rPr>
        <w:t>;</w:t>
      </w:r>
      <w:r w:rsidR="00D568AC" w:rsidRPr="00350B8D">
        <w:rPr>
          <w:rFonts w:ascii="Times New Roman" w:hAnsi="Times New Roman" w:cs="Times New Roman"/>
          <w:color w:val="000000" w:themeColor="text1"/>
          <w:sz w:val="24"/>
          <w:szCs w:val="24"/>
        </w:rPr>
        <w:t xml:space="preserve"> URDICIAN, 2012). Duroux e Urdician (2012) analisando a Antígona de María Zambrano e a de Griselda Gambaro comentam que as próprias mulheres se negam tais espaços, </w:t>
      </w:r>
      <w:r w:rsidR="007D7BE0" w:rsidRPr="00350B8D">
        <w:rPr>
          <w:rFonts w:ascii="Times New Roman" w:hAnsi="Times New Roman" w:cs="Times New Roman"/>
          <w:color w:val="000000" w:themeColor="text1"/>
          <w:sz w:val="24"/>
          <w:szCs w:val="24"/>
        </w:rPr>
        <w:t xml:space="preserve">o que ocorre desde tempos antigos. </w:t>
      </w:r>
    </w:p>
    <w:p w14:paraId="5EBA3D3C" w14:textId="375DB1CF" w:rsidR="00B30DB0" w:rsidRPr="00350B8D" w:rsidRDefault="007D7BE0"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Espaços considerados masculinos vêm sendo </w:t>
      </w:r>
      <w:r w:rsidR="00A51202" w:rsidRPr="00350B8D">
        <w:rPr>
          <w:rFonts w:ascii="Times New Roman" w:hAnsi="Times New Roman" w:cs="Times New Roman"/>
          <w:color w:val="000000" w:themeColor="text1"/>
          <w:sz w:val="24"/>
          <w:szCs w:val="24"/>
        </w:rPr>
        <w:t xml:space="preserve">ocupados </w:t>
      </w:r>
      <w:r w:rsidRPr="00350B8D">
        <w:rPr>
          <w:rFonts w:ascii="Times New Roman" w:hAnsi="Times New Roman" w:cs="Times New Roman"/>
          <w:color w:val="000000" w:themeColor="text1"/>
          <w:sz w:val="24"/>
          <w:szCs w:val="24"/>
        </w:rPr>
        <w:t>por elas, promovendo uma reflexão sobre o homem e a questão feminina.</w:t>
      </w:r>
      <w:r w:rsidR="00AE2169" w:rsidRPr="00350B8D">
        <w:rPr>
          <w:rFonts w:ascii="Times New Roman" w:hAnsi="Times New Roman" w:cs="Times New Roman"/>
          <w:color w:val="000000" w:themeColor="text1"/>
          <w:sz w:val="24"/>
          <w:szCs w:val="24"/>
        </w:rPr>
        <w:t xml:space="preserve"> </w:t>
      </w:r>
      <w:r w:rsidR="00A51202" w:rsidRPr="00350B8D">
        <w:rPr>
          <w:rFonts w:ascii="Times New Roman" w:hAnsi="Times New Roman" w:cs="Times New Roman"/>
          <w:color w:val="000000" w:themeColor="text1"/>
          <w:sz w:val="24"/>
          <w:szCs w:val="24"/>
        </w:rPr>
        <w:t>As mulheres d</w:t>
      </w:r>
      <w:r w:rsidR="00AE2169" w:rsidRPr="00350B8D">
        <w:rPr>
          <w:rFonts w:ascii="Times New Roman" w:hAnsi="Times New Roman" w:cs="Times New Roman"/>
          <w:color w:val="000000" w:themeColor="text1"/>
          <w:sz w:val="24"/>
          <w:szCs w:val="24"/>
        </w:rPr>
        <w:t xml:space="preserve">iscutem </w:t>
      </w:r>
      <w:r w:rsidR="00A51202" w:rsidRPr="00350B8D">
        <w:rPr>
          <w:rFonts w:ascii="Times New Roman" w:hAnsi="Times New Roman" w:cs="Times New Roman"/>
          <w:color w:val="000000" w:themeColor="text1"/>
          <w:sz w:val="24"/>
          <w:szCs w:val="24"/>
        </w:rPr>
        <w:t xml:space="preserve">a pertinência de </w:t>
      </w:r>
      <w:r w:rsidR="00AE2169" w:rsidRPr="00350B8D">
        <w:rPr>
          <w:rFonts w:ascii="Times New Roman" w:hAnsi="Times New Roman" w:cs="Times New Roman"/>
          <w:color w:val="000000" w:themeColor="text1"/>
          <w:sz w:val="24"/>
          <w:szCs w:val="24"/>
        </w:rPr>
        <w:t xml:space="preserve">tarefas que </w:t>
      </w:r>
      <w:r w:rsidR="00A51202" w:rsidRPr="00350B8D">
        <w:rPr>
          <w:rFonts w:ascii="Times New Roman" w:hAnsi="Times New Roman" w:cs="Times New Roman"/>
          <w:color w:val="000000" w:themeColor="text1"/>
          <w:sz w:val="24"/>
          <w:szCs w:val="24"/>
        </w:rPr>
        <w:t xml:space="preserve">lhes </w:t>
      </w:r>
      <w:r w:rsidR="00AE2169" w:rsidRPr="00350B8D">
        <w:rPr>
          <w:rFonts w:ascii="Times New Roman" w:hAnsi="Times New Roman" w:cs="Times New Roman"/>
          <w:color w:val="000000" w:themeColor="text1"/>
          <w:sz w:val="24"/>
          <w:szCs w:val="24"/>
        </w:rPr>
        <w:t xml:space="preserve">são atribuídas pelo fato de, </w:t>
      </w:r>
      <w:r w:rsidR="00A51202" w:rsidRPr="00350B8D">
        <w:rPr>
          <w:rFonts w:ascii="Times New Roman" w:hAnsi="Times New Roman" w:cs="Times New Roman"/>
          <w:color w:val="000000" w:themeColor="text1"/>
          <w:sz w:val="24"/>
          <w:szCs w:val="24"/>
        </w:rPr>
        <w:t>histórica</w:t>
      </w:r>
      <w:r w:rsidR="00AE2169" w:rsidRPr="00350B8D">
        <w:rPr>
          <w:rFonts w:ascii="Times New Roman" w:hAnsi="Times New Roman" w:cs="Times New Roman"/>
          <w:color w:val="000000" w:themeColor="text1"/>
          <w:sz w:val="24"/>
          <w:szCs w:val="24"/>
        </w:rPr>
        <w:t xml:space="preserve"> e socialmente </w:t>
      </w:r>
      <w:r w:rsidR="00A51202" w:rsidRPr="00350B8D">
        <w:rPr>
          <w:rFonts w:ascii="Times New Roman" w:hAnsi="Times New Roman" w:cs="Times New Roman"/>
          <w:color w:val="000000" w:themeColor="text1"/>
          <w:sz w:val="24"/>
          <w:szCs w:val="24"/>
        </w:rPr>
        <w:t>ter acontecido dessa forma</w:t>
      </w:r>
      <w:r w:rsidR="00AE2169"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A</w:t>
      </w:r>
      <w:r w:rsidR="00D568AC" w:rsidRPr="00350B8D">
        <w:rPr>
          <w:rFonts w:ascii="Times New Roman" w:hAnsi="Times New Roman" w:cs="Times New Roman"/>
          <w:color w:val="000000" w:themeColor="text1"/>
          <w:sz w:val="24"/>
          <w:szCs w:val="24"/>
        </w:rPr>
        <w:t>o analisarem as duas Antígonas,</w:t>
      </w:r>
      <w:r w:rsidRPr="00350B8D">
        <w:rPr>
          <w:rFonts w:ascii="Times New Roman" w:hAnsi="Times New Roman" w:cs="Times New Roman"/>
          <w:color w:val="000000" w:themeColor="text1"/>
          <w:sz w:val="24"/>
          <w:szCs w:val="24"/>
        </w:rPr>
        <w:t xml:space="preserve"> Duroux e Urdician (2012)</w:t>
      </w:r>
      <w:r w:rsidR="00D568AC" w:rsidRPr="00350B8D">
        <w:rPr>
          <w:rFonts w:ascii="Times New Roman" w:hAnsi="Times New Roman" w:cs="Times New Roman"/>
          <w:color w:val="000000" w:themeColor="text1"/>
          <w:sz w:val="24"/>
          <w:szCs w:val="24"/>
        </w:rPr>
        <w:t xml:space="preserve"> objetivam </w:t>
      </w:r>
      <w:r w:rsidR="00411A7D" w:rsidRPr="00350B8D">
        <w:rPr>
          <w:rFonts w:ascii="Times New Roman" w:hAnsi="Times New Roman" w:cs="Times New Roman"/>
          <w:color w:val="000000" w:themeColor="text1"/>
          <w:sz w:val="24"/>
          <w:szCs w:val="24"/>
        </w:rPr>
        <w:t>desarticular a oposição entre masculino/feminino, para, em seguida, construir uma terceira categor</w:t>
      </w:r>
      <w:r w:rsidR="000426D3" w:rsidRPr="00350B8D">
        <w:rPr>
          <w:rFonts w:ascii="Times New Roman" w:hAnsi="Times New Roman" w:cs="Times New Roman"/>
          <w:color w:val="000000" w:themeColor="text1"/>
          <w:sz w:val="24"/>
          <w:szCs w:val="24"/>
        </w:rPr>
        <w:t>i</w:t>
      </w:r>
      <w:r w:rsidR="00411A7D" w:rsidRPr="00350B8D">
        <w:rPr>
          <w:rFonts w:ascii="Times New Roman" w:hAnsi="Times New Roman" w:cs="Times New Roman"/>
          <w:color w:val="000000" w:themeColor="text1"/>
          <w:sz w:val="24"/>
          <w:szCs w:val="24"/>
        </w:rPr>
        <w:t xml:space="preserve">a, sem </w:t>
      </w:r>
      <w:r w:rsidR="000426D3" w:rsidRPr="00350B8D">
        <w:rPr>
          <w:rFonts w:ascii="Times New Roman" w:hAnsi="Times New Roman" w:cs="Times New Roman"/>
          <w:color w:val="000000" w:themeColor="text1"/>
          <w:sz w:val="24"/>
          <w:szCs w:val="24"/>
        </w:rPr>
        <w:t>estereótipos, construída pela hibridação dos elementos e potencialidades de ambos os gêneros, com as características de ambos presentes no mesmo indivíduo</w:t>
      </w:r>
      <w:r w:rsidR="00AE2169" w:rsidRPr="00350B8D">
        <w:rPr>
          <w:rFonts w:ascii="Times New Roman" w:hAnsi="Times New Roman" w:cs="Times New Roman"/>
          <w:color w:val="000000" w:themeColor="text1"/>
          <w:sz w:val="24"/>
          <w:szCs w:val="24"/>
        </w:rPr>
        <w:t>.</w:t>
      </w:r>
      <w:r w:rsidR="006169EA" w:rsidRPr="00350B8D">
        <w:rPr>
          <w:rFonts w:ascii="Times New Roman" w:hAnsi="Times New Roman" w:cs="Times New Roman"/>
          <w:color w:val="000000" w:themeColor="text1"/>
          <w:sz w:val="24"/>
          <w:szCs w:val="24"/>
        </w:rPr>
        <w:t xml:space="preserve"> Através das Antígonas de Griselda Gambaro e Zambrano, os </w:t>
      </w:r>
      <w:r w:rsidR="000426D3" w:rsidRPr="00350B8D">
        <w:rPr>
          <w:rFonts w:ascii="Times New Roman" w:hAnsi="Times New Roman" w:cs="Times New Roman"/>
          <w:color w:val="000000" w:themeColor="text1"/>
          <w:sz w:val="24"/>
          <w:szCs w:val="24"/>
        </w:rPr>
        <w:t>destituídos de voz</w:t>
      </w:r>
      <w:r w:rsidR="006169EA" w:rsidRPr="00350B8D">
        <w:rPr>
          <w:rFonts w:ascii="Times New Roman" w:hAnsi="Times New Roman" w:cs="Times New Roman"/>
          <w:color w:val="000000" w:themeColor="text1"/>
          <w:sz w:val="24"/>
          <w:szCs w:val="24"/>
        </w:rPr>
        <w:t xml:space="preserve"> passam a ser ouvidos</w:t>
      </w:r>
      <w:r w:rsidR="0090159F" w:rsidRPr="00350B8D">
        <w:rPr>
          <w:rFonts w:ascii="Times New Roman" w:hAnsi="Times New Roman" w:cs="Times New Roman"/>
          <w:color w:val="000000" w:themeColor="text1"/>
          <w:sz w:val="24"/>
          <w:szCs w:val="24"/>
        </w:rPr>
        <w:t>, como afirmam as autoras</w:t>
      </w:r>
      <w:r w:rsidR="00D56639" w:rsidRPr="00350B8D">
        <w:rPr>
          <w:rFonts w:ascii="Times New Roman" w:hAnsi="Times New Roman" w:cs="Times New Roman"/>
          <w:color w:val="000000" w:themeColor="text1"/>
          <w:sz w:val="24"/>
          <w:szCs w:val="24"/>
        </w:rPr>
        <w:t xml:space="preserve"> (idem)</w:t>
      </w:r>
      <w:r w:rsidR="00DB60D4" w:rsidRPr="00350B8D">
        <w:rPr>
          <w:rFonts w:ascii="Times New Roman" w:hAnsi="Times New Roman" w:cs="Times New Roman"/>
          <w:color w:val="000000" w:themeColor="text1"/>
          <w:sz w:val="24"/>
          <w:szCs w:val="24"/>
        </w:rPr>
        <w:t>.</w:t>
      </w:r>
    </w:p>
    <w:p w14:paraId="29CC1073" w14:textId="283BB2E4" w:rsidR="00C4534D" w:rsidRPr="00350B8D" w:rsidRDefault="00DB60D4"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Assim, através da dramaturgia feminina,</w:t>
      </w:r>
      <w:r w:rsidR="0092376F" w:rsidRPr="00350B8D">
        <w:rPr>
          <w:rFonts w:ascii="Times New Roman" w:hAnsi="Times New Roman" w:cs="Times New Roman"/>
          <w:color w:val="000000" w:themeColor="text1"/>
          <w:sz w:val="24"/>
          <w:szCs w:val="24"/>
        </w:rPr>
        <w:t xml:space="preserve"> as mulheres</w:t>
      </w:r>
      <w:r w:rsidRPr="00350B8D">
        <w:rPr>
          <w:rFonts w:ascii="Times New Roman" w:hAnsi="Times New Roman" w:cs="Times New Roman"/>
          <w:color w:val="000000" w:themeColor="text1"/>
          <w:sz w:val="24"/>
          <w:szCs w:val="24"/>
        </w:rPr>
        <w:t xml:space="preserve"> passam a ver discutidas e avaliadas sob uma perspectiva mais justa, as situações de desigualdade, desrespeito, violência, a que são submetidas, porque são as próprias mulheres que fazem essa abordagem, utilizando-se da força dos mitos gregos para romper com os paradigmas e pré conceitos de que são vítimas, desde os tempos mais antigos</w:t>
      </w:r>
      <w:r w:rsidR="0090159F" w:rsidRPr="00350B8D">
        <w:rPr>
          <w:rFonts w:ascii="Times New Roman" w:hAnsi="Times New Roman" w:cs="Times New Roman"/>
          <w:color w:val="000000" w:themeColor="text1"/>
          <w:sz w:val="24"/>
          <w:szCs w:val="24"/>
        </w:rPr>
        <w:t xml:space="preserve"> da história das sociedades</w:t>
      </w:r>
      <w:r w:rsidRPr="00350B8D">
        <w:rPr>
          <w:rFonts w:ascii="Times New Roman" w:hAnsi="Times New Roman" w:cs="Times New Roman"/>
          <w:color w:val="000000" w:themeColor="text1"/>
          <w:sz w:val="24"/>
          <w:szCs w:val="24"/>
        </w:rPr>
        <w:t>.</w:t>
      </w:r>
      <w:r w:rsidR="00AE2169" w:rsidRPr="00350B8D">
        <w:rPr>
          <w:rFonts w:ascii="Times New Roman" w:hAnsi="Times New Roman" w:cs="Times New Roman"/>
          <w:color w:val="000000" w:themeColor="text1"/>
          <w:sz w:val="24"/>
          <w:szCs w:val="24"/>
        </w:rPr>
        <w:t xml:space="preserve"> </w:t>
      </w:r>
      <w:r w:rsidR="0092376F" w:rsidRPr="00350B8D">
        <w:rPr>
          <w:rFonts w:ascii="Times New Roman" w:hAnsi="Times New Roman" w:cs="Times New Roman"/>
          <w:color w:val="000000" w:themeColor="text1"/>
          <w:sz w:val="24"/>
          <w:szCs w:val="24"/>
        </w:rPr>
        <w:t>Como dizem Duroux e Urdician (2012, p.79</w:t>
      </w:r>
      <w:r w:rsidR="000426D3" w:rsidRPr="00350B8D">
        <w:rPr>
          <w:rFonts w:ascii="Times New Roman" w:hAnsi="Times New Roman" w:cs="Times New Roman"/>
          <w:color w:val="000000" w:themeColor="text1"/>
          <w:sz w:val="24"/>
          <w:szCs w:val="24"/>
        </w:rPr>
        <w:t>, tradução nossa</w:t>
      </w:r>
      <w:r w:rsidR="0092376F" w:rsidRPr="00350B8D">
        <w:rPr>
          <w:rFonts w:ascii="Times New Roman" w:hAnsi="Times New Roman" w:cs="Times New Roman"/>
          <w:color w:val="000000" w:themeColor="text1"/>
          <w:sz w:val="24"/>
          <w:szCs w:val="24"/>
        </w:rPr>
        <w:t xml:space="preserve">), </w:t>
      </w:r>
      <w:r w:rsidR="000426D3" w:rsidRPr="00350B8D">
        <w:rPr>
          <w:rFonts w:ascii="Times New Roman" w:hAnsi="Times New Roman" w:cs="Times New Roman"/>
          <w:color w:val="000000" w:themeColor="text1"/>
          <w:sz w:val="24"/>
          <w:szCs w:val="24"/>
        </w:rPr>
        <w:t>“Antígona será sua voz”</w:t>
      </w:r>
      <w:r w:rsidR="00C4534D" w:rsidRPr="00350B8D">
        <w:rPr>
          <w:rFonts w:ascii="Times New Roman" w:hAnsi="Times New Roman" w:cs="Times New Roman"/>
          <w:color w:val="000000" w:themeColor="text1"/>
          <w:sz w:val="24"/>
          <w:szCs w:val="24"/>
        </w:rPr>
        <w:t>.</w:t>
      </w:r>
    </w:p>
    <w:p w14:paraId="53922315" w14:textId="64D233D2" w:rsidR="00494E6C" w:rsidRPr="00350B8D" w:rsidRDefault="00D12976" w:rsidP="00EB0D85">
      <w:pPr>
        <w:rPr>
          <w:rFonts w:ascii="Times New Roman" w:hAnsi="Times New Roman" w:cs="Times New Roman"/>
          <w:i/>
          <w:color w:val="000000" w:themeColor="text1"/>
          <w:sz w:val="20"/>
          <w:szCs w:val="20"/>
        </w:rPr>
      </w:pPr>
      <w:r w:rsidRPr="00350B8D">
        <w:rPr>
          <w:rFonts w:ascii="Times New Roman" w:hAnsi="Times New Roman" w:cs="Times New Roman"/>
          <w:color w:val="000000" w:themeColor="text1"/>
          <w:sz w:val="24"/>
          <w:szCs w:val="24"/>
        </w:rPr>
        <w:lastRenderedPageBreak/>
        <w:t>Gual (1998, p.38</w:t>
      </w:r>
      <w:r w:rsidR="000426D3" w:rsidRPr="00350B8D">
        <w:rPr>
          <w:rFonts w:ascii="Times New Roman" w:hAnsi="Times New Roman" w:cs="Times New Roman"/>
          <w:color w:val="000000" w:themeColor="text1"/>
          <w:sz w:val="24"/>
          <w:szCs w:val="24"/>
        </w:rPr>
        <w:t>, tradução nossa</w:t>
      </w:r>
      <w:r w:rsidRPr="00350B8D">
        <w:rPr>
          <w:rFonts w:ascii="Times New Roman" w:hAnsi="Times New Roman" w:cs="Times New Roman"/>
          <w:color w:val="000000" w:themeColor="text1"/>
          <w:sz w:val="24"/>
          <w:szCs w:val="24"/>
        </w:rPr>
        <w:t xml:space="preserve">) </w:t>
      </w:r>
      <w:r w:rsidR="00494E6C" w:rsidRPr="00350B8D">
        <w:rPr>
          <w:rFonts w:ascii="Times New Roman" w:hAnsi="Times New Roman" w:cs="Times New Roman"/>
          <w:color w:val="000000" w:themeColor="text1"/>
          <w:sz w:val="24"/>
          <w:szCs w:val="24"/>
        </w:rPr>
        <w:t>argumenta</w:t>
      </w:r>
      <w:r w:rsidRPr="00350B8D">
        <w:rPr>
          <w:rFonts w:ascii="Times New Roman" w:hAnsi="Times New Roman" w:cs="Times New Roman"/>
          <w:color w:val="000000" w:themeColor="text1"/>
          <w:sz w:val="24"/>
          <w:szCs w:val="24"/>
        </w:rPr>
        <w:t xml:space="preserve"> que</w:t>
      </w:r>
    </w:p>
    <w:p w14:paraId="2858AE01" w14:textId="6A48302E" w:rsidR="00D12976" w:rsidRPr="00350B8D" w:rsidRDefault="000426D3" w:rsidP="0094451A">
      <w:pPr>
        <w:spacing w:line="240" w:lineRule="auto"/>
        <w:ind w:left="2268" w:firstLine="0"/>
        <w:rPr>
          <w:rFonts w:ascii="Times New Roman" w:hAnsi="Times New Roman" w:cs="Times New Roman"/>
          <w:color w:val="000000" w:themeColor="text1"/>
        </w:rPr>
      </w:pPr>
      <w:r w:rsidRPr="00350B8D">
        <w:rPr>
          <w:rFonts w:ascii="Times New Roman" w:hAnsi="Times New Roman" w:cs="Times New Roman"/>
          <w:color w:val="000000" w:themeColor="text1"/>
        </w:rPr>
        <w:t>um mito é, antes de tudo, um relato-frente aos símbolos, que são pontuais e transcendentes- não se deve esquecer que está composto de sequências- mitologemas e mitemas- de notória carga simbólica e que, por outro lado, essa narração</w:t>
      </w:r>
      <w:r w:rsidR="00C76263" w:rsidRPr="00350B8D">
        <w:rPr>
          <w:rFonts w:ascii="Times New Roman" w:hAnsi="Times New Roman" w:cs="Times New Roman"/>
          <w:color w:val="000000" w:themeColor="text1"/>
        </w:rPr>
        <w:t xml:space="preserve"> memorável está centrada sobre a atuação de personagens de enorme força plástica. É justamente essa composição e a figura plástica de seus personagens, ess</w:t>
      </w:r>
      <w:r w:rsidR="00692EEA" w:rsidRPr="00350B8D">
        <w:rPr>
          <w:rFonts w:ascii="Times New Roman" w:hAnsi="Times New Roman" w:cs="Times New Roman"/>
          <w:color w:val="000000" w:themeColor="text1"/>
        </w:rPr>
        <w:t>es</w:t>
      </w:r>
      <w:r w:rsidR="00C76263" w:rsidRPr="00350B8D">
        <w:rPr>
          <w:rFonts w:ascii="Times New Roman" w:hAnsi="Times New Roman" w:cs="Times New Roman"/>
          <w:color w:val="000000" w:themeColor="text1"/>
        </w:rPr>
        <w:t xml:space="preserve"> prósopa ou máscaras dramáticas, o que dá aos mitos seu potencial poético.</w:t>
      </w:r>
    </w:p>
    <w:p w14:paraId="6D1819E1" w14:textId="77777777" w:rsidR="00494E6C" w:rsidRPr="00350B8D" w:rsidRDefault="00494E6C" w:rsidP="00FF1D74">
      <w:pPr>
        <w:ind w:left="2268"/>
        <w:rPr>
          <w:rFonts w:ascii="Times New Roman" w:hAnsi="Times New Roman" w:cs="Times New Roman"/>
          <w:i/>
          <w:color w:val="000000" w:themeColor="text1"/>
        </w:rPr>
      </w:pPr>
    </w:p>
    <w:p w14:paraId="50A5AB72" w14:textId="256CB039" w:rsidR="00D12976" w:rsidRPr="00350B8D" w:rsidRDefault="00D12976" w:rsidP="009751F3">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Assim, es</w:t>
      </w:r>
      <w:r w:rsidR="00E23183" w:rsidRPr="00350B8D">
        <w:rPr>
          <w:rFonts w:ascii="Times New Roman" w:hAnsi="Times New Roman" w:cs="Times New Roman"/>
          <w:color w:val="000000" w:themeColor="text1"/>
          <w:sz w:val="24"/>
          <w:szCs w:val="24"/>
        </w:rPr>
        <w:t>s</w:t>
      </w:r>
      <w:r w:rsidRPr="00350B8D">
        <w:rPr>
          <w:rFonts w:ascii="Times New Roman" w:hAnsi="Times New Roman" w:cs="Times New Roman"/>
          <w:color w:val="000000" w:themeColor="text1"/>
          <w:sz w:val="24"/>
          <w:szCs w:val="24"/>
        </w:rPr>
        <w:t xml:space="preserve">e autor cita “Casandra” e “Medea”, como exemplos de reinterpretação feminista de duas figuras trágicas. </w:t>
      </w:r>
      <w:r w:rsidR="00897266" w:rsidRPr="00350B8D">
        <w:rPr>
          <w:rFonts w:ascii="Times New Roman" w:hAnsi="Times New Roman" w:cs="Times New Roman"/>
          <w:color w:val="000000" w:themeColor="text1"/>
          <w:sz w:val="24"/>
          <w:szCs w:val="24"/>
        </w:rPr>
        <w:t>Chama a atenção para o fato de que</w:t>
      </w:r>
      <w:r w:rsidR="00C4534D" w:rsidRPr="00350B8D">
        <w:rPr>
          <w:rFonts w:ascii="Times New Roman" w:hAnsi="Times New Roman" w:cs="Times New Roman"/>
          <w:color w:val="000000" w:themeColor="text1"/>
          <w:sz w:val="24"/>
          <w:szCs w:val="24"/>
        </w:rPr>
        <w:t>,</w:t>
      </w:r>
      <w:r w:rsidR="00897266" w:rsidRPr="00350B8D">
        <w:rPr>
          <w:rFonts w:ascii="Times New Roman" w:hAnsi="Times New Roman" w:cs="Times New Roman"/>
          <w:color w:val="000000" w:themeColor="text1"/>
          <w:sz w:val="24"/>
          <w:szCs w:val="24"/>
        </w:rPr>
        <w:t xml:space="preserve"> quando reconta um mito, </w:t>
      </w:r>
      <w:r w:rsidR="00B30DB0" w:rsidRPr="00350B8D">
        <w:rPr>
          <w:rFonts w:ascii="Times New Roman" w:hAnsi="Times New Roman" w:cs="Times New Roman"/>
          <w:color w:val="000000" w:themeColor="text1"/>
          <w:sz w:val="24"/>
          <w:szCs w:val="24"/>
        </w:rPr>
        <w:t>o</w:t>
      </w:r>
      <w:r w:rsidR="00897266" w:rsidRPr="00350B8D">
        <w:rPr>
          <w:rFonts w:ascii="Times New Roman" w:hAnsi="Times New Roman" w:cs="Times New Roman"/>
          <w:color w:val="000000" w:themeColor="text1"/>
          <w:sz w:val="24"/>
          <w:szCs w:val="24"/>
        </w:rPr>
        <w:t xml:space="preserve"> escritor moderno destaca certos aspectos ou episódios</w:t>
      </w:r>
      <w:r w:rsidR="00B30DB0" w:rsidRPr="00350B8D">
        <w:rPr>
          <w:rFonts w:ascii="Times New Roman" w:hAnsi="Times New Roman" w:cs="Times New Roman"/>
          <w:color w:val="000000" w:themeColor="text1"/>
          <w:sz w:val="24"/>
          <w:szCs w:val="24"/>
        </w:rPr>
        <w:t>, de acordo com sua intenção e com a sociedade da época em que vive</w:t>
      </w:r>
      <w:r w:rsidR="00897266" w:rsidRPr="00350B8D">
        <w:rPr>
          <w:rFonts w:ascii="Times New Roman" w:hAnsi="Times New Roman" w:cs="Times New Roman"/>
          <w:color w:val="000000" w:themeColor="text1"/>
          <w:sz w:val="24"/>
          <w:szCs w:val="24"/>
        </w:rPr>
        <w:t xml:space="preserve"> e deixa em segundo plano outros, </w:t>
      </w:r>
      <w:r w:rsidR="00B30DB0" w:rsidRPr="00350B8D">
        <w:rPr>
          <w:rFonts w:ascii="Times New Roman" w:hAnsi="Times New Roman" w:cs="Times New Roman"/>
          <w:color w:val="000000" w:themeColor="text1"/>
          <w:sz w:val="24"/>
          <w:szCs w:val="24"/>
        </w:rPr>
        <w:t>que, com a mudança das crenças e valores de cada cultura, perdem sua importância</w:t>
      </w:r>
      <w:r w:rsidR="00897266" w:rsidRPr="00350B8D">
        <w:rPr>
          <w:rFonts w:ascii="Times New Roman" w:hAnsi="Times New Roman" w:cs="Times New Roman"/>
          <w:color w:val="000000" w:themeColor="text1"/>
          <w:sz w:val="24"/>
          <w:szCs w:val="24"/>
        </w:rPr>
        <w:t xml:space="preserve">. E, ao enfatizar ou deixar de abordar certos motivos, </w:t>
      </w:r>
      <w:r w:rsidR="00B30DB0" w:rsidRPr="00350B8D">
        <w:rPr>
          <w:rFonts w:ascii="Times New Roman" w:hAnsi="Times New Roman" w:cs="Times New Roman"/>
          <w:color w:val="000000" w:themeColor="text1"/>
          <w:sz w:val="24"/>
          <w:szCs w:val="24"/>
        </w:rPr>
        <w:t>dá a perceber</w:t>
      </w:r>
      <w:r w:rsidR="00897266" w:rsidRPr="00350B8D">
        <w:rPr>
          <w:rFonts w:ascii="Times New Roman" w:hAnsi="Times New Roman" w:cs="Times New Roman"/>
          <w:color w:val="000000" w:themeColor="text1"/>
          <w:sz w:val="24"/>
          <w:szCs w:val="24"/>
        </w:rPr>
        <w:t xml:space="preserve"> o que é mais marcante na sua época. Como exemplo, o autor aponta o tema da virgindade de Casandra, que era muito importante num mito grego, a ponto de motivar o rechaço d</w:t>
      </w:r>
      <w:r w:rsidR="00B30DB0" w:rsidRPr="00350B8D">
        <w:rPr>
          <w:rFonts w:ascii="Times New Roman" w:hAnsi="Times New Roman" w:cs="Times New Roman"/>
          <w:color w:val="000000" w:themeColor="text1"/>
          <w:sz w:val="24"/>
          <w:szCs w:val="24"/>
        </w:rPr>
        <w:t>e um</w:t>
      </w:r>
      <w:r w:rsidR="00897266" w:rsidRPr="00350B8D">
        <w:rPr>
          <w:rFonts w:ascii="Times New Roman" w:hAnsi="Times New Roman" w:cs="Times New Roman"/>
          <w:color w:val="000000" w:themeColor="text1"/>
          <w:sz w:val="24"/>
          <w:szCs w:val="24"/>
        </w:rPr>
        <w:t xml:space="preserve"> deus, mas que, na atualidade, </w:t>
      </w:r>
      <w:r w:rsidR="001F3F03" w:rsidRPr="00350B8D">
        <w:rPr>
          <w:rFonts w:ascii="Times New Roman" w:hAnsi="Times New Roman" w:cs="Times New Roman"/>
          <w:color w:val="000000" w:themeColor="text1"/>
          <w:sz w:val="24"/>
          <w:szCs w:val="24"/>
        </w:rPr>
        <w:t xml:space="preserve">deixou de ser </w:t>
      </w:r>
      <w:r w:rsidR="00897266" w:rsidRPr="00350B8D">
        <w:rPr>
          <w:rFonts w:ascii="Times New Roman" w:hAnsi="Times New Roman" w:cs="Times New Roman"/>
          <w:color w:val="000000" w:themeColor="text1"/>
          <w:sz w:val="24"/>
          <w:szCs w:val="24"/>
        </w:rPr>
        <w:t xml:space="preserve">um tema interessante, porque </w:t>
      </w:r>
      <w:r w:rsidR="001F3F03" w:rsidRPr="00350B8D">
        <w:rPr>
          <w:rFonts w:ascii="Times New Roman" w:hAnsi="Times New Roman" w:cs="Times New Roman"/>
          <w:color w:val="000000" w:themeColor="text1"/>
          <w:sz w:val="24"/>
          <w:szCs w:val="24"/>
        </w:rPr>
        <w:t>não tem mais</w:t>
      </w:r>
      <w:r w:rsidR="00897266" w:rsidRPr="00350B8D">
        <w:rPr>
          <w:rFonts w:ascii="Times New Roman" w:hAnsi="Times New Roman" w:cs="Times New Roman"/>
          <w:color w:val="000000" w:themeColor="text1"/>
          <w:sz w:val="24"/>
          <w:szCs w:val="24"/>
        </w:rPr>
        <w:t xml:space="preserve"> significação religiosa (GUAL, 1998).</w:t>
      </w:r>
    </w:p>
    <w:p w14:paraId="202C7DF9" w14:textId="3CF66BEC" w:rsidR="00494E6C" w:rsidRPr="00350B8D" w:rsidRDefault="00897266"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Quando se dá uma nova interpretação ao mito, preten</w:t>
      </w:r>
      <w:r w:rsidR="00C06FDF" w:rsidRPr="00350B8D">
        <w:rPr>
          <w:rFonts w:ascii="Times New Roman" w:hAnsi="Times New Roman" w:cs="Times New Roman"/>
          <w:color w:val="000000" w:themeColor="text1"/>
          <w:sz w:val="24"/>
          <w:szCs w:val="24"/>
        </w:rPr>
        <w:t>de-se uma nova leitura d</w:t>
      </w:r>
      <w:r w:rsidR="001F3F03" w:rsidRPr="00350B8D">
        <w:rPr>
          <w:rFonts w:ascii="Times New Roman" w:hAnsi="Times New Roman" w:cs="Times New Roman"/>
          <w:color w:val="000000" w:themeColor="text1"/>
          <w:sz w:val="24"/>
          <w:szCs w:val="24"/>
        </w:rPr>
        <w:t>esse</w:t>
      </w:r>
      <w:r w:rsidR="00C06FDF" w:rsidRPr="00350B8D">
        <w:rPr>
          <w:rFonts w:ascii="Times New Roman" w:hAnsi="Times New Roman" w:cs="Times New Roman"/>
          <w:color w:val="000000" w:themeColor="text1"/>
          <w:sz w:val="24"/>
          <w:szCs w:val="24"/>
        </w:rPr>
        <w:t xml:space="preserve"> mito, contado de outro modo, reinterpretado de um novo ponto de vista.</w:t>
      </w:r>
      <w:r w:rsidR="00E51A64" w:rsidRPr="00350B8D">
        <w:rPr>
          <w:rFonts w:ascii="Times New Roman" w:hAnsi="Times New Roman" w:cs="Times New Roman"/>
          <w:color w:val="000000" w:themeColor="text1"/>
          <w:sz w:val="24"/>
          <w:szCs w:val="24"/>
        </w:rPr>
        <w:t xml:space="preserve"> Assim,</w:t>
      </w:r>
    </w:p>
    <w:p w14:paraId="48F34840" w14:textId="23FBBE21" w:rsidR="00494E6C" w:rsidRPr="00350B8D" w:rsidRDefault="0036088F" w:rsidP="002D54AD">
      <w:pPr>
        <w:spacing w:line="240" w:lineRule="auto"/>
        <w:ind w:left="2268" w:firstLine="0"/>
        <w:rPr>
          <w:rFonts w:ascii="Times New Roman" w:hAnsi="Times New Roman" w:cs="Times New Roman"/>
          <w:color w:val="000000" w:themeColor="text1"/>
        </w:rPr>
      </w:pPr>
      <w:r w:rsidRPr="00350B8D">
        <w:rPr>
          <w:rFonts w:ascii="Times New Roman" w:hAnsi="Times New Roman" w:cs="Times New Roman"/>
          <w:color w:val="000000" w:themeColor="text1"/>
        </w:rPr>
        <w:t xml:space="preserve">É justamente essa capacidade de ser reinterpretado em um novo contexto histórico e sob uma nova óptica intelectual o que dá ao relato mítico sua perene vigência, em uma tradição onde a polifonia- os ecos antigos e os de várias versões literárias- imprime uma certa perspectiva aos temas que os mitos oferecem na trama narrativa </w:t>
      </w:r>
      <w:r w:rsidR="00896675" w:rsidRPr="00350B8D">
        <w:rPr>
          <w:rFonts w:ascii="Times New Roman" w:hAnsi="Times New Roman" w:cs="Times New Roman"/>
          <w:color w:val="000000" w:themeColor="text1"/>
        </w:rPr>
        <w:t xml:space="preserve">(GUAL, 1998, </w:t>
      </w:r>
      <w:r w:rsidRPr="00350B8D">
        <w:rPr>
          <w:rFonts w:ascii="Times New Roman" w:hAnsi="Times New Roman" w:cs="Times New Roman"/>
          <w:color w:val="000000" w:themeColor="text1"/>
        </w:rPr>
        <w:t>p</w:t>
      </w:r>
      <w:r w:rsidR="00896675" w:rsidRPr="00350B8D">
        <w:rPr>
          <w:rFonts w:ascii="Times New Roman" w:hAnsi="Times New Roman" w:cs="Times New Roman"/>
          <w:color w:val="000000" w:themeColor="text1"/>
        </w:rPr>
        <w:t>.40</w:t>
      </w:r>
      <w:r w:rsidRPr="00350B8D">
        <w:rPr>
          <w:rFonts w:ascii="Times New Roman" w:hAnsi="Times New Roman" w:cs="Times New Roman"/>
          <w:color w:val="000000" w:themeColor="text1"/>
        </w:rPr>
        <w:t>, tradução nossa</w:t>
      </w:r>
      <w:r w:rsidR="00896675" w:rsidRPr="00350B8D">
        <w:rPr>
          <w:rFonts w:ascii="Times New Roman" w:hAnsi="Times New Roman" w:cs="Times New Roman"/>
          <w:color w:val="000000" w:themeColor="text1"/>
        </w:rPr>
        <w:t>).</w:t>
      </w:r>
    </w:p>
    <w:p w14:paraId="0BB9B44F" w14:textId="77777777" w:rsidR="002D54AD" w:rsidRPr="00350B8D" w:rsidRDefault="002D54AD" w:rsidP="002D54AD">
      <w:pPr>
        <w:spacing w:line="240" w:lineRule="auto"/>
        <w:ind w:left="2268"/>
        <w:rPr>
          <w:rFonts w:ascii="Times New Roman" w:hAnsi="Times New Roman" w:cs="Times New Roman"/>
          <w:color w:val="000000" w:themeColor="text1"/>
          <w:sz w:val="24"/>
          <w:szCs w:val="24"/>
        </w:rPr>
      </w:pPr>
    </w:p>
    <w:p w14:paraId="3827ACB9" w14:textId="3ADA95D1" w:rsidR="00520D48" w:rsidRPr="00350B8D" w:rsidRDefault="00EB0D85"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São traduções relacionadas ao contexto de chegada da obra, onde uma relação dialógica tradutor/leitor – objeto traduzido é continuamente gerada. </w:t>
      </w:r>
      <w:r w:rsidR="00247471" w:rsidRPr="00350B8D">
        <w:rPr>
          <w:rFonts w:ascii="Times New Roman" w:hAnsi="Times New Roman" w:cs="Times New Roman"/>
          <w:color w:val="000000" w:themeColor="text1"/>
          <w:sz w:val="24"/>
          <w:szCs w:val="24"/>
        </w:rPr>
        <w:t xml:space="preserve">De onde </w:t>
      </w:r>
      <w:r w:rsidR="00520D48" w:rsidRPr="00350B8D">
        <w:rPr>
          <w:rFonts w:ascii="Times New Roman" w:hAnsi="Times New Roman" w:cs="Times New Roman"/>
          <w:color w:val="000000" w:themeColor="text1"/>
          <w:sz w:val="24"/>
          <w:szCs w:val="24"/>
        </w:rPr>
        <w:t xml:space="preserve">se </w:t>
      </w:r>
      <w:r w:rsidR="00247471" w:rsidRPr="00350B8D">
        <w:rPr>
          <w:rFonts w:ascii="Times New Roman" w:hAnsi="Times New Roman" w:cs="Times New Roman"/>
          <w:color w:val="000000" w:themeColor="text1"/>
          <w:sz w:val="24"/>
          <w:szCs w:val="24"/>
        </w:rPr>
        <w:t>compreendem os vários textos teatrais que utilizam mitos gregos de grande significação e força, assumindo novos comportamentos, propondo novas atitudes de toda a sociedade diante de antigos posicionamentos, atitudes e papéis desempenhados por homens e mulheres, que não são mais condizentes com a sociedade atual, embora ainda se possa percebê-los acontecendo.</w:t>
      </w:r>
      <w:r w:rsidR="00B6547A" w:rsidRPr="00350B8D">
        <w:rPr>
          <w:rFonts w:ascii="Times New Roman" w:hAnsi="Times New Roman" w:cs="Times New Roman"/>
          <w:color w:val="000000" w:themeColor="text1"/>
          <w:sz w:val="24"/>
          <w:szCs w:val="24"/>
        </w:rPr>
        <w:t xml:space="preserve"> </w:t>
      </w:r>
    </w:p>
    <w:p w14:paraId="6519F724" w14:textId="3538CB7C" w:rsidR="00520D48" w:rsidRPr="00350B8D" w:rsidRDefault="00B6547A"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Diana de Paco Serrano</w:t>
      </w:r>
      <w:r w:rsidR="00F747DE" w:rsidRPr="00350B8D">
        <w:rPr>
          <w:rFonts w:ascii="Times New Roman" w:hAnsi="Times New Roman" w:cs="Times New Roman"/>
          <w:color w:val="000000" w:themeColor="text1"/>
          <w:sz w:val="24"/>
          <w:szCs w:val="24"/>
        </w:rPr>
        <w:t xml:space="preserve"> (</w:t>
      </w:r>
      <w:r w:rsidR="00E6149A" w:rsidRPr="00350B8D">
        <w:rPr>
          <w:rFonts w:ascii="Times New Roman" w:hAnsi="Times New Roman" w:cs="Times New Roman"/>
          <w:color w:val="000000" w:themeColor="text1"/>
          <w:sz w:val="24"/>
          <w:szCs w:val="24"/>
        </w:rPr>
        <w:t>HENRIQUEZ,</w:t>
      </w:r>
      <w:r w:rsidR="00F747DE" w:rsidRPr="00350B8D">
        <w:rPr>
          <w:rFonts w:ascii="Times New Roman" w:hAnsi="Times New Roman" w:cs="Times New Roman"/>
          <w:color w:val="000000" w:themeColor="text1"/>
          <w:sz w:val="24"/>
          <w:szCs w:val="24"/>
        </w:rPr>
        <w:t>2001)</w:t>
      </w:r>
      <w:r w:rsidRPr="00350B8D">
        <w:rPr>
          <w:rFonts w:ascii="Times New Roman" w:hAnsi="Times New Roman" w:cs="Times New Roman"/>
          <w:color w:val="000000" w:themeColor="text1"/>
          <w:sz w:val="24"/>
          <w:szCs w:val="24"/>
        </w:rPr>
        <w:t xml:space="preserve"> </w:t>
      </w:r>
      <w:r w:rsidR="00520D48" w:rsidRPr="00350B8D">
        <w:rPr>
          <w:rFonts w:ascii="Times New Roman" w:hAnsi="Times New Roman" w:cs="Times New Roman"/>
          <w:color w:val="000000" w:themeColor="text1"/>
          <w:sz w:val="24"/>
          <w:szCs w:val="24"/>
        </w:rPr>
        <w:t xml:space="preserve">explica que, </w:t>
      </w:r>
      <w:r w:rsidRPr="00350B8D">
        <w:rPr>
          <w:rFonts w:ascii="Times New Roman" w:hAnsi="Times New Roman" w:cs="Times New Roman"/>
          <w:color w:val="000000" w:themeColor="text1"/>
          <w:sz w:val="24"/>
          <w:szCs w:val="24"/>
        </w:rPr>
        <w:t xml:space="preserve">em seu </w:t>
      </w:r>
      <w:r w:rsidR="00520D48" w:rsidRPr="00350B8D">
        <w:rPr>
          <w:rFonts w:ascii="Times New Roman" w:hAnsi="Times New Roman" w:cs="Times New Roman"/>
          <w:color w:val="000000" w:themeColor="text1"/>
          <w:sz w:val="24"/>
          <w:szCs w:val="24"/>
        </w:rPr>
        <w:t>“</w:t>
      </w:r>
      <w:r w:rsidRPr="00350B8D">
        <w:rPr>
          <w:rFonts w:ascii="Times New Roman" w:hAnsi="Times New Roman" w:cs="Times New Roman"/>
          <w:i/>
          <w:color w:val="000000" w:themeColor="text1"/>
          <w:sz w:val="24"/>
          <w:szCs w:val="24"/>
        </w:rPr>
        <w:t>Polifonia</w:t>
      </w:r>
      <w:r w:rsidR="00520D4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utiliza quatro personagens míticas, Medea, Penélope, Fedra e Clitemnestra, para serem portadoras</w:t>
      </w:r>
      <w:r w:rsidR="00843AE9" w:rsidRPr="00350B8D">
        <w:rPr>
          <w:rFonts w:ascii="Times New Roman" w:hAnsi="Times New Roman" w:cs="Times New Roman"/>
          <w:color w:val="000000" w:themeColor="text1"/>
          <w:sz w:val="24"/>
          <w:szCs w:val="24"/>
        </w:rPr>
        <w:t xml:space="preserve"> dos abusos sociais de que são vítimas as mulheres, tanto nas suas histórias quanto no mundo real. Em seu texto, a autora apresenta um diálogo entre as quatro heroínas e seus esposos ou filhos, onde, após cada exposição, percebe-se que, apesar de serem assassinas, há razões para que tenham chegado ao fato, passando elas a serem vistas como vítimas de</w:t>
      </w:r>
      <w:r w:rsidR="00032ADF" w:rsidRPr="00350B8D">
        <w:rPr>
          <w:rFonts w:ascii="Times New Roman" w:hAnsi="Times New Roman" w:cs="Times New Roman"/>
          <w:color w:val="000000" w:themeColor="text1"/>
          <w:sz w:val="24"/>
          <w:szCs w:val="24"/>
        </w:rPr>
        <w:t xml:space="preserve"> situações que não </w:t>
      </w:r>
      <w:r w:rsidR="00032ADF" w:rsidRPr="00350B8D">
        <w:rPr>
          <w:rFonts w:ascii="Times New Roman" w:hAnsi="Times New Roman" w:cs="Times New Roman"/>
          <w:color w:val="000000" w:themeColor="text1"/>
          <w:sz w:val="24"/>
          <w:szCs w:val="24"/>
        </w:rPr>
        <w:lastRenderedPageBreak/>
        <w:t xml:space="preserve">puderam evitar, agindo de modo cruel. Do silêncio passivo onde estavam condenadas a viver, pelo julgamento da sociedade, passam a questionar a acusação. </w:t>
      </w:r>
    </w:p>
    <w:p w14:paraId="302B1A4A" w14:textId="7B603344" w:rsidR="00247471" w:rsidRPr="00350B8D" w:rsidRDefault="00520D48"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Serrano</w:t>
      </w:r>
      <w:r w:rsidR="00EB0D85" w:rsidRPr="00350B8D">
        <w:rPr>
          <w:rFonts w:ascii="Times New Roman" w:hAnsi="Times New Roman" w:cs="Times New Roman"/>
          <w:color w:val="000000" w:themeColor="text1"/>
          <w:sz w:val="24"/>
          <w:szCs w:val="24"/>
        </w:rPr>
        <w:t xml:space="preserve"> (HENRIQUEZ, 2001)</w:t>
      </w:r>
      <w:r w:rsidR="00032ADF" w:rsidRPr="00350B8D">
        <w:rPr>
          <w:rFonts w:ascii="Times New Roman" w:hAnsi="Times New Roman" w:cs="Times New Roman"/>
          <w:color w:val="000000" w:themeColor="text1"/>
          <w:sz w:val="24"/>
          <w:szCs w:val="24"/>
        </w:rPr>
        <w:t xml:space="preserve"> explica que no mundo real os agressores da mulher atuam de forma cruel, redimindo</w:t>
      </w:r>
      <w:r w:rsidR="00BD7F3E" w:rsidRPr="00350B8D">
        <w:rPr>
          <w:rFonts w:ascii="Times New Roman" w:hAnsi="Times New Roman" w:cs="Times New Roman"/>
          <w:color w:val="000000" w:themeColor="text1"/>
          <w:sz w:val="24"/>
          <w:szCs w:val="24"/>
        </w:rPr>
        <w:t>, diante da sociedade e de si mesmos,</w:t>
      </w:r>
      <w:r w:rsidR="00032ADF" w:rsidRPr="00350B8D">
        <w:rPr>
          <w:rFonts w:ascii="Times New Roman" w:hAnsi="Times New Roman" w:cs="Times New Roman"/>
          <w:color w:val="000000" w:themeColor="text1"/>
          <w:sz w:val="24"/>
          <w:szCs w:val="24"/>
        </w:rPr>
        <w:t xml:space="preserve"> automaticamente</w:t>
      </w:r>
      <w:r w:rsidR="00BD7F3E" w:rsidRPr="00350B8D">
        <w:rPr>
          <w:rFonts w:ascii="Times New Roman" w:hAnsi="Times New Roman" w:cs="Times New Roman"/>
          <w:color w:val="000000" w:themeColor="text1"/>
          <w:sz w:val="24"/>
          <w:szCs w:val="24"/>
        </w:rPr>
        <w:t>,</w:t>
      </w:r>
      <w:r w:rsidR="00032ADF" w:rsidRPr="00350B8D">
        <w:rPr>
          <w:rFonts w:ascii="Times New Roman" w:hAnsi="Times New Roman" w:cs="Times New Roman"/>
          <w:color w:val="000000" w:themeColor="text1"/>
          <w:sz w:val="24"/>
          <w:szCs w:val="24"/>
        </w:rPr>
        <w:t xml:space="preserve"> as vítimas de sua violência e que, por trás destas heroínas clássicas, </w:t>
      </w:r>
      <w:r w:rsidR="00B52E70" w:rsidRPr="00350B8D">
        <w:rPr>
          <w:rFonts w:ascii="Times New Roman" w:hAnsi="Times New Roman" w:cs="Times New Roman"/>
          <w:color w:val="000000" w:themeColor="text1"/>
          <w:sz w:val="24"/>
          <w:szCs w:val="24"/>
        </w:rPr>
        <w:t xml:space="preserve">existem, ocultas, várias mulheres que não são identificadas, mas que, sob os </w:t>
      </w:r>
      <w:r w:rsidR="000327C8" w:rsidRPr="00350B8D">
        <w:rPr>
          <w:rFonts w:ascii="Times New Roman" w:hAnsi="Times New Roman" w:cs="Times New Roman"/>
          <w:color w:val="000000" w:themeColor="text1"/>
          <w:sz w:val="24"/>
          <w:szCs w:val="24"/>
        </w:rPr>
        <w:t>personagens</w:t>
      </w:r>
      <w:r w:rsidR="00B52E70" w:rsidRPr="00350B8D">
        <w:rPr>
          <w:rFonts w:ascii="Times New Roman" w:hAnsi="Times New Roman" w:cs="Times New Roman"/>
          <w:color w:val="000000" w:themeColor="text1"/>
          <w:sz w:val="24"/>
          <w:szCs w:val="24"/>
        </w:rPr>
        <w:t xml:space="preserve"> de Medea, Penélope, Fedra e Clitemnestra, também enfrentam histórias de dor, morte e é através dessas figuras mitológicas que elas</w:t>
      </w:r>
      <w:r w:rsidR="008C7863" w:rsidRPr="00350B8D">
        <w:rPr>
          <w:rFonts w:ascii="Times New Roman" w:hAnsi="Times New Roman" w:cs="Times New Roman"/>
          <w:color w:val="000000" w:themeColor="text1"/>
          <w:sz w:val="24"/>
          <w:szCs w:val="24"/>
        </w:rPr>
        <w:t>, até então anônimas,</w:t>
      </w:r>
      <w:r w:rsidR="00B52E70" w:rsidRPr="00350B8D">
        <w:rPr>
          <w:rFonts w:ascii="Times New Roman" w:hAnsi="Times New Roman" w:cs="Times New Roman"/>
          <w:color w:val="000000" w:themeColor="text1"/>
          <w:sz w:val="24"/>
          <w:szCs w:val="24"/>
        </w:rPr>
        <w:t xml:space="preserve"> se rebelam</w:t>
      </w:r>
      <w:r w:rsidR="00716E9C" w:rsidRPr="00350B8D">
        <w:rPr>
          <w:rFonts w:ascii="Times New Roman" w:hAnsi="Times New Roman" w:cs="Times New Roman"/>
          <w:color w:val="000000" w:themeColor="text1"/>
          <w:sz w:val="24"/>
          <w:szCs w:val="24"/>
        </w:rPr>
        <w:t>.</w:t>
      </w:r>
      <w:r w:rsidR="000327C8" w:rsidRPr="00350B8D">
        <w:rPr>
          <w:rFonts w:ascii="Times New Roman" w:hAnsi="Times New Roman" w:cs="Times New Roman"/>
          <w:color w:val="000000" w:themeColor="text1"/>
          <w:sz w:val="24"/>
          <w:szCs w:val="24"/>
        </w:rPr>
        <w:t xml:space="preserve"> </w:t>
      </w:r>
      <w:r w:rsidR="00C1601F" w:rsidRPr="00350B8D">
        <w:rPr>
          <w:rFonts w:ascii="Times New Roman" w:hAnsi="Times New Roman" w:cs="Times New Roman"/>
          <w:color w:val="000000" w:themeColor="text1"/>
          <w:sz w:val="24"/>
          <w:szCs w:val="24"/>
        </w:rPr>
        <w:t xml:space="preserve">A história de </w:t>
      </w:r>
      <w:r w:rsidR="00C1601F" w:rsidRPr="00350B8D">
        <w:rPr>
          <w:rFonts w:ascii="Times New Roman" w:hAnsi="Times New Roman" w:cs="Times New Roman"/>
          <w:i/>
          <w:color w:val="000000" w:themeColor="text1"/>
          <w:sz w:val="24"/>
          <w:szCs w:val="24"/>
        </w:rPr>
        <w:t xml:space="preserve">Polifonia </w:t>
      </w:r>
      <w:r w:rsidR="00C1601F" w:rsidRPr="00350B8D">
        <w:rPr>
          <w:rFonts w:ascii="Times New Roman" w:hAnsi="Times New Roman" w:cs="Times New Roman"/>
          <w:color w:val="000000" w:themeColor="text1"/>
          <w:sz w:val="24"/>
          <w:szCs w:val="24"/>
        </w:rPr>
        <w:t xml:space="preserve">(SERRANO, 2001), que se passa num cárcere, </w:t>
      </w:r>
      <w:r w:rsidR="00F330DB" w:rsidRPr="00350B8D">
        <w:rPr>
          <w:rFonts w:ascii="Times New Roman" w:hAnsi="Times New Roman" w:cs="Times New Roman"/>
          <w:color w:val="000000" w:themeColor="text1"/>
          <w:sz w:val="24"/>
          <w:szCs w:val="24"/>
        </w:rPr>
        <w:t xml:space="preserve">mesmo que inconsciente, </w:t>
      </w:r>
      <w:r w:rsidR="00C1601F" w:rsidRPr="00350B8D">
        <w:rPr>
          <w:rFonts w:ascii="Times New Roman" w:hAnsi="Times New Roman" w:cs="Times New Roman"/>
          <w:color w:val="000000" w:themeColor="text1"/>
          <w:sz w:val="24"/>
          <w:szCs w:val="24"/>
        </w:rPr>
        <w:t xml:space="preserve">vai, através dos discursos dos personagens, revelando </w:t>
      </w:r>
      <w:r w:rsidR="00F330DB" w:rsidRPr="00350B8D">
        <w:rPr>
          <w:rFonts w:ascii="Times New Roman" w:hAnsi="Times New Roman" w:cs="Times New Roman"/>
          <w:color w:val="000000" w:themeColor="text1"/>
          <w:sz w:val="24"/>
          <w:szCs w:val="24"/>
        </w:rPr>
        <w:t xml:space="preserve">os questionamentos que levam à libertação de suas culpas e, em consequência, do cárcere/prisão. </w:t>
      </w:r>
      <w:r w:rsidR="000327C8" w:rsidRPr="00350B8D">
        <w:rPr>
          <w:rFonts w:ascii="Times New Roman" w:hAnsi="Times New Roman" w:cs="Times New Roman"/>
          <w:color w:val="000000" w:themeColor="text1"/>
          <w:sz w:val="24"/>
          <w:szCs w:val="24"/>
        </w:rPr>
        <w:t>É através do texto teatral, da representação, que elas questionam a forma como vêm sendo tratadas. O teatro, como forma de arte, coloca em cena a representação dos aspectos da vida que precisam ser discutidos, transformados.</w:t>
      </w:r>
    </w:p>
    <w:p w14:paraId="009C462E" w14:textId="07973D23" w:rsidR="006D0DA3" w:rsidRPr="00350B8D" w:rsidRDefault="00247471"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 O contexto histórico, em todas as épocas, exerce pressão sobre as figuras do imaginário (GUAL, 1998</w:t>
      </w:r>
      <w:r w:rsidR="00EE7B4D" w:rsidRPr="00350B8D">
        <w:rPr>
          <w:rFonts w:ascii="Times New Roman" w:hAnsi="Times New Roman" w:cs="Times New Roman"/>
          <w:color w:val="000000" w:themeColor="text1"/>
          <w:sz w:val="24"/>
          <w:szCs w:val="24"/>
        </w:rPr>
        <w:t xml:space="preserve">; </w:t>
      </w:r>
      <w:r w:rsidR="00F54DA4" w:rsidRPr="00350B8D">
        <w:rPr>
          <w:rFonts w:ascii="Times New Roman" w:hAnsi="Times New Roman" w:cs="Times New Roman"/>
          <w:color w:val="000000" w:themeColor="text1"/>
          <w:sz w:val="24"/>
          <w:szCs w:val="24"/>
        </w:rPr>
        <w:t>OLIVEIRA, 2016)</w:t>
      </w:r>
      <w:r w:rsidRPr="00350B8D">
        <w:rPr>
          <w:rFonts w:ascii="Times New Roman" w:hAnsi="Times New Roman" w:cs="Times New Roman"/>
          <w:color w:val="000000" w:themeColor="text1"/>
          <w:sz w:val="24"/>
          <w:szCs w:val="24"/>
        </w:rPr>
        <w:t>.</w:t>
      </w:r>
      <w:r w:rsidR="00716E9C" w:rsidRPr="00350B8D">
        <w:rPr>
          <w:rFonts w:ascii="Times New Roman" w:hAnsi="Times New Roman" w:cs="Times New Roman"/>
          <w:color w:val="000000" w:themeColor="text1"/>
          <w:sz w:val="24"/>
          <w:szCs w:val="24"/>
        </w:rPr>
        <w:t xml:space="preserve"> No contexto da atualidade</w:t>
      </w:r>
      <w:r w:rsidR="005D619D" w:rsidRPr="00350B8D">
        <w:rPr>
          <w:rFonts w:ascii="Times New Roman" w:hAnsi="Times New Roman" w:cs="Times New Roman"/>
          <w:color w:val="000000" w:themeColor="text1"/>
          <w:sz w:val="24"/>
          <w:szCs w:val="24"/>
        </w:rPr>
        <w:t xml:space="preserve">, ao utilizar os mitos gregos e, </w:t>
      </w:r>
      <w:r w:rsidR="00F747DE" w:rsidRPr="00350B8D">
        <w:rPr>
          <w:rFonts w:ascii="Times New Roman" w:hAnsi="Times New Roman" w:cs="Times New Roman"/>
          <w:color w:val="000000" w:themeColor="text1"/>
          <w:sz w:val="24"/>
          <w:szCs w:val="24"/>
        </w:rPr>
        <w:t>por meio</w:t>
      </w:r>
      <w:r w:rsidR="005D619D" w:rsidRPr="00350B8D">
        <w:rPr>
          <w:rFonts w:ascii="Times New Roman" w:hAnsi="Times New Roman" w:cs="Times New Roman"/>
          <w:color w:val="000000" w:themeColor="text1"/>
          <w:sz w:val="24"/>
          <w:szCs w:val="24"/>
        </w:rPr>
        <w:t xml:space="preserve"> deles contar histórias diferentes, cria-se a possibilidade de reivindicar igualdade, denunciar injustiças, reescrevendo as belas e poderosas lendas da tragédia clássica</w:t>
      </w:r>
      <w:r w:rsidR="00292A4D" w:rsidRPr="00350B8D">
        <w:rPr>
          <w:rFonts w:ascii="Times New Roman" w:hAnsi="Times New Roman" w:cs="Times New Roman"/>
          <w:color w:val="000000" w:themeColor="text1"/>
          <w:sz w:val="24"/>
          <w:szCs w:val="24"/>
        </w:rPr>
        <w:t>, como explica Serrano</w:t>
      </w:r>
      <w:r w:rsidR="00716E9C" w:rsidRPr="00350B8D">
        <w:rPr>
          <w:rFonts w:ascii="Times New Roman" w:hAnsi="Times New Roman" w:cs="Times New Roman"/>
          <w:color w:val="000000" w:themeColor="text1"/>
          <w:sz w:val="24"/>
          <w:szCs w:val="24"/>
        </w:rPr>
        <w:t xml:space="preserve"> (HENRIQUEZ, 2001).</w:t>
      </w:r>
    </w:p>
    <w:p w14:paraId="063CF628" w14:textId="390572BA" w:rsidR="000556F7" w:rsidRPr="00350B8D" w:rsidRDefault="00716E9C"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Através da história de Penélope, por exemplo, em </w:t>
      </w:r>
      <w:r w:rsidRPr="00350B8D">
        <w:rPr>
          <w:rFonts w:ascii="Times New Roman" w:hAnsi="Times New Roman" w:cs="Times New Roman"/>
          <w:i/>
          <w:color w:val="000000" w:themeColor="text1"/>
          <w:sz w:val="24"/>
          <w:szCs w:val="24"/>
        </w:rPr>
        <w:t>Polifonia</w:t>
      </w:r>
      <w:r w:rsidRPr="00350B8D">
        <w:rPr>
          <w:rFonts w:ascii="Times New Roman" w:hAnsi="Times New Roman" w:cs="Times New Roman"/>
          <w:color w:val="000000" w:themeColor="text1"/>
          <w:sz w:val="24"/>
          <w:szCs w:val="24"/>
        </w:rPr>
        <w:t xml:space="preserve">, questiona-se a submissão da mulher, </w:t>
      </w:r>
      <w:r w:rsidR="00F61F66" w:rsidRPr="00350B8D">
        <w:rPr>
          <w:rFonts w:ascii="Times New Roman" w:hAnsi="Times New Roman" w:cs="Times New Roman"/>
          <w:color w:val="000000" w:themeColor="text1"/>
          <w:sz w:val="24"/>
          <w:szCs w:val="24"/>
        </w:rPr>
        <w:t>do amor que aceita tudo e segue fiel, que cumpre o</w:t>
      </w:r>
      <w:r w:rsidRPr="00350B8D">
        <w:rPr>
          <w:rFonts w:ascii="Times New Roman" w:hAnsi="Times New Roman" w:cs="Times New Roman"/>
          <w:color w:val="000000" w:themeColor="text1"/>
          <w:sz w:val="24"/>
          <w:szCs w:val="24"/>
        </w:rPr>
        <w:t xml:space="preserve"> papel </w:t>
      </w:r>
      <w:r w:rsidR="00F61F66" w:rsidRPr="00350B8D">
        <w:rPr>
          <w:rFonts w:ascii="Times New Roman" w:hAnsi="Times New Roman" w:cs="Times New Roman"/>
          <w:color w:val="000000" w:themeColor="text1"/>
          <w:sz w:val="24"/>
          <w:szCs w:val="24"/>
        </w:rPr>
        <w:t>que lhe cabe</w:t>
      </w:r>
      <w:r w:rsidRPr="00350B8D">
        <w:rPr>
          <w:rFonts w:ascii="Times New Roman" w:hAnsi="Times New Roman" w:cs="Times New Roman"/>
          <w:color w:val="000000" w:themeColor="text1"/>
          <w:sz w:val="24"/>
          <w:szCs w:val="24"/>
        </w:rPr>
        <w:t xml:space="preserve"> desempenhar, por ser </w:t>
      </w:r>
      <w:r w:rsidR="00F61F66" w:rsidRPr="00350B8D">
        <w:rPr>
          <w:rFonts w:ascii="Times New Roman" w:hAnsi="Times New Roman" w:cs="Times New Roman"/>
          <w:color w:val="000000" w:themeColor="text1"/>
          <w:sz w:val="24"/>
          <w:szCs w:val="24"/>
        </w:rPr>
        <w:t xml:space="preserve">do gênero feminino, </w:t>
      </w:r>
      <w:r w:rsidR="00292A4D" w:rsidRPr="00350B8D">
        <w:rPr>
          <w:rFonts w:ascii="Times New Roman" w:hAnsi="Times New Roman" w:cs="Times New Roman"/>
          <w:color w:val="000000" w:themeColor="text1"/>
          <w:sz w:val="24"/>
          <w:szCs w:val="24"/>
        </w:rPr>
        <w:t>ao mesmo tempo que</w:t>
      </w:r>
      <w:r w:rsidR="00F61F66" w:rsidRPr="00350B8D">
        <w:rPr>
          <w:rFonts w:ascii="Times New Roman" w:hAnsi="Times New Roman" w:cs="Times New Roman"/>
          <w:color w:val="000000" w:themeColor="text1"/>
          <w:sz w:val="24"/>
          <w:szCs w:val="24"/>
        </w:rPr>
        <w:t xml:space="preserve"> destaca sua astúcia, que parece passar desapercebida de todos, no fato de tecer e desmanchar seu bordado para não ter que ceder ao que se espera dela. Serrano (HENRIQUEZ, 2001), ao tratar da utilização dos mitos gregos para abordar problemas presentes na contemporaneidade esclarece que </w:t>
      </w:r>
      <w:r w:rsidR="00F54DA4" w:rsidRPr="00350B8D">
        <w:rPr>
          <w:rFonts w:ascii="Times New Roman" w:hAnsi="Times New Roman" w:cs="Times New Roman"/>
          <w:color w:val="000000" w:themeColor="text1"/>
          <w:sz w:val="24"/>
          <w:szCs w:val="24"/>
        </w:rPr>
        <w:t>os dramaturgos da atualidade vêm abordando, de modo mais ou menos explícito,</w:t>
      </w:r>
      <w:r w:rsidR="00F61F66" w:rsidRPr="00350B8D">
        <w:rPr>
          <w:rFonts w:ascii="Times New Roman" w:hAnsi="Times New Roman" w:cs="Times New Roman"/>
          <w:color w:val="000000" w:themeColor="text1"/>
          <w:sz w:val="24"/>
          <w:szCs w:val="24"/>
        </w:rPr>
        <w:t xml:space="preserve"> </w:t>
      </w:r>
      <w:r w:rsidR="002D3843" w:rsidRPr="00350B8D">
        <w:rPr>
          <w:rFonts w:ascii="Times New Roman" w:hAnsi="Times New Roman" w:cs="Times New Roman"/>
          <w:color w:val="000000" w:themeColor="text1"/>
          <w:sz w:val="24"/>
          <w:szCs w:val="24"/>
        </w:rPr>
        <w:t xml:space="preserve">diversos desses problemas, dentre eles </w:t>
      </w:r>
      <w:r w:rsidR="005D619D" w:rsidRPr="00350B8D">
        <w:rPr>
          <w:rFonts w:ascii="Times New Roman" w:hAnsi="Times New Roman" w:cs="Times New Roman"/>
          <w:color w:val="000000" w:themeColor="text1"/>
          <w:sz w:val="24"/>
          <w:szCs w:val="24"/>
        </w:rPr>
        <w:t>vítimas inocente</w:t>
      </w:r>
      <w:r w:rsidR="000556F7" w:rsidRPr="00350B8D">
        <w:rPr>
          <w:rFonts w:ascii="Times New Roman" w:hAnsi="Times New Roman" w:cs="Times New Roman"/>
          <w:color w:val="000000" w:themeColor="text1"/>
          <w:sz w:val="24"/>
          <w:szCs w:val="24"/>
        </w:rPr>
        <w:t>s dos conflitos armados, mulheres que não aceitam o poder estabelecido, levantando</w:t>
      </w:r>
      <w:r w:rsidR="00F747DE" w:rsidRPr="00350B8D">
        <w:rPr>
          <w:rFonts w:ascii="Times New Roman" w:hAnsi="Times New Roman" w:cs="Times New Roman"/>
          <w:color w:val="000000" w:themeColor="text1"/>
          <w:sz w:val="24"/>
          <w:szCs w:val="24"/>
        </w:rPr>
        <w:t>-se</w:t>
      </w:r>
      <w:r w:rsidR="000556F7" w:rsidRPr="00350B8D">
        <w:rPr>
          <w:rFonts w:ascii="Times New Roman" w:hAnsi="Times New Roman" w:cs="Times New Roman"/>
          <w:color w:val="000000" w:themeColor="text1"/>
          <w:sz w:val="24"/>
          <w:szCs w:val="24"/>
        </w:rPr>
        <w:t xml:space="preserve"> contra ele, assim como fez Antígona; jovens que são sacrificadas pela ambição e pelo desejo desmedido de poder, que se encontram caracterizadas em Ca</w:t>
      </w:r>
      <w:r w:rsidR="00F747DE" w:rsidRPr="00350B8D">
        <w:rPr>
          <w:rFonts w:ascii="Times New Roman" w:hAnsi="Times New Roman" w:cs="Times New Roman"/>
          <w:color w:val="000000" w:themeColor="text1"/>
          <w:sz w:val="24"/>
          <w:szCs w:val="24"/>
        </w:rPr>
        <w:t>s</w:t>
      </w:r>
      <w:r w:rsidR="000556F7" w:rsidRPr="00350B8D">
        <w:rPr>
          <w:rFonts w:ascii="Times New Roman" w:hAnsi="Times New Roman" w:cs="Times New Roman"/>
          <w:color w:val="000000" w:themeColor="text1"/>
          <w:sz w:val="24"/>
          <w:szCs w:val="24"/>
        </w:rPr>
        <w:t xml:space="preserve">sandra ou Ifigênia. </w:t>
      </w:r>
    </w:p>
    <w:p w14:paraId="6BBC0CC9" w14:textId="6F97786B" w:rsidR="00896675" w:rsidRPr="00350B8D" w:rsidRDefault="000556F7"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Serrano ainda</w:t>
      </w:r>
      <w:r w:rsidR="00596864" w:rsidRPr="00350B8D">
        <w:rPr>
          <w:rFonts w:ascii="Times New Roman" w:hAnsi="Times New Roman" w:cs="Times New Roman"/>
          <w:color w:val="000000" w:themeColor="text1"/>
          <w:sz w:val="24"/>
          <w:szCs w:val="24"/>
        </w:rPr>
        <w:t xml:space="preserve"> explica que </w:t>
      </w:r>
      <w:r w:rsidR="00F54DA4" w:rsidRPr="00350B8D">
        <w:rPr>
          <w:rFonts w:ascii="Times New Roman" w:hAnsi="Times New Roman" w:cs="Times New Roman"/>
          <w:color w:val="000000" w:themeColor="text1"/>
          <w:sz w:val="24"/>
          <w:szCs w:val="24"/>
        </w:rPr>
        <w:t>o teatr</w:t>
      </w:r>
      <w:r w:rsidR="009E580D" w:rsidRPr="00350B8D">
        <w:rPr>
          <w:rFonts w:ascii="Times New Roman" w:hAnsi="Times New Roman" w:cs="Times New Roman"/>
          <w:color w:val="000000" w:themeColor="text1"/>
          <w:sz w:val="24"/>
          <w:szCs w:val="24"/>
        </w:rPr>
        <w:t>o do século XX tem utilizado a dramatização dos mitos porque neles encontram referências de grande similaridade com problemas que são bastante característicos da contemporaneidade</w:t>
      </w:r>
      <w:r w:rsidR="005025FD" w:rsidRPr="00350B8D">
        <w:rPr>
          <w:rFonts w:ascii="Times New Roman" w:hAnsi="Times New Roman" w:cs="Times New Roman"/>
          <w:color w:val="000000" w:themeColor="text1"/>
          <w:sz w:val="24"/>
          <w:szCs w:val="24"/>
        </w:rPr>
        <w:t xml:space="preserve"> (</w:t>
      </w:r>
      <w:r w:rsidR="00292A4D" w:rsidRPr="00350B8D">
        <w:rPr>
          <w:rFonts w:ascii="Times New Roman" w:hAnsi="Times New Roman" w:cs="Times New Roman"/>
          <w:color w:val="000000" w:themeColor="text1"/>
          <w:sz w:val="24"/>
          <w:szCs w:val="24"/>
        </w:rPr>
        <w:t>HENRIQUEZ, 2001</w:t>
      </w:r>
      <w:r w:rsidR="005025FD" w:rsidRPr="00350B8D">
        <w:rPr>
          <w:rFonts w:ascii="Times New Roman" w:hAnsi="Times New Roman" w:cs="Times New Roman"/>
          <w:color w:val="000000" w:themeColor="text1"/>
          <w:sz w:val="24"/>
          <w:szCs w:val="24"/>
        </w:rPr>
        <w:t>)</w:t>
      </w:r>
      <w:r w:rsidR="00EB0D85" w:rsidRPr="00350B8D">
        <w:rPr>
          <w:rFonts w:ascii="Times New Roman" w:hAnsi="Times New Roman" w:cs="Times New Roman"/>
          <w:color w:val="000000" w:themeColor="text1"/>
          <w:sz w:val="24"/>
          <w:szCs w:val="24"/>
        </w:rPr>
        <w:t>, e, a</w:t>
      </w:r>
      <w:r w:rsidR="009E580D" w:rsidRPr="00350B8D">
        <w:rPr>
          <w:rFonts w:ascii="Times New Roman" w:hAnsi="Times New Roman" w:cs="Times New Roman"/>
          <w:color w:val="000000" w:themeColor="text1"/>
          <w:sz w:val="24"/>
          <w:szCs w:val="24"/>
        </w:rPr>
        <w:t>pesar de serem mitos clássicos gregos, possuem muitos conflitos encontrados na sociedade atual.</w:t>
      </w:r>
    </w:p>
    <w:p w14:paraId="3BB1DD67" w14:textId="20F38B92" w:rsidR="006D0DA3" w:rsidRPr="00350B8D" w:rsidRDefault="0092376F"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lastRenderedPageBreak/>
        <w:t>Duroux e Urdician</w:t>
      </w:r>
      <w:r w:rsidR="00AF5A7B" w:rsidRPr="00350B8D">
        <w:rPr>
          <w:rFonts w:ascii="Times New Roman" w:hAnsi="Times New Roman" w:cs="Times New Roman"/>
          <w:color w:val="000000" w:themeColor="text1"/>
          <w:sz w:val="24"/>
          <w:szCs w:val="24"/>
        </w:rPr>
        <w:t xml:space="preserve"> (2012)</w:t>
      </w:r>
      <w:r w:rsidRPr="00350B8D">
        <w:rPr>
          <w:rFonts w:ascii="Times New Roman" w:hAnsi="Times New Roman" w:cs="Times New Roman"/>
          <w:color w:val="000000" w:themeColor="text1"/>
          <w:sz w:val="24"/>
          <w:szCs w:val="24"/>
        </w:rPr>
        <w:t xml:space="preserve"> também destacam o teatro como forma de discussão e desconstrução de </w:t>
      </w:r>
      <w:r w:rsidR="009A4FA4" w:rsidRPr="00350B8D">
        <w:rPr>
          <w:rFonts w:ascii="Times New Roman" w:hAnsi="Times New Roman" w:cs="Times New Roman"/>
          <w:color w:val="000000" w:themeColor="text1"/>
          <w:sz w:val="24"/>
          <w:szCs w:val="24"/>
        </w:rPr>
        <w:t xml:space="preserve">conceitos, papéis e espaços, ao analisar a Antígona de Griselda Gambaro </w:t>
      </w:r>
      <w:r w:rsidR="006D0DA3" w:rsidRPr="00350B8D">
        <w:rPr>
          <w:rFonts w:ascii="Times New Roman" w:hAnsi="Times New Roman" w:cs="Times New Roman"/>
          <w:color w:val="000000" w:themeColor="text1"/>
          <w:sz w:val="24"/>
          <w:szCs w:val="24"/>
        </w:rPr>
        <w:t>e María Zambrano, afirmando que</w:t>
      </w:r>
    </w:p>
    <w:p w14:paraId="3187805A" w14:textId="769720AC" w:rsidR="009A4FA4" w:rsidRPr="00350B8D" w:rsidRDefault="000556F7" w:rsidP="00961E51">
      <w:pPr>
        <w:spacing w:line="240" w:lineRule="auto"/>
        <w:ind w:left="2268" w:firstLine="0"/>
        <w:rPr>
          <w:rFonts w:ascii="Times New Roman" w:hAnsi="Times New Roman" w:cs="Times New Roman"/>
          <w:color w:val="000000" w:themeColor="text1"/>
        </w:rPr>
      </w:pPr>
      <w:r w:rsidRPr="00350B8D">
        <w:rPr>
          <w:rFonts w:ascii="Times New Roman" w:hAnsi="Times New Roman" w:cs="Times New Roman"/>
          <w:color w:val="000000" w:themeColor="text1"/>
        </w:rPr>
        <w:t>Os espaços dramáticos desmultiplicam a topograf</w:t>
      </w:r>
      <w:r w:rsidR="00940968" w:rsidRPr="00350B8D">
        <w:rPr>
          <w:rFonts w:ascii="Times New Roman" w:hAnsi="Times New Roman" w:cs="Times New Roman"/>
          <w:color w:val="000000" w:themeColor="text1"/>
        </w:rPr>
        <w:t>i</w:t>
      </w:r>
      <w:r w:rsidRPr="00350B8D">
        <w:rPr>
          <w:rFonts w:ascii="Times New Roman" w:hAnsi="Times New Roman" w:cs="Times New Roman"/>
          <w:color w:val="000000" w:themeColor="text1"/>
        </w:rPr>
        <w:t xml:space="preserve">a sexualizada. Com efeito, a separação entre </w:t>
      </w:r>
      <w:r w:rsidR="00940968" w:rsidRPr="00350B8D">
        <w:rPr>
          <w:rFonts w:ascii="Times New Roman" w:hAnsi="Times New Roman" w:cs="Times New Roman"/>
          <w:color w:val="000000" w:themeColor="text1"/>
        </w:rPr>
        <w:t>família</w:t>
      </w:r>
      <w:r w:rsidRPr="00350B8D">
        <w:rPr>
          <w:rFonts w:ascii="Times New Roman" w:hAnsi="Times New Roman" w:cs="Times New Roman"/>
          <w:color w:val="000000" w:themeColor="text1"/>
        </w:rPr>
        <w:t xml:space="preserve">/cidade-privado/público-, feminino/masculino, assinala aos sexos lugares </w:t>
      </w:r>
      <w:r w:rsidR="00940968" w:rsidRPr="00350B8D">
        <w:rPr>
          <w:rFonts w:ascii="Times New Roman" w:hAnsi="Times New Roman" w:cs="Times New Roman"/>
          <w:color w:val="000000" w:themeColor="text1"/>
        </w:rPr>
        <w:t>hermeticamente</w:t>
      </w:r>
      <w:r w:rsidRPr="00350B8D">
        <w:rPr>
          <w:rFonts w:ascii="Times New Roman" w:hAnsi="Times New Roman" w:cs="Times New Roman"/>
          <w:color w:val="000000" w:themeColor="text1"/>
        </w:rPr>
        <w:t xml:space="preserve"> dissociados, a compartimentos estanques, para uma </w:t>
      </w:r>
      <w:r w:rsidR="00E003A9" w:rsidRPr="00350B8D">
        <w:rPr>
          <w:rFonts w:ascii="Times New Roman" w:hAnsi="Times New Roman" w:cs="Times New Roman"/>
          <w:color w:val="000000" w:themeColor="text1"/>
        </w:rPr>
        <w:t>“</w:t>
      </w:r>
      <w:r w:rsidRPr="00350B8D">
        <w:rPr>
          <w:rFonts w:ascii="Times New Roman" w:hAnsi="Times New Roman" w:cs="Times New Roman"/>
          <w:color w:val="000000" w:themeColor="text1"/>
        </w:rPr>
        <w:t>boa</w:t>
      </w:r>
      <w:r w:rsidR="00E003A9" w:rsidRPr="00350B8D">
        <w:rPr>
          <w:rFonts w:ascii="Times New Roman" w:hAnsi="Times New Roman" w:cs="Times New Roman"/>
          <w:color w:val="000000" w:themeColor="text1"/>
        </w:rPr>
        <w:t>”</w:t>
      </w:r>
      <w:r w:rsidRPr="00350B8D">
        <w:rPr>
          <w:rFonts w:ascii="Times New Roman" w:hAnsi="Times New Roman" w:cs="Times New Roman"/>
          <w:color w:val="000000" w:themeColor="text1"/>
        </w:rPr>
        <w:t xml:space="preserve"> marcha da ordem social</w:t>
      </w:r>
      <w:r w:rsidR="009A4FA4" w:rsidRPr="00350B8D">
        <w:rPr>
          <w:rFonts w:ascii="Times New Roman" w:hAnsi="Times New Roman" w:cs="Times New Roman"/>
          <w:i/>
          <w:color w:val="000000" w:themeColor="text1"/>
        </w:rPr>
        <w:t xml:space="preserve"> </w:t>
      </w:r>
      <w:r w:rsidR="009A4FA4" w:rsidRPr="00350B8D">
        <w:rPr>
          <w:rFonts w:ascii="Times New Roman" w:hAnsi="Times New Roman" w:cs="Times New Roman"/>
          <w:color w:val="000000" w:themeColor="text1"/>
        </w:rPr>
        <w:t>(2012, p.</w:t>
      </w:r>
      <w:r w:rsidR="00940968" w:rsidRPr="00350B8D">
        <w:rPr>
          <w:rFonts w:ascii="Times New Roman" w:hAnsi="Times New Roman" w:cs="Times New Roman"/>
          <w:color w:val="000000" w:themeColor="text1"/>
        </w:rPr>
        <w:t xml:space="preserve"> </w:t>
      </w:r>
      <w:r w:rsidR="009A4FA4" w:rsidRPr="00350B8D">
        <w:rPr>
          <w:rFonts w:ascii="Times New Roman" w:hAnsi="Times New Roman" w:cs="Times New Roman"/>
          <w:color w:val="000000" w:themeColor="text1"/>
        </w:rPr>
        <w:t>84</w:t>
      </w:r>
      <w:r w:rsidR="00E003A9" w:rsidRPr="00350B8D">
        <w:rPr>
          <w:rFonts w:ascii="Times New Roman" w:hAnsi="Times New Roman" w:cs="Times New Roman"/>
          <w:color w:val="000000" w:themeColor="text1"/>
        </w:rPr>
        <w:t>, tradução nossa</w:t>
      </w:r>
      <w:r w:rsidR="009A4FA4" w:rsidRPr="00350B8D">
        <w:rPr>
          <w:rFonts w:ascii="Times New Roman" w:hAnsi="Times New Roman" w:cs="Times New Roman"/>
          <w:color w:val="000000" w:themeColor="text1"/>
        </w:rPr>
        <w:t>).</w:t>
      </w:r>
    </w:p>
    <w:p w14:paraId="3653BE8F" w14:textId="77777777" w:rsidR="006D0DA3" w:rsidRPr="00350B8D" w:rsidRDefault="006D0DA3" w:rsidP="00FF1D74">
      <w:pPr>
        <w:spacing w:line="240" w:lineRule="auto"/>
        <w:ind w:left="2268"/>
        <w:rPr>
          <w:rFonts w:ascii="Times New Roman" w:hAnsi="Times New Roman" w:cs="Times New Roman"/>
          <w:color w:val="000000" w:themeColor="text1"/>
        </w:rPr>
      </w:pPr>
    </w:p>
    <w:p w14:paraId="45C240D3" w14:textId="77777777" w:rsidR="006157D5" w:rsidRPr="00350B8D" w:rsidRDefault="0098588C" w:rsidP="009751F3">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O objetivo das duas Antígonas seria, para essas autoras, uma recuperação da história verdadeira, que muitas vezes é manipulada, para manter as posições e papéis do homem e da mulher em seus lugares institucionalizados, de tal forma que a ordem social de que falam seja mantida. O mito de Antígona</w:t>
      </w:r>
      <w:r w:rsidR="00443BDF" w:rsidRPr="00350B8D">
        <w:rPr>
          <w:rFonts w:ascii="Times New Roman" w:hAnsi="Times New Roman" w:cs="Times New Roman"/>
          <w:color w:val="000000" w:themeColor="text1"/>
          <w:sz w:val="24"/>
          <w:szCs w:val="24"/>
        </w:rPr>
        <w:t>,</w:t>
      </w:r>
      <w:r w:rsidR="009E580D" w:rsidRPr="00350B8D">
        <w:rPr>
          <w:rFonts w:ascii="Times New Roman" w:hAnsi="Times New Roman" w:cs="Times New Roman"/>
          <w:color w:val="000000" w:themeColor="text1"/>
          <w:sz w:val="24"/>
          <w:szCs w:val="24"/>
        </w:rPr>
        <w:t xml:space="preserve"> reescrito pelas duas autoras, em duas Antígonas marcantes,</w:t>
      </w:r>
      <w:r w:rsidR="00443BDF" w:rsidRPr="00350B8D">
        <w:rPr>
          <w:rFonts w:ascii="Times New Roman" w:hAnsi="Times New Roman" w:cs="Times New Roman"/>
          <w:color w:val="000000" w:themeColor="text1"/>
          <w:sz w:val="24"/>
          <w:szCs w:val="24"/>
        </w:rPr>
        <w:t xml:space="preserve"> concluem Duroux e Urdician “</w:t>
      </w:r>
      <w:r w:rsidR="00E003A9" w:rsidRPr="00350B8D">
        <w:rPr>
          <w:rFonts w:ascii="Times New Roman" w:hAnsi="Times New Roman" w:cs="Times New Roman"/>
          <w:color w:val="000000" w:themeColor="text1"/>
          <w:sz w:val="24"/>
          <w:szCs w:val="24"/>
        </w:rPr>
        <w:t>buscam uma justiça, uma verdade, uma fraternidade e, movidas por uma ética superior à lei imposta pelo poder, sacrificam sua vida</w:t>
      </w:r>
      <w:r w:rsidR="00443BDF" w:rsidRPr="00350B8D">
        <w:rPr>
          <w:rFonts w:ascii="Times New Roman" w:hAnsi="Times New Roman" w:cs="Times New Roman"/>
          <w:color w:val="000000" w:themeColor="text1"/>
          <w:sz w:val="24"/>
          <w:szCs w:val="24"/>
        </w:rPr>
        <w:t>” (2012, p.92</w:t>
      </w:r>
      <w:r w:rsidR="00E003A9" w:rsidRPr="00350B8D">
        <w:rPr>
          <w:rFonts w:ascii="Times New Roman" w:hAnsi="Times New Roman" w:cs="Times New Roman"/>
          <w:color w:val="000000" w:themeColor="text1"/>
          <w:sz w:val="24"/>
          <w:szCs w:val="24"/>
        </w:rPr>
        <w:t>, tradução nossa</w:t>
      </w:r>
      <w:r w:rsidR="00443BDF" w:rsidRPr="00350B8D">
        <w:rPr>
          <w:rFonts w:ascii="Times New Roman" w:hAnsi="Times New Roman" w:cs="Times New Roman"/>
          <w:color w:val="000000" w:themeColor="text1"/>
          <w:sz w:val="24"/>
          <w:szCs w:val="24"/>
        </w:rPr>
        <w:t>).  Através do mito se dá voz àqueles que, na sociedade, lutam para que haja justiça, respeito, verdade, igualdade e dignidade, sendo o teatro um meio dos mais propícios para essas discussões.</w:t>
      </w:r>
      <w:r w:rsidRPr="00350B8D">
        <w:rPr>
          <w:rFonts w:ascii="Times New Roman" w:hAnsi="Times New Roman" w:cs="Times New Roman"/>
          <w:color w:val="000000" w:themeColor="text1"/>
          <w:sz w:val="24"/>
          <w:szCs w:val="24"/>
        </w:rPr>
        <w:t xml:space="preserve"> </w:t>
      </w:r>
    </w:p>
    <w:p w14:paraId="483DC66E" w14:textId="1ECD680A" w:rsidR="006157D5" w:rsidRPr="00350B8D" w:rsidRDefault="006157D5" w:rsidP="00FA271B">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Reisz (1995) também destaca que Antígona, em sua fragilidade de mulher,</w:t>
      </w:r>
      <w:r w:rsidR="00E11E87" w:rsidRPr="00350B8D">
        <w:rPr>
          <w:rFonts w:ascii="Times New Roman" w:hAnsi="Times New Roman" w:cs="Times New Roman"/>
          <w:color w:val="000000" w:themeColor="text1"/>
          <w:sz w:val="24"/>
          <w:szCs w:val="24"/>
        </w:rPr>
        <w:t xml:space="preserve"> continua atraindo dramaturgos e o público porque</w:t>
      </w:r>
      <w:r w:rsidRPr="00350B8D">
        <w:rPr>
          <w:rFonts w:ascii="Times New Roman" w:hAnsi="Times New Roman" w:cs="Times New Roman"/>
          <w:color w:val="000000" w:themeColor="text1"/>
          <w:sz w:val="24"/>
          <w:szCs w:val="24"/>
        </w:rPr>
        <w:t xml:space="preserve"> possui potencial subversivo e encontra aplicabilidade nas mais variadas situações de conflitos, se</w:t>
      </w:r>
      <w:r w:rsidR="00E11E87" w:rsidRPr="00350B8D">
        <w:rPr>
          <w:rFonts w:ascii="Times New Roman" w:hAnsi="Times New Roman" w:cs="Times New Roman"/>
          <w:color w:val="000000" w:themeColor="text1"/>
          <w:sz w:val="24"/>
          <w:szCs w:val="24"/>
        </w:rPr>
        <w:t>jam guerras, violência política ou</w:t>
      </w:r>
      <w:r w:rsidRPr="00350B8D">
        <w:rPr>
          <w:rFonts w:ascii="Times New Roman" w:hAnsi="Times New Roman" w:cs="Times New Roman"/>
          <w:color w:val="000000" w:themeColor="text1"/>
          <w:sz w:val="24"/>
          <w:szCs w:val="24"/>
        </w:rPr>
        <w:t xml:space="preserve"> exercício de poder ditatorial do estado</w:t>
      </w:r>
      <w:r w:rsidR="00E11E87" w:rsidRPr="00350B8D">
        <w:rPr>
          <w:rFonts w:ascii="Times New Roman" w:hAnsi="Times New Roman" w:cs="Times New Roman"/>
          <w:color w:val="000000" w:themeColor="text1"/>
          <w:sz w:val="24"/>
          <w:szCs w:val="24"/>
        </w:rPr>
        <w:t xml:space="preserve">. Esta autora explica que há uma tendência em utilizar os mitos, em razão de sua atemporalidade, para combater regimes totalitários, além de colocar em evidência a forma como a mulher é vista, desde a antiguidade, exigindo-se dela que continue a atender às necessidades masculinas, como as fantasias em que aparece como objeto sexual, sempre a serviço dos homens </w:t>
      </w:r>
      <w:r w:rsidR="009E580D" w:rsidRPr="00350B8D">
        <w:rPr>
          <w:rFonts w:ascii="Times New Roman" w:hAnsi="Times New Roman" w:cs="Times New Roman"/>
          <w:color w:val="000000" w:themeColor="text1"/>
          <w:sz w:val="24"/>
          <w:szCs w:val="24"/>
        </w:rPr>
        <w:t>n</w:t>
      </w:r>
      <w:r w:rsidR="00E11E87" w:rsidRPr="00350B8D">
        <w:rPr>
          <w:rFonts w:ascii="Times New Roman" w:hAnsi="Times New Roman" w:cs="Times New Roman"/>
          <w:color w:val="000000" w:themeColor="text1"/>
          <w:sz w:val="24"/>
          <w:szCs w:val="24"/>
        </w:rPr>
        <w:t>a família, submissa, sentimental, frágil e inofensiva.</w:t>
      </w:r>
      <w:r w:rsidR="004D1D34" w:rsidRPr="00350B8D">
        <w:rPr>
          <w:rFonts w:ascii="Times New Roman" w:hAnsi="Times New Roman" w:cs="Times New Roman"/>
          <w:color w:val="000000" w:themeColor="text1"/>
          <w:sz w:val="24"/>
          <w:szCs w:val="24"/>
        </w:rPr>
        <w:t xml:space="preserve"> Esta autor</w:t>
      </w:r>
      <w:r w:rsidR="00E003A9" w:rsidRPr="00350B8D">
        <w:rPr>
          <w:rFonts w:ascii="Times New Roman" w:hAnsi="Times New Roman" w:cs="Times New Roman"/>
          <w:color w:val="000000" w:themeColor="text1"/>
          <w:sz w:val="24"/>
          <w:szCs w:val="24"/>
        </w:rPr>
        <w:t xml:space="preserve">a conclui afirmando que existem, no mundo moderno, Antígonas que sempre irão enfrentar a sociedade, se rebelando, se entregando ao amor de </w:t>
      </w:r>
      <w:r w:rsidR="00940968" w:rsidRPr="00350B8D">
        <w:rPr>
          <w:rFonts w:ascii="Times New Roman" w:hAnsi="Times New Roman" w:cs="Times New Roman"/>
          <w:color w:val="000000" w:themeColor="text1"/>
          <w:sz w:val="24"/>
          <w:szCs w:val="24"/>
        </w:rPr>
        <w:t>além-túmulo</w:t>
      </w:r>
      <w:r w:rsidR="00E003A9" w:rsidRPr="00350B8D">
        <w:rPr>
          <w:rFonts w:ascii="Times New Roman" w:hAnsi="Times New Roman" w:cs="Times New Roman"/>
          <w:color w:val="000000" w:themeColor="text1"/>
          <w:sz w:val="24"/>
          <w:szCs w:val="24"/>
        </w:rPr>
        <w:t xml:space="preserve">, nos espaços </w:t>
      </w:r>
      <w:r w:rsidR="00313E6D" w:rsidRPr="00350B8D">
        <w:rPr>
          <w:rFonts w:ascii="Times New Roman" w:hAnsi="Times New Roman" w:cs="Times New Roman"/>
          <w:color w:val="000000" w:themeColor="text1"/>
          <w:sz w:val="24"/>
          <w:szCs w:val="24"/>
        </w:rPr>
        <w:t>de ficção, de fantasia,</w:t>
      </w:r>
      <w:r w:rsidR="00E003A9" w:rsidRPr="00350B8D">
        <w:rPr>
          <w:rFonts w:ascii="Times New Roman" w:hAnsi="Times New Roman" w:cs="Times New Roman"/>
          <w:color w:val="000000" w:themeColor="text1"/>
          <w:sz w:val="24"/>
          <w:szCs w:val="24"/>
        </w:rPr>
        <w:t xml:space="preserve"> criados pela literatura, o cinema, a ópera e o ballet</w:t>
      </w:r>
      <w:r w:rsidR="004D1D34" w:rsidRPr="00350B8D">
        <w:rPr>
          <w:rFonts w:ascii="Times New Roman" w:hAnsi="Times New Roman" w:cs="Times New Roman"/>
          <w:i/>
          <w:color w:val="000000" w:themeColor="text1"/>
          <w:sz w:val="24"/>
          <w:szCs w:val="24"/>
        </w:rPr>
        <w:t xml:space="preserve"> </w:t>
      </w:r>
      <w:r w:rsidR="004D1D34" w:rsidRPr="00350B8D">
        <w:rPr>
          <w:rFonts w:ascii="Times New Roman" w:hAnsi="Times New Roman" w:cs="Times New Roman"/>
          <w:color w:val="000000" w:themeColor="text1"/>
          <w:sz w:val="24"/>
          <w:szCs w:val="24"/>
        </w:rPr>
        <w:t>(REISZ, 1995).</w:t>
      </w:r>
      <w:r w:rsidR="00E003A9" w:rsidRPr="00350B8D">
        <w:rPr>
          <w:rFonts w:ascii="Times New Roman" w:hAnsi="Times New Roman" w:cs="Times New Roman"/>
          <w:color w:val="000000" w:themeColor="text1"/>
          <w:sz w:val="24"/>
          <w:szCs w:val="24"/>
        </w:rPr>
        <w:t xml:space="preserve"> </w:t>
      </w:r>
    </w:p>
    <w:p w14:paraId="04F23365" w14:textId="491CFD5B" w:rsidR="0098588C" w:rsidRPr="00350B8D" w:rsidRDefault="0098588C" w:rsidP="00FA271B">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Até hoje ocorrem situações de desrespeito, violência e desigualdade contra a mulher, que </w:t>
      </w:r>
      <w:r w:rsidR="00C65C4A" w:rsidRPr="00350B8D">
        <w:rPr>
          <w:rFonts w:ascii="Times New Roman" w:hAnsi="Times New Roman" w:cs="Times New Roman"/>
          <w:color w:val="000000" w:themeColor="text1"/>
          <w:sz w:val="24"/>
          <w:szCs w:val="24"/>
        </w:rPr>
        <w:t xml:space="preserve">não </w:t>
      </w:r>
      <w:r w:rsidRPr="00350B8D">
        <w:rPr>
          <w:rFonts w:ascii="Times New Roman" w:hAnsi="Times New Roman" w:cs="Times New Roman"/>
          <w:color w:val="000000" w:themeColor="text1"/>
          <w:sz w:val="24"/>
          <w:szCs w:val="24"/>
        </w:rPr>
        <w:t xml:space="preserve">são </w:t>
      </w:r>
      <w:r w:rsidR="00C65C4A" w:rsidRPr="00350B8D">
        <w:rPr>
          <w:rFonts w:ascii="Times New Roman" w:hAnsi="Times New Roman" w:cs="Times New Roman"/>
          <w:color w:val="000000" w:themeColor="text1"/>
          <w:sz w:val="24"/>
          <w:szCs w:val="24"/>
        </w:rPr>
        <w:t>tratadas com a devida importância</w:t>
      </w:r>
      <w:r w:rsidRPr="00350B8D">
        <w:rPr>
          <w:rFonts w:ascii="Times New Roman" w:hAnsi="Times New Roman" w:cs="Times New Roman"/>
          <w:color w:val="000000" w:themeColor="text1"/>
          <w:sz w:val="24"/>
          <w:szCs w:val="24"/>
        </w:rPr>
        <w:t xml:space="preserve">, para evitar incômodos e escândalos. </w:t>
      </w:r>
      <w:r w:rsidR="00443BDF" w:rsidRPr="00350B8D">
        <w:rPr>
          <w:rFonts w:ascii="Times New Roman" w:hAnsi="Times New Roman" w:cs="Times New Roman"/>
          <w:color w:val="000000" w:themeColor="text1"/>
          <w:sz w:val="24"/>
          <w:szCs w:val="24"/>
        </w:rPr>
        <w:t>Mas muitos homens e mulheres vão continuar escrevendo textos</w:t>
      </w:r>
      <w:r w:rsidR="00133B33" w:rsidRPr="00350B8D">
        <w:rPr>
          <w:rFonts w:ascii="Times New Roman" w:hAnsi="Times New Roman" w:cs="Times New Roman"/>
          <w:color w:val="000000" w:themeColor="text1"/>
          <w:sz w:val="24"/>
          <w:szCs w:val="24"/>
        </w:rPr>
        <w:t xml:space="preserve"> em que os mitos são recontados, como fizeram María Zambrano e Griselda Gambaro, Diana de Paco Serrano</w:t>
      </w:r>
      <w:r w:rsidR="00292A4D" w:rsidRPr="00350B8D">
        <w:rPr>
          <w:rFonts w:ascii="Times New Roman" w:hAnsi="Times New Roman" w:cs="Times New Roman"/>
          <w:color w:val="000000" w:themeColor="text1"/>
          <w:sz w:val="24"/>
          <w:szCs w:val="24"/>
        </w:rPr>
        <w:t>, Ximena Escalante, destaques da dramaturgia feminina</w:t>
      </w:r>
      <w:r w:rsidR="00133B33" w:rsidRPr="00350B8D">
        <w:rPr>
          <w:rFonts w:ascii="Times New Roman" w:hAnsi="Times New Roman" w:cs="Times New Roman"/>
          <w:color w:val="000000" w:themeColor="text1"/>
          <w:sz w:val="24"/>
          <w:szCs w:val="24"/>
        </w:rPr>
        <w:t xml:space="preserve"> e outros, e através desses mitos, de sua força e figura mítica, novos olhares e pontos de vista serão lançados sobre a mulher, dando a ela voz e empoderamento para que ela ocupe os espaços e papéis que desejar na sociedade.</w:t>
      </w:r>
    </w:p>
    <w:p w14:paraId="54D08BC6" w14:textId="378745C2" w:rsidR="009A6EC3" w:rsidRPr="00350B8D" w:rsidRDefault="009A6EC3"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lastRenderedPageBreak/>
        <w:t xml:space="preserve">Pascual (2004), abordando os espaços e a forma como são ocupados e distribuídos, defende que deveria haver um espaço onde todos pudessem ser produtores de sentido, de comunicação, de conteúdos; um lugar que não fosse convencional, nem restrito a uns em detrimento de outros. O espaço que defende permite que se possa ser, pensar e dizer o que se </w:t>
      </w:r>
      <w:r w:rsidR="009E580D" w:rsidRPr="00350B8D">
        <w:rPr>
          <w:rFonts w:ascii="Times New Roman" w:hAnsi="Times New Roman" w:cs="Times New Roman"/>
          <w:color w:val="000000" w:themeColor="text1"/>
          <w:sz w:val="24"/>
          <w:szCs w:val="24"/>
        </w:rPr>
        <w:t>deseja</w:t>
      </w:r>
      <w:r w:rsidRPr="00350B8D">
        <w:rPr>
          <w:rFonts w:ascii="Times New Roman" w:hAnsi="Times New Roman" w:cs="Times New Roman"/>
          <w:color w:val="000000" w:themeColor="text1"/>
          <w:sz w:val="24"/>
          <w:szCs w:val="24"/>
        </w:rPr>
        <w:t xml:space="preserve">, sem </w:t>
      </w:r>
      <w:r w:rsidR="006D0DA3" w:rsidRPr="00350B8D">
        <w:rPr>
          <w:rFonts w:ascii="Times New Roman" w:hAnsi="Times New Roman" w:cs="Times New Roman"/>
          <w:color w:val="000000" w:themeColor="text1"/>
          <w:sz w:val="24"/>
          <w:szCs w:val="24"/>
        </w:rPr>
        <w:t>temor, sem coação ou repressão.</w:t>
      </w:r>
      <w:r w:rsidR="004076D1" w:rsidRPr="00350B8D">
        <w:rPr>
          <w:rFonts w:ascii="Times New Roman" w:hAnsi="Times New Roman" w:cs="Times New Roman"/>
          <w:color w:val="000000" w:themeColor="text1"/>
          <w:sz w:val="24"/>
          <w:szCs w:val="24"/>
        </w:rPr>
        <w:t xml:space="preserve"> Esta</w:t>
      </w:r>
      <w:r w:rsidRPr="00350B8D">
        <w:rPr>
          <w:rFonts w:ascii="Times New Roman" w:hAnsi="Times New Roman" w:cs="Times New Roman"/>
          <w:color w:val="000000" w:themeColor="text1"/>
          <w:sz w:val="24"/>
          <w:szCs w:val="24"/>
        </w:rPr>
        <w:t xml:space="preserve"> autora</w:t>
      </w:r>
      <w:r w:rsidR="006D0DA3" w:rsidRPr="00350B8D">
        <w:rPr>
          <w:rFonts w:ascii="Times New Roman" w:hAnsi="Times New Roman" w:cs="Times New Roman"/>
          <w:color w:val="000000" w:themeColor="text1"/>
          <w:sz w:val="24"/>
          <w:szCs w:val="24"/>
        </w:rPr>
        <w:t xml:space="preserve"> ainda </w:t>
      </w:r>
      <w:r w:rsidRPr="00350B8D">
        <w:rPr>
          <w:rFonts w:ascii="Times New Roman" w:hAnsi="Times New Roman" w:cs="Times New Roman"/>
          <w:color w:val="000000" w:themeColor="text1"/>
          <w:sz w:val="24"/>
          <w:szCs w:val="24"/>
        </w:rPr>
        <w:t>comenta que, muitas vezes, nos espaços teatrais</w:t>
      </w:r>
      <w:r w:rsidR="001B14AF" w:rsidRPr="00350B8D">
        <w:rPr>
          <w:rFonts w:ascii="Times New Roman" w:hAnsi="Times New Roman" w:cs="Times New Roman"/>
          <w:color w:val="000000" w:themeColor="text1"/>
          <w:sz w:val="24"/>
          <w:szCs w:val="24"/>
        </w:rPr>
        <w:t xml:space="preserve"> são mantidos e replicados parâmetros burgueses que vêm sendo seguidos por séculos, ou seja, as regras, tendências, discursos do poder constituído são obstáculos à participação da mulher nes</w:t>
      </w:r>
      <w:r w:rsidR="00940968" w:rsidRPr="00350B8D">
        <w:rPr>
          <w:rFonts w:ascii="Times New Roman" w:hAnsi="Times New Roman" w:cs="Times New Roman"/>
          <w:color w:val="000000" w:themeColor="text1"/>
          <w:sz w:val="24"/>
          <w:szCs w:val="24"/>
        </w:rPr>
        <w:t>s</w:t>
      </w:r>
      <w:r w:rsidR="001B14AF" w:rsidRPr="00350B8D">
        <w:rPr>
          <w:rFonts w:ascii="Times New Roman" w:hAnsi="Times New Roman" w:cs="Times New Roman"/>
          <w:color w:val="000000" w:themeColor="text1"/>
          <w:sz w:val="24"/>
          <w:szCs w:val="24"/>
        </w:rPr>
        <w:t xml:space="preserve">es âmbitos. A participação feminina no teatro enfrenta várias dificuldades, além daquelas já características desse espaço: </w:t>
      </w:r>
      <w:r w:rsidR="00840FCD" w:rsidRPr="00350B8D">
        <w:rPr>
          <w:rFonts w:ascii="Times New Roman" w:hAnsi="Times New Roman" w:cs="Times New Roman"/>
          <w:color w:val="000000" w:themeColor="text1"/>
          <w:sz w:val="24"/>
          <w:szCs w:val="24"/>
        </w:rPr>
        <w:t xml:space="preserve">falta de interesse governamental em criar espaços de cultura, </w:t>
      </w:r>
      <w:r w:rsidR="001B14AF" w:rsidRPr="00350B8D">
        <w:rPr>
          <w:rFonts w:ascii="Times New Roman" w:hAnsi="Times New Roman" w:cs="Times New Roman"/>
          <w:color w:val="000000" w:themeColor="text1"/>
          <w:sz w:val="24"/>
          <w:szCs w:val="24"/>
        </w:rPr>
        <w:t>falta de coleguismo entre profissionais, dificuldade de divulgação, falta de espaço para ensaios e tempo de permanência do espetáculo. Além</w:t>
      </w:r>
      <w:r w:rsidR="00840FCD" w:rsidRPr="00350B8D">
        <w:rPr>
          <w:rFonts w:ascii="Times New Roman" w:hAnsi="Times New Roman" w:cs="Times New Roman"/>
          <w:color w:val="000000" w:themeColor="text1"/>
          <w:sz w:val="24"/>
          <w:szCs w:val="24"/>
        </w:rPr>
        <w:t xml:space="preserve"> disso, há poucas dramaturgas num meio que, desde a tragédia grega, é predominantemente ocupado por homens.</w:t>
      </w:r>
      <w:r w:rsidR="00313E6D" w:rsidRPr="00350B8D">
        <w:rPr>
          <w:rFonts w:ascii="Times New Roman" w:hAnsi="Times New Roman" w:cs="Times New Roman"/>
          <w:color w:val="000000" w:themeColor="text1"/>
          <w:sz w:val="24"/>
          <w:szCs w:val="24"/>
        </w:rPr>
        <w:t xml:space="preserve"> O teatro é espaço de transformação, de criação, de reflexão, um espaço que precisa ser mais utilizado pelas mulheres, para, </w:t>
      </w:r>
      <w:r w:rsidR="00940968" w:rsidRPr="00350B8D">
        <w:rPr>
          <w:rFonts w:ascii="Times New Roman" w:hAnsi="Times New Roman" w:cs="Times New Roman"/>
          <w:color w:val="000000" w:themeColor="text1"/>
          <w:sz w:val="24"/>
          <w:szCs w:val="24"/>
        </w:rPr>
        <w:t>por meio</w:t>
      </w:r>
      <w:r w:rsidR="00313E6D" w:rsidRPr="00350B8D">
        <w:rPr>
          <w:rFonts w:ascii="Times New Roman" w:hAnsi="Times New Roman" w:cs="Times New Roman"/>
          <w:color w:val="000000" w:themeColor="text1"/>
          <w:sz w:val="24"/>
          <w:szCs w:val="24"/>
        </w:rPr>
        <w:t xml:space="preserve"> dos discursos dos personagens, trazer à cena comportamentos, pensamentos e atitudes que não podem contin</w:t>
      </w:r>
      <w:r w:rsidR="00127508" w:rsidRPr="00350B8D">
        <w:rPr>
          <w:rFonts w:ascii="Times New Roman" w:hAnsi="Times New Roman" w:cs="Times New Roman"/>
          <w:color w:val="000000" w:themeColor="text1"/>
          <w:sz w:val="24"/>
          <w:szCs w:val="24"/>
        </w:rPr>
        <w:t>uar se repetindo, pela desigualdade de tratamento, de oportunidades, a violência, a opressão e o desrespeito com que são tratadas as mulheres, até a atualidade.</w:t>
      </w:r>
    </w:p>
    <w:p w14:paraId="5F8F1A32" w14:textId="77777777" w:rsidR="005E3387" w:rsidRPr="00350B8D" w:rsidRDefault="005E3387" w:rsidP="00C07B02">
      <w:pPr>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P</w:t>
      </w:r>
      <w:r w:rsidR="000F08BF" w:rsidRPr="00350B8D">
        <w:rPr>
          <w:rFonts w:ascii="Times New Roman" w:hAnsi="Times New Roman" w:cs="Times New Roman"/>
          <w:color w:val="000000" w:themeColor="text1"/>
          <w:sz w:val="24"/>
          <w:szCs w:val="24"/>
        </w:rPr>
        <w:t>ortanto, p</w:t>
      </w:r>
      <w:r w:rsidRPr="00350B8D">
        <w:rPr>
          <w:rFonts w:ascii="Times New Roman" w:hAnsi="Times New Roman" w:cs="Times New Roman"/>
          <w:color w:val="000000" w:themeColor="text1"/>
          <w:sz w:val="24"/>
          <w:szCs w:val="24"/>
        </w:rPr>
        <w:t>ara que as mulheres tenham cada vez mais voz, nada melhor do que elas mesmas, em textos da dramaturgia feminina, através dos mitos gregos revisitados, para modificar antigos paradigmas e comportamentos relativos ao papel da mulher na sociedade do século XXI.</w:t>
      </w:r>
    </w:p>
    <w:p w14:paraId="53980C51" w14:textId="124C681B" w:rsidR="008F623C" w:rsidRDefault="00B5611F" w:rsidP="00350B8D">
      <w:pPr>
        <w:rPr>
          <w:rFonts w:ascii="Times New Roman" w:hAnsi="Times New Roman" w:cs="Times New Roman"/>
          <w:b/>
          <w:color w:val="000000" w:themeColor="text1"/>
          <w:sz w:val="24"/>
          <w:szCs w:val="24"/>
        </w:rPr>
      </w:pPr>
      <w:r w:rsidRPr="00350B8D">
        <w:rPr>
          <w:rFonts w:ascii="Times New Roman" w:hAnsi="Times New Roman" w:cs="Times New Roman"/>
          <w:color w:val="000000" w:themeColor="text1"/>
          <w:sz w:val="24"/>
          <w:szCs w:val="24"/>
        </w:rPr>
        <w:t>Antígona, Medea, Penélope, Clitemnestra e Fedra, entre outros mitos gregos femininos fortes e marcantes, podem ser a voz que as mulheres precisam para continuar ampliando as conquistas que vêm sendo obtidas</w:t>
      </w:r>
      <w:r w:rsidR="009114B8" w:rsidRPr="00350B8D">
        <w:rPr>
          <w:rFonts w:ascii="Times New Roman" w:hAnsi="Times New Roman" w:cs="Times New Roman"/>
          <w:color w:val="000000" w:themeColor="text1"/>
          <w:sz w:val="24"/>
          <w:szCs w:val="24"/>
        </w:rPr>
        <w:t>, até que, realmente, a igualdade e o respeito deixem a ficção e a verossimilhança do teatro para se tornarem realidade.</w:t>
      </w:r>
    </w:p>
    <w:p w14:paraId="7F2480D0" w14:textId="77777777" w:rsidR="008F623C" w:rsidRPr="00350B8D" w:rsidRDefault="008F623C" w:rsidP="004076D1">
      <w:pPr>
        <w:jc w:val="left"/>
        <w:rPr>
          <w:rFonts w:ascii="Times New Roman" w:hAnsi="Times New Roman" w:cs="Times New Roman"/>
          <w:b/>
          <w:color w:val="000000" w:themeColor="text1"/>
          <w:sz w:val="24"/>
          <w:szCs w:val="24"/>
        </w:rPr>
      </w:pPr>
    </w:p>
    <w:p w14:paraId="53BBC306" w14:textId="77777777" w:rsidR="00427F80" w:rsidRPr="00350B8D" w:rsidRDefault="00427F80" w:rsidP="004076D1">
      <w:pPr>
        <w:jc w:val="left"/>
        <w:rPr>
          <w:rFonts w:ascii="Times New Roman" w:hAnsi="Times New Roman" w:cs="Times New Roman"/>
          <w:b/>
          <w:color w:val="000000" w:themeColor="text1"/>
          <w:sz w:val="24"/>
          <w:szCs w:val="24"/>
        </w:rPr>
      </w:pPr>
    </w:p>
    <w:p w14:paraId="177F0C90" w14:textId="77777777" w:rsidR="00194248" w:rsidRDefault="00194248" w:rsidP="00622753">
      <w:pPr>
        <w:ind w:firstLine="0"/>
        <w:jc w:val="center"/>
        <w:rPr>
          <w:rFonts w:ascii="Times New Roman" w:hAnsi="Times New Roman" w:cs="Times New Roman"/>
          <w:b/>
          <w:color w:val="000000" w:themeColor="text1"/>
          <w:sz w:val="24"/>
          <w:szCs w:val="24"/>
        </w:rPr>
      </w:pPr>
    </w:p>
    <w:p w14:paraId="43DE7EDA" w14:textId="77777777" w:rsidR="00194248" w:rsidRDefault="00194248" w:rsidP="00622753">
      <w:pPr>
        <w:ind w:firstLine="0"/>
        <w:jc w:val="center"/>
        <w:rPr>
          <w:rFonts w:ascii="Times New Roman" w:hAnsi="Times New Roman" w:cs="Times New Roman"/>
          <w:b/>
          <w:color w:val="000000" w:themeColor="text1"/>
          <w:sz w:val="24"/>
          <w:szCs w:val="24"/>
        </w:rPr>
      </w:pPr>
    </w:p>
    <w:p w14:paraId="49C7A631" w14:textId="77777777" w:rsidR="00194248" w:rsidRDefault="00194248" w:rsidP="00622753">
      <w:pPr>
        <w:ind w:firstLine="0"/>
        <w:jc w:val="center"/>
        <w:rPr>
          <w:rFonts w:ascii="Times New Roman" w:hAnsi="Times New Roman" w:cs="Times New Roman"/>
          <w:b/>
          <w:color w:val="000000" w:themeColor="text1"/>
          <w:sz w:val="24"/>
          <w:szCs w:val="24"/>
        </w:rPr>
      </w:pPr>
    </w:p>
    <w:p w14:paraId="1F219BF7" w14:textId="77777777" w:rsidR="00194248" w:rsidRDefault="00194248" w:rsidP="00622753">
      <w:pPr>
        <w:ind w:firstLine="0"/>
        <w:jc w:val="center"/>
        <w:rPr>
          <w:rFonts w:ascii="Times New Roman" w:hAnsi="Times New Roman" w:cs="Times New Roman"/>
          <w:b/>
          <w:color w:val="000000" w:themeColor="text1"/>
          <w:sz w:val="24"/>
          <w:szCs w:val="24"/>
        </w:rPr>
      </w:pPr>
    </w:p>
    <w:p w14:paraId="47A09D11" w14:textId="77777777" w:rsidR="00194248" w:rsidRDefault="00194248" w:rsidP="00622753">
      <w:pPr>
        <w:ind w:firstLine="0"/>
        <w:jc w:val="center"/>
        <w:rPr>
          <w:rFonts w:ascii="Times New Roman" w:hAnsi="Times New Roman" w:cs="Times New Roman"/>
          <w:b/>
          <w:color w:val="000000" w:themeColor="text1"/>
          <w:sz w:val="24"/>
          <w:szCs w:val="24"/>
        </w:rPr>
      </w:pPr>
    </w:p>
    <w:p w14:paraId="2C4C63F2" w14:textId="77777777" w:rsidR="00194248" w:rsidRDefault="00194248" w:rsidP="00622753">
      <w:pPr>
        <w:ind w:firstLine="0"/>
        <w:jc w:val="center"/>
        <w:rPr>
          <w:rFonts w:ascii="Times New Roman" w:hAnsi="Times New Roman" w:cs="Times New Roman"/>
          <w:b/>
          <w:color w:val="000000" w:themeColor="text1"/>
          <w:sz w:val="24"/>
          <w:szCs w:val="24"/>
        </w:rPr>
      </w:pPr>
    </w:p>
    <w:p w14:paraId="4F5D4D6D" w14:textId="77777777" w:rsidR="00194248" w:rsidRDefault="00194248" w:rsidP="00622753">
      <w:pPr>
        <w:ind w:firstLine="0"/>
        <w:jc w:val="center"/>
        <w:rPr>
          <w:rFonts w:ascii="Times New Roman" w:hAnsi="Times New Roman" w:cs="Times New Roman"/>
          <w:b/>
          <w:color w:val="000000" w:themeColor="text1"/>
          <w:sz w:val="24"/>
          <w:szCs w:val="24"/>
        </w:rPr>
      </w:pPr>
    </w:p>
    <w:p w14:paraId="4952D570" w14:textId="09A30E03" w:rsidR="003646B0" w:rsidRPr="00350B8D" w:rsidRDefault="00574EB9" w:rsidP="00622753">
      <w:pPr>
        <w:ind w:firstLine="0"/>
        <w:jc w:val="center"/>
        <w:rPr>
          <w:rFonts w:ascii="Times New Roman" w:hAnsi="Times New Roman" w:cs="Times New Roman"/>
          <w:b/>
          <w:color w:val="000000" w:themeColor="text1"/>
          <w:sz w:val="24"/>
          <w:szCs w:val="24"/>
        </w:rPr>
      </w:pPr>
      <w:r w:rsidRPr="00350B8D">
        <w:rPr>
          <w:rFonts w:ascii="Times New Roman" w:hAnsi="Times New Roman" w:cs="Times New Roman"/>
          <w:b/>
          <w:color w:val="000000" w:themeColor="text1"/>
          <w:sz w:val="24"/>
          <w:szCs w:val="24"/>
        </w:rPr>
        <w:lastRenderedPageBreak/>
        <w:t>REFERÊNCIAS</w:t>
      </w:r>
    </w:p>
    <w:p w14:paraId="09D31211" w14:textId="77777777" w:rsidR="00F309D0" w:rsidRPr="00350B8D" w:rsidRDefault="00F309D0" w:rsidP="004076D1">
      <w:pPr>
        <w:spacing w:line="240" w:lineRule="auto"/>
        <w:rPr>
          <w:rFonts w:ascii="Times New Roman" w:hAnsi="Times New Roman" w:cs="Times New Roman"/>
          <w:b/>
          <w:color w:val="000000" w:themeColor="text1"/>
          <w:sz w:val="24"/>
          <w:szCs w:val="24"/>
        </w:rPr>
      </w:pPr>
    </w:p>
    <w:p w14:paraId="05818D0C" w14:textId="77777777" w:rsidR="00643AD3" w:rsidRPr="00350B8D" w:rsidRDefault="00643AD3" w:rsidP="00643AD3">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ABBATE, Carolyn; PARKER, Roger. </w:t>
      </w:r>
      <w:r w:rsidRPr="00350B8D">
        <w:rPr>
          <w:rFonts w:ascii="Times New Roman" w:hAnsi="Times New Roman" w:cs="Times New Roman"/>
          <w:i/>
          <w:color w:val="000000" w:themeColor="text1"/>
          <w:sz w:val="24"/>
          <w:szCs w:val="24"/>
        </w:rPr>
        <w:t xml:space="preserve">Uma história da ópera: os últimos quatrocentos anos. </w:t>
      </w:r>
      <w:r w:rsidRPr="00350B8D">
        <w:rPr>
          <w:rFonts w:ascii="Times New Roman" w:hAnsi="Times New Roman" w:cs="Times New Roman"/>
          <w:color w:val="000000" w:themeColor="text1"/>
          <w:sz w:val="24"/>
          <w:szCs w:val="24"/>
        </w:rPr>
        <w:t>São Paulo: Companhia das Letras, 2015.</w:t>
      </w:r>
    </w:p>
    <w:p w14:paraId="6A75BA30" w14:textId="77777777" w:rsidR="00643AD3" w:rsidRPr="00350B8D" w:rsidRDefault="00643AD3" w:rsidP="00643AD3">
      <w:pPr>
        <w:spacing w:line="240" w:lineRule="auto"/>
        <w:ind w:firstLine="0"/>
        <w:rPr>
          <w:rFonts w:ascii="Times New Roman" w:hAnsi="Times New Roman" w:cs="Times New Roman"/>
          <w:color w:val="000000" w:themeColor="text1"/>
          <w:sz w:val="24"/>
          <w:szCs w:val="24"/>
        </w:rPr>
      </w:pPr>
    </w:p>
    <w:p w14:paraId="1CEAFDA2" w14:textId="4174A119" w:rsidR="00C50421" w:rsidRPr="00350B8D" w:rsidRDefault="00C50421" w:rsidP="00C5042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ADORNO. Theodor. W. </w:t>
      </w:r>
      <w:r w:rsidRPr="00350B8D">
        <w:rPr>
          <w:rFonts w:ascii="Times New Roman" w:hAnsi="Times New Roman" w:cs="Times New Roman"/>
          <w:i/>
          <w:color w:val="000000" w:themeColor="text1"/>
          <w:sz w:val="24"/>
          <w:szCs w:val="24"/>
        </w:rPr>
        <w:t>Mínima moralia: reflexões a partir da vida lesada</w:t>
      </w:r>
      <w:r w:rsidRPr="00350B8D">
        <w:rPr>
          <w:rFonts w:ascii="Times New Roman" w:hAnsi="Times New Roman" w:cs="Times New Roman"/>
          <w:color w:val="000000" w:themeColor="text1"/>
          <w:sz w:val="24"/>
          <w:szCs w:val="24"/>
        </w:rPr>
        <w:t>. Tradução Artur Mourão. Lisboa: Edições 70, 2001.</w:t>
      </w:r>
    </w:p>
    <w:p w14:paraId="698ED7F1" w14:textId="77777777" w:rsidR="00C50421" w:rsidRPr="00350B8D" w:rsidRDefault="00C50421" w:rsidP="00C50421">
      <w:pPr>
        <w:spacing w:line="240" w:lineRule="auto"/>
        <w:ind w:firstLine="0"/>
        <w:rPr>
          <w:rFonts w:ascii="Times New Roman" w:hAnsi="Times New Roman" w:cs="Times New Roman"/>
          <w:color w:val="000000" w:themeColor="text1"/>
          <w:sz w:val="24"/>
          <w:szCs w:val="24"/>
        </w:rPr>
      </w:pPr>
    </w:p>
    <w:p w14:paraId="7085DBC8" w14:textId="2B0FEC5A" w:rsidR="00C50421" w:rsidRPr="00350B8D" w:rsidRDefault="00C50421" w:rsidP="00C5042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BARTHES, Roland. </w:t>
      </w:r>
      <w:r w:rsidRPr="00350B8D">
        <w:rPr>
          <w:rFonts w:ascii="Times New Roman" w:hAnsi="Times New Roman" w:cs="Times New Roman"/>
          <w:i/>
          <w:color w:val="000000" w:themeColor="text1"/>
          <w:sz w:val="24"/>
          <w:szCs w:val="24"/>
        </w:rPr>
        <w:t>Aula</w:t>
      </w:r>
      <w:r w:rsidRPr="00350B8D">
        <w:rPr>
          <w:rFonts w:ascii="Times New Roman" w:hAnsi="Times New Roman" w:cs="Times New Roman"/>
          <w:color w:val="000000" w:themeColor="text1"/>
          <w:sz w:val="24"/>
          <w:szCs w:val="24"/>
        </w:rPr>
        <w:t>. Tradução e posfácio de Leyla Perrone-Moisés. São Paulo: Editora Cultrix, 1987.</w:t>
      </w:r>
    </w:p>
    <w:p w14:paraId="312B987E" w14:textId="325C1F12" w:rsidR="00C50421" w:rsidRPr="00350B8D" w:rsidRDefault="00C50421" w:rsidP="00C5042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________________ </w:t>
      </w:r>
      <w:r w:rsidRPr="00350B8D">
        <w:rPr>
          <w:rFonts w:ascii="Times New Roman" w:hAnsi="Times New Roman" w:cs="Times New Roman"/>
          <w:i/>
          <w:color w:val="000000" w:themeColor="text1"/>
          <w:sz w:val="24"/>
          <w:szCs w:val="24"/>
        </w:rPr>
        <w:t>O prazer do texto.</w:t>
      </w:r>
      <w:r w:rsidRPr="00350B8D">
        <w:rPr>
          <w:rFonts w:ascii="Times New Roman" w:hAnsi="Times New Roman" w:cs="Times New Roman"/>
          <w:color w:val="000000" w:themeColor="text1"/>
          <w:sz w:val="24"/>
          <w:szCs w:val="24"/>
        </w:rPr>
        <w:t xml:space="preserve"> Tradução J. Guinsburg. 4ª ed. São Paulo: Perspectiva, 1977.</w:t>
      </w:r>
    </w:p>
    <w:p w14:paraId="1320BA1A" w14:textId="77777777" w:rsidR="00101674" w:rsidRPr="00350B8D" w:rsidRDefault="00101674" w:rsidP="00C50421">
      <w:pPr>
        <w:spacing w:line="240" w:lineRule="auto"/>
        <w:ind w:firstLine="0"/>
        <w:rPr>
          <w:rFonts w:ascii="Times New Roman" w:hAnsi="Times New Roman" w:cs="Times New Roman"/>
          <w:color w:val="000000" w:themeColor="text1"/>
          <w:sz w:val="24"/>
          <w:szCs w:val="24"/>
        </w:rPr>
      </w:pPr>
    </w:p>
    <w:p w14:paraId="0168CAA1" w14:textId="368BEDB9" w:rsidR="005025FD" w:rsidRPr="00350B8D" w:rsidRDefault="00F309D0"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BOAL, A. </w:t>
      </w:r>
      <w:r w:rsidRPr="00350B8D">
        <w:rPr>
          <w:rFonts w:ascii="Times New Roman" w:hAnsi="Times New Roman" w:cs="Times New Roman"/>
          <w:i/>
          <w:color w:val="000000" w:themeColor="text1"/>
          <w:sz w:val="24"/>
          <w:szCs w:val="24"/>
        </w:rPr>
        <w:t>Teatro do oprimido e outras poéticas.</w:t>
      </w:r>
      <w:r w:rsidRPr="00350B8D">
        <w:rPr>
          <w:rFonts w:ascii="Times New Roman" w:hAnsi="Times New Roman" w:cs="Times New Roman"/>
          <w:color w:val="000000" w:themeColor="text1"/>
          <w:sz w:val="24"/>
          <w:szCs w:val="24"/>
        </w:rPr>
        <w:t xml:space="preserve"> </w:t>
      </w:r>
      <w:r w:rsidR="007F5B4E" w:rsidRPr="00350B8D">
        <w:rPr>
          <w:rFonts w:ascii="Times New Roman" w:hAnsi="Times New Roman" w:cs="Times New Roman"/>
          <w:color w:val="000000" w:themeColor="text1"/>
          <w:sz w:val="24"/>
          <w:szCs w:val="24"/>
        </w:rPr>
        <w:t>6</w:t>
      </w:r>
      <w:r w:rsidR="0041795F" w:rsidRPr="00350B8D">
        <w:rPr>
          <w:rFonts w:ascii="Times New Roman" w:hAnsi="Times New Roman" w:cs="Times New Roman"/>
          <w:color w:val="000000" w:themeColor="text1"/>
          <w:sz w:val="24"/>
          <w:szCs w:val="24"/>
        </w:rPr>
        <w:t>.</w:t>
      </w:r>
      <w:r w:rsidR="007F5B4E" w:rsidRPr="00350B8D">
        <w:rPr>
          <w:rFonts w:ascii="Times New Roman" w:hAnsi="Times New Roman" w:cs="Times New Roman"/>
          <w:color w:val="000000" w:themeColor="text1"/>
          <w:sz w:val="24"/>
          <w:szCs w:val="24"/>
        </w:rPr>
        <w:t xml:space="preserve"> ed. </w:t>
      </w:r>
      <w:r w:rsidR="00EB5E88" w:rsidRPr="00350B8D">
        <w:rPr>
          <w:rFonts w:ascii="Times New Roman" w:hAnsi="Times New Roman" w:cs="Times New Roman"/>
          <w:color w:val="000000" w:themeColor="text1"/>
          <w:sz w:val="24"/>
          <w:szCs w:val="24"/>
        </w:rPr>
        <w:t>Rio de Janeiro</w:t>
      </w:r>
      <w:r w:rsidRPr="00350B8D">
        <w:rPr>
          <w:rFonts w:ascii="Times New Roman" w:hAnsi="Times New Roman" w:cs="Times New Roman"/>
          <w:color w:val="000000" w:themeColor="text1"/>
          <w:sz w:val="24"/>
          <w:szCs w:val="24"/>
        </w:rPr>
        <w:t>:</w:t>
      </w:r>
      <w:r w:rsidR="00EB5E88"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Civilização Brasileira, 19</w:t>
      </w:r>
      <w:r w:rsidR="00EB5E88" w:rsidRPr="00350B8D">
        <w:rPr>
          <w:rFonts w:ascii="Times New Roman" w:hAnsi="Times New Roman" w:cs="Times New Roman"/>
          <w:color w:val="000000" w:themeColor="text1"/>
          <w:sz w:val="24"/>
          <w:szCs w:val="24"/>
        </w:rPr>
        <w:t>91</w:t>
      </w:r>
      <w:r w:rsidRPr="00350B8D">
        <w:rPr>
          <w:rFonts w:ascii="Times New Roman" w:hAnsi="Times New Roman" w:cs="Times New Roman"/>
          <w:color w:val="000000" w:themeColor="text1"/>
          <w:sz w:val="24"/>
          <w:szCs w:val="24"/>
        </w:rPr>
        <w:t>.</w:t>
      </w:r>
    </w:p>
    <w:p w14:paraId="2C323BA9" w14:textId="699032A3" w:rsidR="00CA2EB2" w:rsidRPr="00350B8D" w:rsidRDefault="00CA2EB2" w:rsidP="004076D1">
      <w:pPr>
        <w:spacing w:line="240" w:lineRule="auto"/>
        <w:ind w:firstLine="0"/>
        <w:rPr>
          <w:rFonts w:ascii="Times New Roman" w:hAnsi="Times New Roman" w:cs="Times New Roman"/>
          <w:color w:val="000000" w:themeColor="text1"/>
          <w:sz w:val="24"/>
          <w:szCs w:val="24"/>
        </w:rPr>
      </w:pPr>
    </w:p>
    <w:p w14:paraId="281F16E9" w14:textId="77777777" w:rsidR="00101674" w:rsidRPr="00350B8D" w:rsidRDefault="00101674" w:rsidP="00101674">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CAMPOS, Haroldo de. </w:t>
      </w:r>
      <w:r w:rsidRPr="00350B8D">
        <w:rPr>
          <w:rFonts w:ascii="Times New Roman" w:hAnsi="Times New Roman" w:cs="Times New Roman"/>
          <w:i/>
          <w:color w:val="000000" w:themeColor="text1"/>
          <w:sz w:val="24"/>
          <w:szCs w:val="24"/>
        </w:rPr>
        <w:t>Da transcriação: poética e semiótica da operação tradutora.</w:t>
      </w:r>
      <w:r w:rsidRPr="00350B8D">
        <w:rPr>
          <w:rFonts w:ascii="Times New Roman" w:hAnsi="Times New Roman" w:cs="Times New Roman"/>
          <w:color w:val="000000" w:themeColor="text1"/>
          <w:sz w:val="24"/>
          <w:szCs w:val="24"/>
        </w:rPr>
        <w:t xml:space="preserve"> Belo Horizonte: FALE/UFMG, 2011.</w:t>
      </w:r>
    </w:p>
    <w:p w14:paraId="5BF38416" w14:textId="77777777" w:rsidR="00101674" w:rsidRPr="00350B8D" w:rsidRDefault="00101674" w:rsidP="004076D1">
      <w:pPr>
        <w:spacing w:line="240" w:lineRule="auto"/>
        <w:ind w:firstLine="0"/>
        <w:rPr>
          <w:rFonts w:ascii="Times New Roman" w:hAnsi="Times New Roman" w:cs="Times New Roman"/>
          <w:color w:val="000000" w:themeColor="text1"/>
          <w:sz w:val="24"/>
          <w:szCs w:val="24"/>
        </w:rPr>
      </w:pPr>
    </w:p>
    <w:p w14:paraId="1E278C94" w14:textId="6F917704" w:rsidR="003F3D5E" w:rsidRPr="00350B8D" w:rsidRDefault="003F3D5E"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COURTNEY, R. </w:t>
      </w:r>
      <w:r w:rsidRPr="00350B8D">
        <w:rPr>
          <w:rFonts w:ascii="Times New Roman" w:hAnsi="Times New Roman" w:cs="Times New Roman"/>
          <w:i/>
          <w:color w:val="000000" w:themeColor="text1"/>
          <w:sz w:val="24"/>
          <w:szCs w:val="24"/>
        </w:rPr>
        <w:t>Jogo, Teatro &amp; Pensamento: as bases intelectuais do teatro na educação</w:t>
      </w:r>
      <w:r w:rsidRPr="00350B8D">
        <w:rPr>
          <w:rFonts w:ascii="Times New Roman" w:hAnsi="Times New Roman" w:cs="Times New Roman"/>
          <w:color w:val="000000" w:themeColor="text1"/>
          <w:sz w:val="24"/>
          <w:szCs w:val="24"/>
        </w:rPr>
        <w:t>. São Paulo: Perspectiva, 2010.</w:t>
      </w:r>
    </w:p>
    <w:p w14:paraId="3A8FB87C" w14:textId="77777777" w:rsidR="004076D1" w:rsidRPr="00350B8D" w:rsidRDefault="004076D1" w:rsidP="004076D1">
      <w:pPr>
        <w:spacing w:line="240" w:lineRule="auto"/>
        <w:ind w:firstLine="0"/>
        <w:rPr>
          <w:rFonts w:ascii="Times New Roman" w:hAnsi="Times New Roman" w:cs="Times New Roman"/>
          <w:color w:val="000000" w:themeColor="text1"/>
          <w:sz w:val="24"/>
          <w:szCs w:val="24"/>
        </w:rPr>
      </w:pPr>
    </w:p>
    <w:p w14:paraId="6E48C1FF" w14:textId="089E846F" w:rsidR="00734AF8" w:rsidRPr="00350B8D" w:rsidRDefault="005025FD" w:rsidP="004076D1">
      <w:pPr>
        <w:spacing w:line="240" w:lineRule="auto"/>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rPr>
        <w:t xml:space="preserve">DUROUX, R; URDICIAN, S. </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Cuando dialogan dos Antígonas. La tumba de Antígona, de Maria Zambrano y Antígona furiosa de Griselda Gambaro</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lang w:val="es-ES"/>
        </w:rPr>
        <w:t>Centro de Estudios de T</w:t>
      </w:r>
      <w:r w:rsidR="00D6508D" w:rsidRPr="00350B8D">
        <w:rPr>
          <w:rFonts w:ascii="Times New Roman" w:hAnsi="Times New Roman" w:cs="Times New Roman"/>
          <w:color w:val="000000" w:themeColor="text1"/>
          <w:sz w:val="24"/>
          <w:szCs w:val="24"/>
          <w:lang w:val="es-ES"/>
        </w:rPr>
        <w:t>eoría y Crítica Literária, CTCL.</w:t>
      </w:r>
      <w:r w:rsidRPr="00350B8D">
        <w:rPr>
          <w:rFonts w:ascii="Times New Roman" w:hAnsi="Times New Roman" w:cs="Times New Roman"/>
          <w:color w:val="000000" w:themeColor="text1"/>
          <w:sz w:val="24"/>
          <w:szCs w:val="24"/>
          <w:lang w:val="es-ES"/>
        </w:rPr>
        <w:t xml:space="preserve"> </w:t>
      </w:r>
      <w:r w:rsidR="00D6508D" w:rsidRPr="00350B8D">
        <w:rPr>
          <w:rFonts w:ascii="Times New Roman" w:hAnsi="Times New Roman" w:cs="Times New Roman"/>
          <w:color w:val="000000" w:themeColor="text1"/>
          <w:sz w:val="24"/>
          <w:szCs w:val="24"/>
          <w:lang w:val="es-ES"/>
        </w:rPr>
        <w:t xml:space="preserve">Olivar vol.13, </w:t>
      </w:r>
      <w:r w:rsidR="0029591B">
        <w:rPr>
          <w:rFonts w:ascii="Times New Roman" w:hAnsi="Times New Roman" w:cs="Times New Roman"/>
          <w:color w:val="000000" w:themeColor="text1"/>
          <w:sz w:val="24"/>
          <w:szCs w:val="24"/>
          <w:lang w:val="es-ES"/>
        </w:rPr>
        <w:t>n.</w:t>
      </w:r>
      <w:r w:rsidR="00D6508D" w:rsidRPr="00350B8D">
        <w:rPr>
          <w:rFonts w:ascii="Times New Roman" w:hAnsi="Times New Roman" w:cs="Times New Roman"/>
          <w:color w:val="000000" w:themeColor="text1"/>
          <w:sz w:val="24"/>
          <w:szCs w:val="24"/>
          <w:lang w:val="es-ES"/>
        </w:rPr>
        <w:t xml:space="preserve"> 17, </w:t>
      </w:r>
      <w:r w:rsidR="007F5B4E" w:rsidRPr="00350B8D">
        <w:rPr>
          <w:rFonts w:ascii="Times New Roman" w:hAnsi="Times New Roman" w:cs="Times New Roman"/>
          <w:color w:val="000000" w:themeColor="text1"/>
          <w:sz w:val="24"/>
          <w:szCs w:val="24"/>
          <w:lang w:val="es-ES"/>
        </w:rPr>
        <w:t>p.</w:t>
      </w:r>
      <w:r w:rsidR="00D6508D" w:rsidRPr="00350B8D">
        <w:rPr>
          <w:rFonts w:ascii="Times New Roman" w:hAnsi="Times New Roman" w:cs="Times New Roman"/>
          <w:color w:val="000000" w:themeColor="text1"/>
          <w:sz w:val="24"/>
          <w:szCs w:val="24"/>
          <w:lang w:val="es-ES"/>
        </w:rPr>
        <w:t xml:space="preserve"> 73-95</w:t>
      </w:r>
      <w:r w:rsidR="0029591B">
        <w:rPr>
          <w:rFonts w:ascii="Times New Roman" w:hAnsi="Times New Roman" w:cs="Times New Roman"/>
          <w:color w:val="000000" w:themeColor="text1"/>
          <w:sz w:val="24"/>
          <w:szCs w:val="24"/>
          <w:lang w:val="es-ES"/>
        </w:rPr>
        <w:t>, 2012.</w:t>
      </w:r>
    </w:p>
    <w:p w14:paraId="4FC2CE10" w14:textId="77777777" w:rsidR="004076D1" w:rsidRPr="00350B8D" w:rsidRDefault="004076D1" w:rsidP="004076D1">
      <w:pPr>
        <w:spacing w:line="240" w:lineRule="auto"/>
        <w:ind w:firstLine="0"/>
        <w:rPr>
          <w:rFonts w:ascii="Times New Roman" w:hAnsi="Times New Roman" w:cs="Times New Roman"/>
          <w:color w:val="000000" w:themeColor="text1"/>
          <w:sz w:val="24"/>
          <w:szCs w:val="24"/>
          <w:lang w:val="es-ES"/>
        </w:rPr>
      </w:pPr>
    </w:p>
    <w:p w14:paraId="78474CFB" w14:textId="281E82AA" w:rsidR="00ED1D9D" w:rsidRPr="00350B8D" w:rsidRDefault="00ED1D9D"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lang w:val="es-ES"/>
        </w:rPr>
        <w:t>ESCALANTE, X. Fedra y otras griegas. In:</w:t>
      </w:r>
      <w:r w:rsidR="004042EF" w:rsidRPr="00350B8D">
        <w:rPr>
          <w:rFonts w:ascii="Times New Roman" w:hAnsi="Times New Roman" w:cs="Times New Roman"/>
          <w:color w:val="000000" w:themeColor="text1"/>
          <w:sz w:val="24"/>
          <w:szCs w:val="24"/>
          <w:lang w:val="es-ES"/>
        </w:rPr>
        <w:t xml:space="preserve"> </w:t>
      </w:r>
      <w:r w:rsidR="00C710E2" w:rsidRPr="00350B8D">
        <w:rPr>
          <w:rFonts w:ascii="Times New Roman" w:hAnsi="Times New Roman" w:cs="Times New Roman"/>
          <w:color w:val="000000" w:themeColor="text1"/>
          <w:sz w:val="24"/>
          <w:szCs w:val="24"/>
          <w:lang w:val="es-ES"/>
        </w:rPr>
        <w:t xml:space="preserve"> CORTEZ, E.; ESCALANTE, X; GONZÁLEZ MELLO, F.; GUTIÉRREZ VEGA, H; LEYVA, H.; MANCEBO DEL CASTILLO, G.; NARRO, C.; PELÁEZ, S. WEINSTOCK, V.; YNCLÁN, G.</w:t>
      </w:r>
      <w:r w:rsidRPr="00350B8D">
        <w:rPr>
          <w:rFonts w:ascii="Times New Roman" w:hAnsi="Times New Roman" w:cs="Times New Roman"/>
          <w:color w:val="000000" w:themeColor="text1"/>
          <w:sz w:val="24"/>
          <w:szCs w:val="24"/>
          <w:lang w:val="es-ES"/>
        </w:rPr>
        <w:t xml:space="preserve"> </w:t>
      </w:r>
      <w:r w:rsidRPr="00350B8D">
        <w:rPr>
          <w:rFonts w:ascii="Times New Roman" w:hAnsi="Times New Roman" w:cs="Times New Roman"/>
          <w:i/>
          <w:color w:val="000000" w:themeColor="text1"/>
          <w:sz w:val="24"/>
          <w:szCs w:val="24"/>
          <w:lang w:val="es-ES"/>
        </w:rPr>
        <w:t>El nuevo teatro II</w:t>
      </w:r>
      <w:r w:rsidRPr="00350B8D">
        <w:rPr>
          <w:rFonts w:ascii="Times New Roman" w:hAnsi="Times New Roman" w:cs="Times New Roman"/>
          <w:color w:val="000000" w:themeColor="text1"/>
          <w:sz w:val="24"/>
          <w:szCs w:val="24"/>
          <w:lang w:val="es-ES"/>
        </w:rPr>
        <w:t>. Introducción de Hugo Gutierrez Veja. México, Ediciones El Milagro</w:t>
      </w:r>
      <w:r w:rsidR="005C714C" w:rsidRPr="00350B8D">
        <w:rPr>
          <w:rFonts w:ascii="Times New Roman" w:hAnsi="Times New Roman" w:cs="Times New Roman"/>
          <w:color w:val="000000" w:themeColor="text1"/>
          <w:sz w:val="24"/>
          <w:szCs w:val="24"/>
          <w:lang w:val="es-ES"/>
        </w:rPr>
        <w:t>. Consejo Nacional Para La Cultura Y Las Artes</w:t>
      </w:r>
      <w:r w:rsidR="00AD4E80" w:rsidRPr="00350B8D">
        <w:rPr>
          <w:rFonts w:ascii="Times New Roman" w:hAnsi="Times New Roman" w:cs="Times New Roman"/>
          <w:color w:val="000000" w:themeColor="text1"/>
          <w:sz w:val="24"/>
          <w:szCs w:val="24"/>
          <w:lang w:val="es-ES"/>
        </w:rPr>
        <w:t xml:space="preserve">. </w:t>
      </w:r>
      <w:r w:rsidR="00AD4E80" w:rsidRPr="00350B8D">
        <w:rPr>
          <w:rFonts w:ascii="Times New Roman" w:hAnsi="Times New Roman" w:cs="Times New Roman"/>
          <w:color w:val="000000" w:themeColor="text1"/>
          <w:sz w:val="24"/>
          <w:szCs w:val="24"/>
        </w:rPr>
        <w:t>Primera edición</w:t>
      </w:r>
      <w:r w:rsidR="005C714C" w:rsidRPr="00350B8D">
        <w:rPr>
          <w:rFonts w:ascii="Times New Roman" w:hAnsi="Times New Roman" w:cs="Times New Roman"/>
          <w:color w:val="000000" w:themeColor="text1"/>
          <w:sz w:val="24"/>
          <w:szCs w:val="24"/>
        </w:rPr>
        <w:t>,</w:t>
      </w:r>
      <w:r w:rsidR="00AD4E80" w:rsidRPr="00350B8D">
        <w:rPr>
          <w:rFonts w:ascii="Times New Roman" w:hAnsi="Times New Roman" w:cs="Times New Roman"/>
          <w:color w:val="000000" w:themeColor="text1"/>
          <w:sz w:val="24"/>
          <w:szCs w:val="24"/>
        </w:rPr>
        <w:t xml:space="preserve"> 2000.</w:t>
      </w:r>
      <w:r w:rsidR="005C714C" w:rsidRPr="00350B8D">
        <w:rPr>
          <w:rFonts w:ascii="Times New Roman" w:hAnsi="Times New Roman" w:cs="Times New Roman"/>
          <w:color w:val="000000" w:themeColor="text1"/>
          <w:sz w:val="24"/>
          <w:szCs w:val="24"/>
        </w:rPr>
        <w:t xml:space="preserve"> </w:t>
      </w:r>
      <w:r w:rsidR="007F5B4E" w:rsidRPr="00350B8D">
        <w:rPr>
          <w:rFonts w:ascii="Times New Roman" w:hAnsi="Times New Roman" w:cs="Times New Roman"/>
          <w:color w:val="000000" w:themeColor="text1"/>
          <w:sz w:val="24"/>
          <w:szCs w:val="24"/>
        </w:rPr>
        <w:t>p</w:t>
      </w:r>
      <w:r w:rsidR="005C714C" w:rsidRPr="00350B8D">
        <w:rPr>
          <w:rFonts w:ascii="Times New Roman" w:hAnsi="Times New Roman" w:cs="Times New Roman"/>
          <w:color w:val="000000" w:themeColor="text1"/>
          <w:sz w:val="24"/>
          <w:szCs w:val="24"/>
        </w:rPr>
        <w:t>.87-153.</w:t>
      </w:r>
    </w:p>
    <w:p w14:paraId="29FFD2E6" w14:textId="58724E9D" w:rsidR="00643AD3" w:rsidRPr="00350B8D" w:rsidRDefault="00643AD3" w:rsidP="00643AD3">
      <w:pPr>
        <w:pStyle w:val="Ttulo3"/>
        <w:shd w:val="clear" w:color="auto" w:fill="FFFFFF"/>
        <w:ind w:firstLine="0"/>
        <w:jc w:val="both"/>
        <w:rPr>
          <w:rFonts w:eastAsiaTheme="minorHAnsi"/>
          <w:b w:val="0"/>
          <w:bCs w:val="0"/>
          <w:color w:val="000000" w:themeColor="text1"/>
          <w:sz w:val="24"/>
          <w:szCs w:val="24"/>
          <w:lang w:eastAsia="en-US"/>
        </w:rPr>
      </w:pPr>
      <w:r w:rsidRPr="00350B8D">
        <w:rPr>
          <w:rFonts w:eastAsiaTheme="minorHAnsi"/>
          <w:b w:val="0"/>
          <w:bCs w:val="0"/>
          <w:color w:val="000000" w:themeColor="text1"/>
          <w:sz w:val="24"/>
          <w:szCs w:val="24"/>
          <w:lang w:eastAsia="en-US"/>
        </w:rPr>
        <w:t>FANINI, Angela Maria Rubel. “O romance: uma forma ético-política na perspectiva baktiniana”. Revista Bakhtiniana, Ver. Estud. Discurso, São Paulo, vol.8, n.1, p. 21-39, 2013.</w:t>
      </w:r>
    </w:p>
    <w:p w14:paraId="79779F6C" w14:textId="2257FC1B" w:rsidR="0095523B" w:rsidRPr="00350B8D" w:rsidRDefault="00E975E9" w:rsidP="004076D1">
      <w:pPr>
        <w:spacing w:line="240" w:lineRule="auto"/>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lang w:val="es-ES"/>
        </w:rPr>
        <w:t>GAMBARO, G.</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Antígona furiosa</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In: </w:t>
      </w:r>
      <w:r w:rsidRPr="00350B8D">
        <w:rPr>
          <w:rFonts w:ascii="Times New Roman" w:hAnsi="Times New Roman" w:cs="Times New Roman"/>
          <w:i/>
          <w:color w:val="000000" w:themeColor="text1"/>
          <w:sz w:val="24"/>
          <w:szCs w:val="24"/>
          <w:lang w:val="es-ES"/>
        </w:rPr>
        <w:t>Teatro 3</w:t>
      </w:r>
      <w:r w:rsidRPr="00350B8D">
        <w:rPr>
          <w:rFonts w:ascii="Times New Roman" w:hAnsi="Times New Roman" w:cs="Times New Roman"/>
          <w:color w:val="000000" w:themeColor="text1"/>
          <w:sz w:val="24"/>
          <w:szCs w:val="24"/>
          <w:lang w:val="es-ES"/>
        </w:rPr>
        <w:t>. Buenos Aires. Ediciones de la flor, 1989.</w:t>
      </w:r>
    </w:p>
    <w:p w14:paraId="246F4F08" w14:textId="77777777" w:rsidR="0095523B" w:rsidRPr="00350B8D" w:rsidRDefault="0095523B" w:rsidP="004076D1">
      <w:pPr>
        <w:spacing w:line="240" w:lineRule="auto"/>
        <w:ind w:firstLine="0"/>
        <w:rPr>
          <w:rFonts w:ascii="Times New Roman" w:hAnsi="Times New Roman" w:cs="Times New Roman"/>
          <w:color w:val="000000" w:themeColor="text1"/>
          <w:sz w:val="24"/>
          <w:szCs w:val="24"/>
          <w:lang w:val="es-ES"/>
        </w:rPr>
      </w:pPr>
    </w:p>
    <w:p w14:paraId="4F5F3720" w14:textId="3E455218" w:rsidR="004076D1" w:rsidRPr="00350B8D" w:rsidRDefault="0095523B" w:rsidP="0095523B">
      <w:pPr>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rPr>
        <w:t xml:space="preserve">GOMBRICH, E. H. </w:t>
      </w:r>
      <w:r w:rsidRPr="00350B8D">
        <w:rPr>
          <w:rFonts w:ascii="Times New Roman" w:hAnsi="Times New Roman" w:cs="Times New Roman"/>
          <w:i/>
          <w:color w:val="000000" w:themeColor="text1"/>
          <w:sz w:val="24"/>
          <w:szCs w:val="24"/>
        </w:rPr>
        <w:t>A História da Arte</w:t>
      </w:r>
      <w:r w:rsidRPr="00350B8D">
        <w:rPr>
          <w:rFonts w:ascii="Times New Roman" w:hAnsi="Times New Roman" w:cs="Times New Roman"/>
          <w:color w:val="000000" w:themeColor="text1"/>
          <w:sz w:val="24"/>
          <w:szCs w:val="24"/>
        </w:rPr>
        <w:t xml:space="preserve">. 16ª ed. </w:t>
      </w:r>
      <w:r w:rsidRPr="00350B8D">
        <w:rPr>
          <w:rFonts w:ascii="Times New Roman" w:hAnsi="Times New Roman" w:cs="Times New Roman"/>
          <w:color w:val="000000" w:themeColor="text1"/>
          <w:sz w:val="24"/>
          <w:szCs w:val="24"/>
          <w:lang w:val="es-ES_tradnl"/>
        </w:rPr>
        <w:t>Rio de Janeiro: LTC, 2012.</w:t>
      </w:r>
    </w:p>
    <w:p w14:paraId="44FAB2B2" w14:textId="72F31FD2" w:rsidR="003646B0" w:rsidRPr="00350B8D" w:rsidRDefault="003646B0" w:rsidP="004076D1">
      <w:pPr>
        <w:spacing w:line="240" w:lineRule="auto"/>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lang w:val="es-ES"/>
        </w:rPr>
        <w:t>GUAL, C</w:t>
      </w:r>
      <w:r w:rsidR="007F5B4E"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G. </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Sobre la interpretación literária de mitos griegos: ironia e inversión del sentido</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Actas del VII Congresso Internacional de la Associación Española de Semiótica (Investigaciones Semióticas VII). Vol. 1, 1998</w:t>
      </w:r>
      <w:r w:rsidR="007F5B4E"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w:t>
      </w:r>
      <w:r w:rsidR="007F5B4E" w:rsidRPr="00350B8D">
        <w:rPr>
          <w:rFonts w:ascii="Times New Roman" w:hAnsi="Times New Roman" w:cs="Times New Roman"/>
          <w:color w:val="000000" w:themeColor="text1"/>
          <w:sz w:val="24"/>
          <w:szCs w:val="24"/>
          <w:lang w:val="es-ES"/>
        </w:rPr>
        <w:t>p.</w:t>
      </w:r>
      <w:r w:rsidRPr="00350B8D">
        <w:rPr>
          <w:rFonts w:ascii="Times New Roman" w:hAnsi="Times New Roman" w:cs="Times New Roman"/>
          <w:color w:val="000000" w:themeColor="text1"/>
          <w:sz w:val="24"/>
          <w:szCs w:val="24"/>
          <w:lang w:val="es-ES"/>
        </w:rPr>
        <w:t xml:space="preserve"> 34-41.</w:t>
      </w:r>
    </w:p>
    <w:p w14:paraId="7418AEAD" w14:textId="71F2188F" w:rsidR="00E6149A" w:rsidRPr="00350B8D" w:rsidRDefault="00E6149A" w:rsidP="004076D1">
      <w:pPr>
        <w:spacing w:line="240" w:lineRule="auto"/>
        <w:ind w:firstLine="0"/>
        <w:rPr>
          <w:rFonts w:ascii="Times New Roman" w:hAnsi="Times New Roman" w:cs="Times New Roman"/>
          <w:color w:val="000000" w:themeColor="text1"/>
          <w:sz w:val="24"/>
          <w:szCs w:val="24"/>
          <w:lang w:val="es-ES"/>
        </w:rPr>
      </w:pPr>
    </w:p>
    <w:p w14:paraId="6FA50D93" w14:textId="444B5E1B" w:rsidR="00E6149A" w:rsidRPr="00350B8D" w:rsidRDefault="00E6149A"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lang w:val="es-ES"/>
        </w:rPr>
        <w:t xml:space="preserve">HENRIQUEZ, José. “Diana de Paco y las heroínas de Polifonia”. </w:t>
      </w:r>
      <w:r w:rsidRPr="00350B8D">
        <w:rPr>
          <w:rFonts w:ascii="Times New Roman" w:hAnsi="Times New Roman" w:cs="Times New Roman"/>
          <w:color w:val="000000" w:themeColor="text1"/>
          <w:sz w:val="24"/>
          <w:szCs w:val="24"/>
        </w:rPr>
        <w:t xml:space="preserve">Revista Primer acto, </w:t>
      </w:r>
      <w:r w:rsidR="00605699" w:rsidRPr="00350B8D">
        <w:rPr>
          <w:rFonts w:ascii="Times New Roman" w:hAnsi="Times New Roman" w:cs="Times New Roman"/>
          <w:color w:val="000000" w:themeColor="text1"/>
          <w:sz w:val="24"/>
          <w:szCs w:val="24"/>
        </w:rPr>
        <w:t xml:space="preserve">Espanha, n. 291, </w:t>
      </w:r>
      <w:r w:rsidR="003C5368">
        <w:rPr>
          <w:rFonts w:ascii="Times New Roman" w:hAnsi="Times New Roman" w:cs="Times New Roman"/>
          <w:color w:val="000000" w:themeColor="text1"/>
          <w:sz w:val="24"/>
          <w:szCs w:val="24"/>
        </w:rPr>
        <w:t xml:space="preserve">2001, </w:t>
      </w:r>
      <w:r w:rsidR="00605699" w:rsidRPr="00350B8D">
        <w:rPr>
          <w:rFonts w:ascii="Times New Roman" w:hAnsi="Times New Roman" w:cs="Times New Roman"/>
          <w:color w:val="000000" w:themeColor="text1"/>
          <w:sz w:val="24"/>
          <w:szCs w:val="24"/>
        </w:rPr>
        <w:t>p. 98-100</w:t>
      </w:r>
      <w:r w:rsidR="003C5368">
        <w:rPr>
          <w:rFonts w:ascii="Times New Roman" w:hAnsi="Times New Roman" w:cs="Times New Roman"/>
          <w:color w:val="000000" w:themeColor="text1"/>
          <w:sz w:val="24"/>
          <w:szCs w:val="24"/>
        </w:rPr>
        <w:t>.</w:t>
      </w:r>
    </w:p>
    <w:p w14:paraId="7553F9B6" w14:textId="319FC1EA" w:rsidR="00101674" w:rsidRPr="00350B8D" w:rsidRDefault="00101674" w:rsidP="004076D1">
      <w:pPr>
        <w:spacing w:line="240" w:lineRule="auto"/>
        <w:ind w:firstLine="0"/>
        <w:rPr>
          <w:rFonts w:ascii="Times New Roman" w:hAnsi="Times New Roman" w:cs="Times New Roman"/>
          <w:color w:val="000000" w:themeColor="text1"/>
          <w:sz w:val="24"/>
          <w:szCs w:val="24"/>
        </w:rPr>
      </w:pPr>
    </w:p>
    <w:p w14:paraId="58DEFF27" w14:textId="7DEF7081" w:rsidR="00101674" w:rsidRPr="00350B8D" w:rsidRDefault="00101674"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JAUSS, Hans Robert</w:t>
      </w:r>
      <w:r w:rsidRPr="00350B8D">
        <w:rPr>
          <w:rFonts w:ascii="Times New Roman" w:hAnsi="Times New Roman" w:cs="Times New Roman"/>
          <w:i/>
          <w:color w:val="000000" w:themeColor="text1"/>
          <w:sz w:val="24"/>
          <w:szCs w:val="24"/>
        </w:rPr>
        <w:t>. A história da literatura como provocação à teoria literária</w:t>
      </w:r>
      <w:r w:rsidRPr="00350B8D">
        <w:rPr>
          <w:rFonts w:ascii="Times New Roman" w:hAnsi="Times New Roman" w:cs="Times New Roman"/>
          <w:color w:val="000000" w:themeColor="text1"/>
          <w:sz w:val="24"/>
          <w:szCs w:val="24"/>
        </w:rPr>
        <w:t>. Trad. Sérgio Tellaroli. São Paulo: Ática, 1994. 78p.</w:t>
      </w:r>
    </w:p>
    <w:p w14:paraId="6F7F646F" w14:textId="053CDE7B" w:rsidR="00643AD3" w:rsidRPr="00350B8D" w:rsidRDefault="00643AD3" w:rsidP="004076D1">
      <w:pPr>
        <w:spacing w:line="240" w:lineRule="auto"/>
        <w:ind w:firstLine="0"/>
        <w:rPr>
          <w:rFonts w:ascii="Times New Roman" w:hAnsi="Times New Roman" w:cs="Times New Roman"/>
          <w:color w:val="000000" w:themeColor="text1"/>
          <w:sz w:val="24"/>
          <w:szCs w:val="24"/>
        </w:rPr>
      </w:pPr>
    </w:p>
    <w:p w14:paraId="4238A8EA" w14:textId="77777777" w:rsidR="00643AD3" w:rsidRPr="00350B8D" w:rsidRDefault="00643AD3" w:rsidP="00643AD3">
      <w:pPr>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MEYER, Marlyse. </w:t>
      </w:r>
      <w:r w:rsidRPr="00350B8D">
        <w:rPr>
          <w:rFonts w:ascii="Times New Roman" w:hAnsi="Times New Roman" w:cs="Times New Roman"/>
          <w:i/>
          <w:color w:val="000000" w:themeColor="text1"/>
          <w:sz w:val="24"/>
          <w:szCs w:val="24"/>
        </w:rPr>
        <w:t>Folhetim: uma história</w:t>
      </w:r>
      <w:r w:rsidRPr="00350B8D">
        <w:rPr>
          <w:rFonts w:ascii="Times New Roman" w:hAnsi="Times New Roman" w:cs="Times New Roman"/>
          <w:color w:val="000000" w:themeColor="text1"/>
          <w:sz w:val="24"/>
          <w:szCs w:val="24"/>
        </w:rPr>
        <w:t>. São Paulo: Companhia das Letras, 1996.</w:t>
      </w:r>
    </w:p>
    <w:p w14:paraId="651AD9F4" w14:textId="2115EB50" w:rsidR="00840FCD" w:rsidRPr="00350B8D" w:rsidRDefault="00840FCD"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lastRenderedPageBreak/>
        <w:t>OLIVEIRA, E</w:t>
      </w:r>
      <w:r w:rsidR="007F5B4E"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A</w:t>
      </w:r>
      <w:r w:rsidR="007F5B4E"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V</w:t>
      </w:r>
      <w:r w:rsidR="007F5B4E"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de. </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A técnica da construção do personagem feminino em Lope de Veja e em Tirso de Molina</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In: </w:t>
      </w:r>
      <w:r w:rsidR="004042EF" w:rsidRPr="00350B8D">
        <w:rPr>
          <w:rFonts w:ascii="Times New Roman" w:hAnsi="Times New Roman" w:cs="Times New Roman"/>
          <w:color w:val="000000" w:themeColor="text1"/>
          <w:sz w:val="24"/>
          <w:szCs w:val="24"/>
        </w:rPr>
        <w:t>_______</w:t>
      </w:r>
      <w:r w:rsidRPr="00350B8D">
        <w:rPr>
          <w:rFonts w:ascii="Times New Roman" w:hAnsi="Times New Roman" w:cs="Times New Roman"/>
          <w:i/>
          <w:color w:val="000000" w:themeColor="text1"/>
          <w:sz w:val="24"/>
          <w:szCs w:val="24"/>
        </w:rPr>
        <w:t>Ensaios sobre dramaturgia: do clássico ao contemporâneo.</w:t>
      </w:r>
      <w:r w:rsidRPr="00350B8D">
        <w:rPr>
          <w:rFonts w:ascii="Times New Roman" w:hAnsi="Times New Roman" w:cs="Times New Roman"/>
          <w:b/>
          <w:color w:val="000000" w:themeColor="text1"/>
          <w:sz w:val="24"/>
          <w:szCs w:val="24"/>
        </w:rPr>
        <w:t xml:space="preserve"> </w:t>
      </w:r>
      <w:r w:rsidRPr="00350B8D">
        <w:rPr>
          <w:rFonts w:ascii="Times New Roman" w:hAnsi="Times New Roman" w:cs="Times New Roman"/>
          <w:color w:val="000000" w:themeColor="text1"/>
          <w:sz w:val="24"/>
          <w:szCs w:val="24"/>
        </w:rPr>
        <w:t>1</w:t>
      </w:r>
      <w:r w:rsidR="0041795F"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edição. São Paulo: Opção, 2016.</w:t>
      </w:r>
      <w:r w:rsidR="00AE5535" w:rsidRPr="00350B8D">
        <w:rPr>
          <w:rFonts w:ascii="Times New Roman" w:hAnsi="Times New Roman" w:cs="Times New Roman"/>
          <w:color w:val="000000" w:themeColor="text1"/>
          <w:sz w:val="24"/>
          <w:szCs w:val="24"/>
        </w:rPr>
        <w:t xml:space="preserve"> </w:t>
      </w:r>
      <w:r w:rsidR="007F5B4E" w:rsidRPr="00350B8D">
        <w:rPr>
          <w:rFonts w:ascii="Times New Roman" w:hAnsi="Times New Roman" w:cs="Times New Roman"/>
          <w:color w:val="000000" w:themeColor="text1"/>
          <w:sz w:val="24"/>
          <w:szCs w:val="24"/>
        </w:rPr>
        <w:t>p</w:t>
      </w:r>
      <w:r w:rsidR="00AE5535" w:rsidRPr="00350B8D">
        <w:rPr>
          <w:rFonts w:ascii="Times New Roman" w:hAnsi="Times New Roman" w:cs="Times New Roman"/>
          <w:color w:val="000000" w:themeColor="text1"/>
          <w:sz w:val="24"/>
          <w:szCs w:val="24"/>
        </w:rPr>
        <w:t>. 137-149.</w:t>
      </w:r>
    </w:p>
    <w:p w14:paraId="60F11036" w14:textId="77777777" w:rsidR="004076D1" w:rsidRPr="00350B8D" w:rsidRDefault="004076D1" w:rsidP="004076D1">
      <w:pPr>
        <w:spacing w:line="240" w:lineRule="auto"/>
        <w:ind w:firstLine="0"/>
        <w:rPr>
          <w:rFonts w:ascii="Times New Roman" w:hAnsi="Times New Roman" w:cs="Times New Roman"/>
          <w:color w:val="000000" w:themeColor="text1"/>
          <w:sz w:val="24"/>
          <w:szCs w:val="24"/>
        </w:rPr>
      </w:pPr>
    </w:p>
    <w:p w14:paraId="522848FF" w14:textId="1B07D1A5" w:rsidR="00974565" w:rsidRPr="00350B8D" w:rsidRDefault="002C5C76"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____________</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A dramaturgia na perspectiva da autoria feminina e a delineação de seus personagens</w:t>
      </w:r>
      <w:r w:rsidR="00FC7618" w:rsidRPr="00350B8D">
        <w:rPr>
          <w:rFonts w:ascii="Times New Roman" w:hAnsi="Times New Roman" w:cs="Times New Roman"/>
          <w:color w:val="000000" w:themeColor="text1"/>
          <w:sz w:val="24"/>
          <w:szCs w:val="24"/>
        </w:rPr>
        <w:t>”</w:t>
      </w:r>
      <w:r w:rsidR="00974565" w:rsidRPr="00350B8D">
        <w:rPr>
          <w:rFonts w:ascii="Times New Roman" w:hAnsi="Times New Roman" w:cs="Times New Roman"/>
          <w:color w:val="000000" w:themeColor="text1"/>
          <w:sz w:val="24"/>
          <w:szCs w:val="24"/>
        </w:rPr>
        <w:t xml:space="preserve">. In: </w:t>
      </w:r>
      <w:r w:rsidR="00974565" w:rsidRPr="00350B8D">
        <w:rPr>
          <w:rFonts w:ascii="Times New Roman" w:hAnsi="Times New Roman" w:cs="Times New Roman"/>
          <w:i/>
          <w:color w:val="000000" w:themeColor="text1"/>
          <w:sz w:val="24"/>
          <w:szCs w:val="24"/>
        </w:rPr>
        <w:t>Ensaios sobre dramaturgia: do clássico ao contemporâneo.</w:t>
      </w:r>
      <w:r w:rsidR="00974565" w:rsidRPr="00350B8D">
        <w:rPr>
          <w:rFonts w:ascii="Times New Roman" w:hAnsi="Times New Roman" w:cs="Times New Roman"/>
          <w:color w:val="000000" w:themeColor="text1"/>
          <w:sz w:val="24"/>
          <w:szCs w:val="24"/>
        </w:rPr>
        <w:t xml:space="preserve"> 1ª edição. São Paulo: Opção Editora, 2016. </w:t>
      </w:r>
      <w:r w:rsidR="007F5B4E" w:rsidRPr="00350B8D">
        <w:rPr>
          <w:rFonts w:ascii="Times New Roman" w:hAnsi="Times New Roman" w:cs="Times New Roman"/>
          <w:color w:val="000000" w:themeColor="text1"/>
          <w:sz w:val="24"/>
          <w:szCs w:val="24"/>
        </w:rPr>
        <w:t>p</w:t>
      </w:r>
      <w:r w:rsidR="00974565" w:rsidRPr="00350B8D">
        <w:rPr>
          <w:rFonts w:ascii="Times New Roman" w:hAnsi="Times New Roman" w:cs="Times New Roman"/>
          <w:color w:val="000000" w:themeColor="text1"/>
          <w:sz w:val="24"/>
          <w:szCs w:val="24"/>
        </w:rPr>
        <w:t>.</w:t>
      </w:r>
      <w:r w:rsidR="0041795F" w:rsidRPr="00350B8D">
        <w:rPr>
          <w:rFonts w:ascii="Times New Roman" w:hAnsi="Times New Roman" w:cs="Times New Roman"/>
          <w:color w:val="000000" w:themeColor="text1"/>
          <w:sz w:val="24"/>
          <w:szCs w:val="24"/>
        </w:rPr>
        <w:t xml:space="preserve"> </w:t>
      </w:r>
      <w:r w:rsidRPr="00350B8D">
        <w:rPr>
          <w:rFonts w:ascii="Times New Roman" w:hAnsi="Times New Roman" w:cs="Times New Roman"/>
          <w:color w:val="000000" w:themeColor="text1"/>
          <w:sz w:val="24"/>
          <w:szCs w:val="24"/>
        </w:rPr>
        <w:t>275-288</w:t>
      </w:r>
      <w:r w:rsidR="00974565" w:rsidRPr="00350B8D">
        <w:rPr>
          <w:rFonts w:ascii="Times New Roman" w:hAnsi="Times New Roman" w:cs="Times New Roman"/>
          <w:color w:val="000000" w:themeColor="text1"/>
          <w:sz w:val="24"/>
          <w:szCs w:val="24"/>
        </w:rPr>
        <w:t>.</w:t>
      </w:r>
    </w:p>
    <w:p w14:paraId="16025B3F" w14:textId="77777777" w:rsidR="004076D1" w:rsidRPr="00350B8D" w:rsidRDefault="004076D1" w:rsidP="004076D1">
      <w:pPr>
        <w:spacing w:line="240" w:lineRule="auto"/>
        <w:ind w:firstLine="0"/>
        <w:rPr>
          <w:rFonts w:ascii="Times New Roman" w:hAnsi="Times New Roman" w:cs="Times New Roman"/>
          <w:color w:val="000000" w:themeColor="text1"/>
          <w:sz w:val="24"/>
          <w:szCs w:val="24"/>
        </w:rPr>
      </w:pPr>
    </w:p>
    <w:p w14:paraId="6E8532EE" w14:textId="2CA26AA0" w:rsidR="00045AA1" w:rsidRPr="00350B8D" w:rsidRDefault="00045AA1"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___________ </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A angústia feminina em dois dramaturgos contemporâneos: Santiago Serrano e Alfonso Vallejo</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In</w:t>
      </w:r>
      <w:r w:rsidRPr="00350B8D">
        <w:rPr>
          <w:rFonts w:ascii="Times New Roman" w:hAnsi="Times New Roman" w:cs="Times New Roman"/>
          <w:i/>
          <w:color w:val="000000" w:themeColor="text1"/>
          <w:sz w:val="24"/>
          <w:szCs w:val="24"/>
        </w:rPr>
        <w:t>: Ensaios sobre dramaturgia: do clássico ao contemporâneo.</w:t>
      </w:r>
      <w:r w:rsidR="0041795F" w:rsidRPr="00350B8D">
        <w:rPr>
          <w:rFonts w:ascii="Times New Roman" w:hAnsi="Times New Roman" w:cs="Times New Roman"/>
          <w:i/>
          <w:color w:val="000000" w:themeColor="text1"/>
          <w:sz w:val="24"/>
          <w:szCs w:val="24"/>
        </w:rPr>
        <w:t xml:space="preserve"> </w:t>
      </w:r>
      <w:r w:rsidRPr="00350B8D">
        <w:rPr>
          <w:rFonts w:ascii="Times New Roman" w:hAnsi="Times New Roman" w:cs="Times New Roman"/>
          <w:color w:val="000000" w:themeColor="text1"/>
          <w:sz w:val="24"/>
          <w:szCs w:val="24"/>
        </w:rPr>
        <w:t xml:space="preserve">São Paulo: Opção Editora, 2016. </w:t>
      </w:r>
      <w:r w:rsidR="007F5B4E" w:rsidRPr="00350B8D">
        <w:rPr>
          <w:rFonts w:ascii="Times New Roman" w:hAnsi="Times New Roman" w:cs="Times New Roman"/>
          <w:color w:val="000000" w:themeColor="text1"/>
          <w:sz w:val="24"/>
          <w:szCs w:val="24"/>
        </w:rPr>
        <w:t>p</w:t>
      </w:r>
      <w:r w:rsidRPr="00350B8D">
        <w:rPr>
          <w:rFonts w:ascii="Times New Roman" w:hAnsi="Times New Roman" w:cs="Times New Roman"/>
          <w:color w:val="000000" w:themeColor="text1"/>
          <w:sz w:val="24"/>
          <w:szCs w:val="24"/>
        </w:rPr>
        <w:t>. 303-340.</w:t>
      </w:r>
    </w:p>
    <w:p w14:paraId="6DE1536A" w14:textId="7849FACC" w:rsidR="00643AD3" w:rsidRPr="00350B8D" w:rsidRDefault="00643AD3" w:rsidP="004076D1">
      <w:pPr>
        <w:spacing w:line="240" w:lineRule="auto"/>
        <w:ind w:firstLine="0"/>
        <w:rPr>
          <w:rFonts w:ascii="Times New Roman" w:hAnsi="Times New Roman" w:cs="Times New Roman"/>
          <w:color w:val="000000" w:themeColor="text1"/>
          <w:sz w:val="24"/>
          <w:szCs w:val="24"/>
        </w:rPr>
      </w:pPr>
    </w:p>
    <w:p w14:paraId="052F3A9C" w14:textId="77777777" w:rsidR="00643AD3" w:rsidRPr="00350B8D" w:rsidRDefault="00643AD3" w:rsidP="00643AD3">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OLIVEIRA, Solange Ribeiro de. </w:t>
      </w:r>
      <w:r w:rsidRPr="00350B8D">
        <w:rPr>
          <w:rFonts w:ascii="Times New Roman" w:hAnsi="Times New Roman" w:cs="Times New Roman"/>
          <w:i/>
          <w:color w:val="000000" w:themeColor="text1"/>
          <w:sz w:val="24"/>
          <w:szCs w:val="24"/>
        </w:rPr>
        <w:t>Literatura e música: modulações pós-coloniais</w:t>
      </w:r>
      <w:r w:rsidRPr="00350B8D">
        <w:rPr>
          <w:rFonts w:ascii="Times New Roman" w:hAnsi="Times New Roman" w:cs="Times New Roman"/>
          <w:color w:val="000000" w:themeColor="text1"/>
          <w:sz w:val="24"/>
          <w:szCs w:val="24"/>
        </w:rPr>
        <w:t>. São Paulo: Editora Perspectiva, 2002.</w:t>
      </w:r>
    </w:p>
    <w:p w14:paraId="244A16AF" w14:textId="77777777" w:rsidR="004076D1" w:rsidRPr="00350B8D" w:rsidRDefault="004076D1" w:rsidP="004076D1">
      <w:pPr>
        <w:spacing w:line="240" w:lineRule="auto"/>
        <w:ind w:firstLine="0"/>
        <w:rPr>
          <w:rFonts w:ascii="Times New Roman" w:hAnsi="Times New Roman" w:cs="Times New Roman"/>
          <w:color w:val="000000" w:themeColor="text1"/>
          <w:sz w:val="24"/>
          <w:szCs w:val="24"/>
        </w:rPr>
      </w:pPr>
    </w:p>
    <w:p w14:paraId="06FFBB91" w14:textId="6D9E5BBD" w:rsidR="009346DA" w:rsidRPr="00350B8D" w:rsidRDefault="009346DA"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PASCUAL, I. </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Nuevas dramaturgias y mujeres: la conquista de um espacio próprio?</w:t>
      </w:r>
      <w:r w:rsidR="00FC7618" w:rsidRPr="00350B8D">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w:t>
      </w:r>
      <w:r w:rsidR="005443DF">
        <w:rPr>
          <w:rFonts w:ascii="Times New Roman" w:hAnsi="Times New Roman" w:cs="Times New Roman"/>
          <w:color w:val="000000" w:themeColor="text1"/>
          <w:sz w:val="24"/>
          <w:szCs w:val="24"/>
        </w:rPr>
        <w:t xml:space="preserve">Revista </w:t>
      </w:r>
      <w:r w:rsidRPr="00350B8D">
        <w:rPr>
          <w:rFonts w:ascii="Times New Roman" w:hAnsi="Times New Roman" w:cs="Times New Roman"/>
          <w:b/>
          <w:color w:val="000000" w:themeColor="text1"/>
          <w:sz w:val="24"/>
          <w:szCs w:val="24"/>
        </w:rPr>
        <w:t>Primer Acto</w:t>
      </w:r>
      <w:r w:rsidRPr="00350B8D">
        <w:rPr>
          <w:rFonts w:ascii="Times New Roman" w:hAnsi="Times New Roman" w:cs="Times New Roman"/>
          <w:color w:val="000000" w:themeColor="text1"/>
          <w:sz w:val="24"/>
          <w:szCs w:val="24"/>
        </w:rPr>
        <w:t xml:space="preserve"> Cuadernos de Investigacion Teatral</w:t>
      </w:r>
      <w:r w:rsidR="005443DF">
        <w:rPr>
          <w:rFonts w:ascii="Times New Roman" w:hAnsi="Times New Roman" w:cs="Times New Roman"/>
          <w:color w:val="000000" w:themeColor="text1"/>
          <w:sz w:val="24"/>
          <w:szCs w:val="24"/>
        </w:rPr>
        <w:t>, Espanha,</w:t>
      </w:r>
      <w:r w:rsidRPr="00350B8D">
        <w:rPr>
          <w:rFonts w:ascii="Times New Roman" w:hAnsi="Times New Roman" w:cs="Times New Roman"/>
          <w:color w:val="000000" w:themeColor="text1"/>
          <w:sz w:val="24"/>
          <w:szCs w:val="24"/>
        </w:rPr>
        <w:t xml:space="preserve"> </w:t>
      </w:r>
      <w:r w:rsidR="005443DF">
        <w:rPr>
          <w:rFonts w:ascii="Times New Roman" w:hAnsi="Times New Roman" w:cs="Times New Roman"/>
          <w:color w:val="000000" w:themeColor="text1"/>
          <w:sz w:val="24"/>
          <w:szCs w:val="24"/>
        </w:rPr>
        <w:t>n.</w:t>
      </w:r>
      <w:r w:rsidRPr="00350B8D">
        <w:rPr>
          <w:rFonts w:ascii="Times New Roman" w:hAnsi="Times New Roman" w:cs="Times New Roman"/>
          <w:color w:val="000000" w:themeColor="text1"/>
          <w:sz w:val="24"/>
          <w:szCs w:val="24"/>
        </w:rPr>
        <w:t xml:space="preserve"> 306</w:t>
      </w:r>
      <w:r w:rsidR="005443DF">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V/2004 Segunda Época</w:t>
      </w:r>
      <w:r w:rsidR="005443DF">
        <w:rPr>
          <w:rFonts w:ascii="Times New Roman" w:hAnsi="Times New Roman" w:cs="Times New Roman"/>
          <w:color w:val="000000" w:themeColor="text1"/>
          <w:sz w:val="24"/>
          <w:szCs w:val="24"/>
        </w:rPr>
        <w:t>,</w:t>
      </w:r>
      <w:r w:rsidRPr="00350B8D">
        <w:rPr>
          <w:rFonts w:ascii="Times New Roman" w:hAnsi="Times New Roman" w:cs="Times New Roman"/>
          <w:color w:val="000000" w:themeColor="text1"/>
          <w:sz w:val="24"/>
          <w:szCs w:val="24"/>
        </w:rPr>
        <w:t xml:space="preserve"> </w:t>
      </w:r>
      <w:r w:rsidR="007F5B4E" w:rsidRPr="00350B8D">
        <w:rPr>
          <w:rFonts w:ascii="Times New Roman" w:hAnsi="Times New Roman" w:cs="Times New Roman"/>
          <w:color w:val="000000" w:themeColor="text1"/>
          <w:sz w:val="24"/>
          <w:szCs w:val="24"/>
        </w:rPr>
        <w:t>p</w:t>
      </w:r>
      <w:r w:rsidRPr="00350B8D">
        <w:rPr>
          <w:rFonts w:ascii="Times New Roman" w:hAnsi="Times New Roman" w:cs="Times New Roman"/>
          <w:color w:val="000000" w:themeColor="text1"/>
          <w:sz w:val="24"/>
          <w:szCs w:val="24"/>
        </w:rPr>
        <w:t>.9-16</w:t>
      </w:r>
      <w:r w:rsidR="005443DF">
        <w:rPr>
          <w:rFonts w:ascii="Times New Roman" w:hAnsi="Times New Roman" w:cs="Times New Roman"/>
          <w:color w:val="000000" w:themeColor="text1"/>
          <w:sz w:val="24"/>
          <w:szCs w:val="24"/>
        </w:rPr>
        <w:t>, 2004.</w:t>
      </w:r>
    </w:p>
    <w:p w14:paraId="3DFE7113" w14:textId="6544BE3E" w:rsidR="00640377" w:rsidRPr="00350B8D" w:rsidRDefault="00640377" w:rsidP="004076D1">
      <w:pPr>
        <w:spacing w:line="240" w:lineRule="auto"/>
        <w:ind w:firstLine="0"/>
        <w:rPr>
          <w:rFonts w:ascii="Times New Roman" w:hAnsi="Times New Roman" w:cs="Times New Roman"/>
          <w:color w:val="000000" w:themeColor="text1"/>
          <w:sz w:val="24"/>
          <w:szCs w:val="24"/>
        </w:rPr>
      </w:pPr>
    </w:p>
    <w:p w14:paraId="41A0193E" w14:textId="2FC63F9C" w:rsidR="00640377" w:rsidRPr="00350B8D" w:rsidRDefault="00640377" w:rsidP="00640377">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 xml:space="preserve">PIERCE, Charles S. </w:t>
      </w:r>
      <w:r w:rsidRPr="00350B8D">
        <w:rPr>
          <w:rFonts w:ascii="Times New Roman" w:hAnsi="Times New Roman" w:cs="Times New Roman"/>
          <w:i/>
          <w:color w:val="000000" w:themeColor="text1"/>
          <w:sz w:val="24"/>
          <w:szCs w:val="24"/>
        </w:rPr>
        <w:t>Semiótica</w:t>
      </w:r>
      <w:r w:rsidRPr="00350B8D">
        <w:rPr>
          <w:rFonts w:ascii="Times New Roman" w:hAnsi="Times New Roman" w:cs="Times New Roman"/>
          <w:color w:val="000000" w:themeColor="text1"/>
          <w:sz w:val="24"/>
          <w:szCs w:val="24"/>
        </w:rPr>
        <w:t xml:space="preserve">. Tradução de José Teixeira Coelho Neto. 4ª ed.  São </w:t>
      </w:r>
      <w:r w:rsidR="00C50421" w:rsidRPr="00350B8D">
        <w:rPr>
          <w:rFonts w:ascii="Times New Roman" w:hAnsi="Times New Roman" w:cs="Times New Roman"/>
          <w:color w:val="000000" w:themeColor="text1"/>
          <w:sz w:val="24"/>
          <w:szCs w:val="24"/>
        </w:rPr>
        <w:t>Paulo: Perspectiva, 2017.</w:t>
      </w:r>
    </w:p>
    <w:p w14:paraId="5E6A6E1C" w14:textId="54A1CDF6" w:rsidR="004076D1" w:rsidRPr="00350B8D" w:rsidRDefault="004076D1" w:rsidP="004076D1">
      <w:pPr>
        <w:spacing w:line="240" w:lineRule="auto"/>
        <w:ind w:firstLine="0"/>
        <w:rPr>
          <w:rFonts w:ascii="Times New Roman" w:hAnsi="Times New Roman" w:cs="Times New Roman"/>
          <w:color w:val="000000" w:themeColor="text1"/>
          <w:sz w:val="24"/>
          <w:szCs w:val="24"/>
        </w:rPr>
      </w:pPr>
    </w:p>
    <w:p w14:paraId="376C3608" w14:textId="77777777" w:rsidR="00640377" w:rsidRPr="00350B8D" w:rsidRDefault="00640377" w:rsidP="00640377">
      <w:pPr>
        <w:spacing w:line="240" w:lineRule="auto"/>
        <w:ind w:firstLine="0"/>
        <w:rPr>
          <w:rFonts w:ascii="Times New Roman" w:hAnsi="Times New Roman" w:cs="Times New Roman"/>
          <w:color w:val="000000" w:themeColor="text1"/>
          <w:sz w:val="24"/>
          <w:szCs w:val="24"/>
          <w:lang w:val="es-ES_tradnl"/>
        </w:rPr>
      </w:pPr>
      <w:r w:rsidRPr="00350B8D">
        <w:rPr>
          <w:rFonts w:ascii="Times New Roman" w:hAnsi="Times New Roman" w:cs="Times New Roman"/>
          <w:color w:val="000000" w:themeColor="text1"/>
          <w:sz w:val="24"/>
          <w:szCs w:val="24"/>
        </w:rPr>
        <w:t xml:space="preserve">POUND, Ezra. </w:t>
      </w:r>
      <w:r w:rsidRPr="00350B8D">
        <w:rPr>
          <w:rFonts w:ascii="Times New Roman" w:hAnsi="Times New Roman" w:cs="Times New Roman"/>
          <w:i/>
          <w:color w:val="000000" w:themeColor="text1"/>
          <w:sz w:val="24"/>
          <w:szCs w:val="24"/>
        </w:rPr>
        <w:t>Abc da literatura</w:t>
      </w:r>
      <w:r w:rsidRPr="00350B8D">
        <w:rPr>
          <w:rFonts w:ascii="Times New Roman" w:hAnsi="Times New Roman" w:cs="Times New Roman"/>
          <w:color w:val="000000" w:themeColor="text1"/>
          <w:sz w:val="24"/>
          <w:szCs w:val="24"/>
        </w:rPr>
        <w:t xml:space="preserve">. Tradução de Augusto de Campus e José Paulo Paes. 2ª ed. </w:t>
      </w:r>
      <w:r w:rsidRPr="00350B8D">
        <w:rPr>
          <w:rFonts w:ascii="Times New Roman" w:hAnsi="Times New Roman" w:cs="Times New Roman"/>
          <w:color w:val="000000" w:themeColor="text1"/>
          <w:sz w:val="24"/>
          <w:szCs w:val="24"/>
          <w:lang w:val="es-ES_tradnl"/>
        </w:rPr>
        <w:t xml:space="preserve">São Paulo: Editora Cultrix, 1973. </w:t>
      </w:r>
    </w:p>
    <w:p w14:paraId="5E672E68" w14:textId="77777777" w:rsidR="00640377" w:rsidRPr="00350B8D" w:rsidRDefault="00640377" w:rsidP="004076D1">
      <w:pPr>
        <w:spacing w:line="240" w:lineRule="auto"/>
        <w:ind w:firstLine="0"/>
        <w:rPr>
          <w:rFonts w:ascii="Times New Roman" w:hAnsi="Times New Roman" w:cs="Times New Roman"/>
          <w:color w:val="000000" w:themeColor="text1"/>
          <w:sz w:val="24"/>
          <w:szCs w:val="24"/>
          <w:lang w:val="es-ES"/>
        </w:rPr>
      </w:pPr>
    </w:p>
    <w:p w14:paraId="1BCB5AC2" w14:textId="770A1942" w:rsidR="006157D5" w:rsidRPr="00350B8D" w:rsidRDefault="006157D5" w:rsidP="004076D1">
      <w:pPr>
        <w:spacing w:line="240" w:lineRule="auto"/>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lang w:val="es-ES"/>
        </w:rPr>
        <w:t xml:space="preserve">REISZ, S. </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Antígona entre el amor y el furor (o Griselda Gambarro ante el viejo Sófocles)</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Revista </w:t>
      </w:r>
      <w:r w:rsidRPr="00350B8D">
        <w:rPr>
          <w:rFonts w:ascii="Times New Roman" w:hAnsi="Times New Roman" w:cs="Times New Roman"/>
          <w:b/>
          <w:color w:val="000000" w:themeColor="text1"/>
          <w:sz w:val="24"/>
          <w:szCs w:val="24"/>
          <w:lang w:val="es-ES"/>
        </w:rPr>
        <w:t>Synthesis</w:t>
      </w:r>
      <w:r w:rsidRPr="00350B8D">
        <w:rPr>
          <w:rFonts w:ascii="Times New Roman" w:hAnsi="Times New Roman" w:cs="Times New Roman"/>
          <w:color w:val="000000" w:themeColor="text1"/>
          <w:sz w:val="24"/>
          <w:szCs w:val="24"/>
          <w:lang w:val="es-ES"/>
        </w:rPr>
        <w:t xml:space="preserve">, vol.2, </w:t>
      </w:r>
      <w:r w:rsidR="007F5B4E" w:rsidRPr="00350B8D">
        <w:rPr>
          <w:rFonts w:ascii="Times New Roman" w:hAnsi="Times New Roman" w:cs="Times New Roman"/>
          <w:color w:val="000000" w:themeColor="text1"/>
          <w:sz w:val="24"/>
          <w:szCs w:val="24"/>
          <w:lang w:val="es-ES"/>
        </w:rPr>
        <w:t>p</w:t>
      </w:r>
      <w:r w:rsidRPr="00350B8D">
        <w:rPr>
          <w:rFonts w:ascii="Times New Roman" w:hAnsi="Times New Roman" w:cs="Times New Roman"/>
          <w:color w:val="000000" w:themeColor="text1"/>
          <w:sz w:val="24"/>
          <w:szCs w:val="24"/>
          <w:lang w:val="es-ES"/>
        </w:rPr>
        <w:t>. 93-106</w:t>
      </w:r>
      <w:r w:rsidR="005443DF">
        <w:rPr>
          <w:rFonts w:ascii="Times New Roman" w:hAnsi="Times New Roman" w:cs="Times New Roman"/>
          <w:color w:val="000000" w:themeColor="text1"/>
          <w:sz w:val="24"/>
          <w:szCs w:val="24"/>
          <w:lang w:val="es-ES"/>
        </w:rPr>
        <w:t>, 1995.</w:t>
      </w:r>
    </w:p>
    <w:p w14:paraId="43000E65" w14:textId="77777777" w:rsidR="004076D1" w:rsidRPr="00350B8D" w:rsidRDefault="004076D1" w:rsidP="004076D1">
      <w:pPr>
        <w:spacing w:line="240" w:lineRule="auto"/>
        <w:ind w:firstLine="0"/>
        <w:rPr>
          <w:rFonts w:ascii="Times New Roman" w:hAnsi="Times New Roman" w:cs="Times New Roman"/>
          <w:color w:val="000000" w:themeColor="text1"/>
          <w:sz w:val="24"/>
          <w:szCs w:val="24"/>
          <w:lang w:val="es-ES"/>
        </w:rPr>
      </w:pPr>
    </w:p>
    <w:p w14:paraId="636576FA" w14:textId="4FADDC7B" w:rsidR="00734AF8" w:rsidRPr="00350B8D" w:rsidRDefault="00734AF8" w:rsidP="004076D1">
      <w:pPr>
        <w:spacing w:line="240" w:lineRule="auto"/>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lang w:val="es-ES"/>
        </w:rPr>
        <w:t>SERRANO, D</w:t>
      </w:r>
      <w:r w:rsidR="00785151"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de P. </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Polifonia</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w:t>
      </w:r>
      <w:r w:rsidRPr="00350B8D">
        <w:rPr>
          <w:rFonts w:ascii="Times New Roman" w:hAnsi="Times New Roman" w:cs="Times New Roman"/>
          <w:b/>
          <w:color w:val="000000" w:themeColor="text1"/>
          <w:sz w:val="24"/>
          <w:szCs w:val="24"/>
          <w:lang w:val="es-ES"/>
        </w:rPr>
        <w:t>Primer Acto</w:t>
      </w:r>
      <w:r w:rsidRPr="00350B8D">
        <w:rPr>
          <w:rFonts w:ascii="Times New Roman" w:hAnsi="Times New Roman" w:cs="Times New Roman"/>
          <w:color w:val="000000" w:themeColor="text1"/>
          <w:sz w:val="24"/>
          <w:szCs w:val="24"/>
          <w:lang w:val="es-ES"/>
        </w:rPr>
        <w:t xml:space="preserve"> Cuadernos de Investigacion Teatral</w:t>
      </w:r>
      <w:r w:rsidR="005443DF">
        <w:rPr>
          <w:rFonts w:ascii="Times New Roman" w:hAnsi="Times New Roman" w:cs="Times New Roman"/>
          <w:color w:val="000000" w:themeColor="text1"/>
          <w:sz w:val="24"/>
          <w:szCs w:val="24"/>
          <w:lang w:val="es-ES"/>
        </w:rPr>
        <w:t>, Espanha,</w:t>
      </w:r>
      <w:r w:rsidRPr="00350B8D">
        <w:rPr>
          <w:rFonts w:ascii="Times New Roman" w:hAnsi="Times New Roman" w:cs="Times New Roman"/>
          <w:color w:val="000000" w:themeColor="text1"/>
          <w:sz w:val="24"/>
          <w:szCs w:val="24"/>
          <w:lang w:val="es-ES"/>
        </w:rPr>
        <w:t xml:space="preserve"> </w:t>
      </w:r>
      <w:r w:rsidR="005443DF">
        <w:rPr>
          <w:rFonts w:ascii="Times New Roman" w:hAnsi="Times New Roman" w:cs="Times New Roman"/>
          <w:color w:val="000000" w:themeColor="text1"/>
          <w:sz w:val="24"/>
          <w:szCs w:val="24"/>
          <w:lang w:val="es-ES"/>
        </w:rPr>
        <w:t>n.</w:t>
      </w:r>
      <w:r w:rsidRPr="00350B8D">
        <w:rPr>
          <w:rFonts w:ascii="Times New Roman" w:hAnsi="Times New Roman" w:cs="Times New Roman"/>
          <w:color w:val="000000" w:themeColor="text1"/>
          <w:sz w:val="24"/>
          <w:szCs w:val="24"/>
          <w:lang w:val="es-ES"/>
        </w:rPr>
        <w:t xml:space="preserve"> 291. V/ 2001</w:t>
      </w:r>
      <w:r w:rsidR="005443DF">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Segunda Época</w:t>
      </w:r>
      <w:r w:rsidR="005443DF">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w:t>
      </w:r>
      <w:r w:rsidR="007F5B4E" w:rsidRPr="00350B8D">
        <w:rPr>
          <w:rFonts w:ascii="Times New Roman" w:hAnsi="Times New Roman" w:cs="Times New Roman"/>
          <w:color w:val="000000" w:themeColor="text1"/>
          <w:sz w:val="24"/>
          <w:szCs w:val="24"/>
          <w:lang w:val="es-ES"/>
        </w:rPr>
        <w:t>p.</w:t>
      </w:r>
      <w:r w:rsidRPr="00350B8D">
        <w:rPr>
          <w:rFonts w:ascii="Times New Roman" w:hAnsi="Times New Roman" w:cs="Times New Roman"/>
          <w:color w:val="000000" w:themeColor="text1"/>
          <w:sz w:val="24"/>
          <w:szCs w:val="24"/>
          <w:lang w:val="es-ES"/>
        </w:rPr>
        <w:t xml:space="preserve"> 103-123</w:t>
      </w:r>
      <w:r w:rsidR="005443DF">
        <w:rPr>
          <w:rFonts w:ascii="Times New Roman" w:hAnsi="Times New Roman" w:cs="Times New Roman"/>
          <w:color w:val="000000" w:themeColor="text1"/>
          <w:sz w:val="24"/>
          <w:szCs w:val="24"/>
          <w:lang w:val="es-ES"/>
        </w:rPr>
        <w:t>, 2001.</w:t>
      </w:r>
    </w:p>
    <w:p w14:paraId="0C880498" w14:textId="5924ED45" w:rsidR="00643AD3" w:rsidRPr="00350B8D" w:rsidRDefault="00643AD3" w:rsidP="004076D1">
      <w:pPr>
        <w:spacing w:line="240" w:lineRule="auto"/>
        <w:ind w:firstLine="0"/>
        <w:rPr>
          <w:rFonts w:ascii="Times New Roman" w:hAnsi="Times New Roman" w:cs="Times New Roman"/>
          <w:color w:val="000000" w:themeColor="text1"/>
          <w:sz w:val="24"/>
          <w:szCs w:val="24"/>
          <w:lang w:val="es-ES"/>
        </w:rPr>
      </w:pPr>
    </w:p>
    <w:p w14:paraId="78AF56CA" w14:textId="6904D97B" w:rsidR="00643AD3" w:rsidRPr="00350B8D" w:rsidRDefault="00643AD3" w:rsidP="004076D1">
      <w:pPr>
        <w:spacing w:line="240" w:lineRule="auto"/>
        <w:ind w:firstLine="0"/>
        <w:rPr>
          <w:rFonts w:ascii="Times New Roman" w:hAnsi="Times New Roman" w:cs="Times New Roman"/>
          <w:color w:val="000000" w:themeColor="text1"/>
          <w:sz w:val="24"/>
          <w:szCs w:val="24"/>
        </w:rPr>
      </w:pPr>
      <w:r w:rsidRPr="00350B8D">
        <w:rPr>
          <w:rFonts w:ascii="Times New Roman" w:hAnsi="Times New Roman" w:cs="Times New Roman"/>
          <w:color w:val="000000" w:themeColor="text1"/>
          <w:sz w:val="24"/>
          <w:szCs w:val="24"/>
        </w:rPr>
        <w:t>STEHMAN, Jacques</w:t>
      </w:r>
      <w:r w:rsidRPr="00350B8D">
        <w:rPr>
          <w:rFonts w:ascii="Times New Roman" w:hAnsi="Times New Roman" w:cs="Times New Roman"/>
          <w:i/>
          <w:color w:val="000000" w:themeColor="text1"/>
          <w:sz w:val="24"/>
          <w:szCs w:val="24"/>
        </w:rPr>
        <w:t>. História da música europeia: das origens aos nossos dias</w:t>
      </w:r>
      <w:r w:rsidRPr="00350B8D">
        <w:rPr>
          <w:rFonts w:ascii="Times New Roman" w:hAnsi="Times New Roman" w:cs="Times New Roman"/>
          <w:color w:val="000000" w:themeColor="text1"/>
          <w:sz w:val="24"/>
          <w:szCs w:val="24"/>
        </w:rPr>
        <w:t>. Tradução de Maria Teresa Athayde. 2ª ed. Lisboa: Livraria Bertrand, 1979.</w:t>
      </w:r>
    </w:p>
    <w:p w14:paraId="3200C97F" w14:textId="77777777" w:rsidR="004076D1" w:rsidRPr="00350B8D" w:rsidRDefault="004076D1" w:rsidP="004076D1">
      <w:pPr>
        <w:spacing w:line="240" w:lineRule="auto"/>
        <w:ind w:firstLine="0"/>
        <w:rPr>
          <w:rFonts w:ascii="Times New Roman" w:hAnsi="Times New Roman" w:cs="Times New Roman"/>
          <w:color w:val="000000" w:themeColor="text1"/>
          <w:sz w:val="24"/>
          <w:szCs w:val="24"/>
        </w:rPr>
      </w:pPr>
    </w:p>
    <w:p w14:paraId="46923EFE" w14:textId="12892907" w:rsidR="000C647E" w:rsidRPr="00350B8D" w:rsidRDefault="000C647E" w:rsidP="004076D1">
      <w:pPr>
        <w:spacing w:line="240" w:lineRule="auto"/>
        <w:ind w:firstLine="0"/>
        <w:rPr>
          <w:rFonts w:ascii="Times New Roman" w:hAnsi="Times New Roman" w:cs="Times New Roman"/>
          <w:color w:val="000000" w:themeColor="text1"/>
          <w:sz w:val="24"/>
          <w:szCs w:val="24"/>
          <w:lang w:val="es-ES"/>
        </w:rPr>
      </w:pPr>
      <w:r w:rsidRPr="00350B8D">
        <w:rPr>
          <w:rFonts w:ascii="Times New Roman" w:hAnsi="Times New Roman" w:cs="Times New Roman"/>
          <w:color w:val="000000" w:themeColor="text1"/>
          <w:sz w:val="24"/>
          <w:szCs w:val="24"/>
          <w:lang w:val="es-ES"/>
        </w:rPr>
        <w:t xml:space="preserve">ZAMBRANO, M. </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La tumba de Antígona</w:t>
      </w:r>
      <w:r w:rsidR="00FC7618" w:rsidRPr="00350B8D">
        <w:rPr>
          <w:rFonts w:ascii="Times New Roman" w:hAnsi="Times New Roman" w:cs="Times New Roman"/>
          <w:color w:val="000000" w:themeColor="text1"/>
          <w:sz w:val="24"/>
          <w:szCs w:val="24"/>
          <w:lang w:val="es-ES"/>
        </w:rPr>
        <w:t>”</w:t>
      </w:r>
      <w:r w:rsidRPr="00350B8D">
        <w:rPr>
          <w:rFonts w:ascii="Times New Roman" w:hAnsi="Times New Roman" w:cs="Times New Roman"/>
          <w:color w:val="000000" w:themeColor="text1"/>
          <w:sz w:val="24"/>
          <w:szCs w:val="24"/>
          <w:lang w:val="es-ES"/>
        </w:rPr>
        <w:t xml:space="preserve">. In: </w:t>
      </w:r>
      <w:r w:rsidRPr="00350B8D">
        <w:rPr>
          <w:rFonts w:ascii="Times New Roman" w:hAnsi="Times New Roman" w:cs="Times New Roman"/>
          <w:i/>
          <w:color w:val="000000" w:themeColor="text1"/>
          <w:sz w:val="24"/>
          <w:szCs w:val="24"/>
          <w:lang w:val="es-ES"/>
        </w:rPr>
        <w:t>Senderos</w:t>
      </w:r>
      <w:r w:rsidRPr="00350B8D">
        <w:rPr>
          <w:rFonts w:ascii="Times New Roman" w:hAnsi="Times New Roman" w:cs="Times New Roman"/>
          <w:color w:val="000000" w:themeColor="text1"/>
          <w:sz w:val="24"/>
          <w:szCs w:val="24"/>
          <w:lang w:val="es-ES"/>
        </w:rPr>
        <w:t xml:space="preserve">. Barcelona: Anthropos, 1989. </w:t>
      </w:r>
      <w:r w:rsidR="00E710AE" w:rsidRPr="00350B8D">
        <w:rPr>
          <w:rFonts w:ascii="Times New Roman" w:hAnsi="Times New Roman" w:cs="Times New Roman"/>
          <w:color w:val="000000" w:themeColor="text1"/>
          <w:sz w:val="24"/>
          <w:szCs w:val="24"/>
          <w:lang w:val="es-ES"/>
        </w:rPr>
        <w:t>p.</w:t>
      </w:r>
      <w:r w:rsidRPr="00350B8D">
        <w:rPr>
          <w:rFonts w:ascii="Times New Roman" w:hAnsi="Times New Roman" w:cs="Times New Roman"/>
          <w:color w:val="000000" w:themeColor="text1"/>
          <w:sz w:val="24"/>
          <w:szCs w:val="24"/>
          <w:lang w:val="es-ES"/>
        </w:rPr>
        <w:t xml:space="preserve"> 201-265.</w:t>
      </w:r>
    </w:p>
    <w:sectPr w:rsidR="000C647E" w:rsidRPr="00350B8D" w:rsidSect="00181547">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3E942" w16cid:durableId="1E0F8C0D"/>
  <w16cid:commentId w16cid:paraId="22D65FA3" w16cid:durableId="1E0F8BD3"/>
  <w16cid:commentId w16cid:paraId="7048E137" w16cid:durableId="1E0F8BD4"/>
  <w16cid:commentId w16cid:paraId="35810FC9" w16cid:durableId="1E0F8BD5"/>
  <w16cid:commentId w16cid:paraId="4825BEBF" w16cid:durableId="1E0F8BD6"/>
  <w16cid:commentId w16cid:paraId="747D5642" w16cid:durableId="1E0F8BD7"/>
  <w16cid:commentId w16cid:paraId="478A07A2" w16cid:durableId="1E0F8BD8"/>
  <w16cid:commentId w16cid:paraId="0022A179" w16cid:durableId="1E0F8BD9"/>
  <w16cid:commentId w16cid:paraId="4E0EF27D" w16cid:durableId="1E0F8BDA"/>
  <w16cid:commentId w16cid:paraId="295D3F77" w16cid:durableId="1E0F8BDB"/>
  <w16cid:commentId w16cid:paraId="5A0DE0BE" w16cid:durableId="1E0F8BDC"/>
  <w16cid:commentId w16cid:paraId="6609D3DD" w16cid:durableId="1E0F8BDD"/>
  <w16cid:commentId w16cid:paraId="1111ED5F" w16cid:durableId="1E0F8BDE"/>
  <w16cid:commentId w16cid:paraId="336E1122" w16cid:durableId="1E0F8BDF"/>
  <w16cid:commentId w16cid:paraId="19D770D7" w16cid:durableId="1E0F8BE0"/>
  <w16cid:commentId w16cid:paraId="785B84F5" w16cid:durableId="1E0F8BE1"/>
  <w16cid:commentId w16cid:paraId="5C1062C0" w16cid:durableId="1E0F8BE2"/>
  <w16cid:commentId w16cid:paraId="2C0E4742" w16cid:durableId="1E0F8B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5786" w14:textId="77777777" w:rsidR="00A62B7F" w:rsidRDefault="00A62B7F" w:rsidP="00D05FEF">
      <w:pPr>
        <w:spacing w:line="240" w:lineRule="auto"/>
      </w:pPr>
      <w:r>
        <w:separator/>
      </w:r>
    </w:p>
  </w:endnote>
  <w:endnote w:type="continuationSeparator" w:id="0">
    <w:p w14:paraId="066A747F" w14:textId="77777777" w:rsidR="00A62B7F" w:rsidRDefault="00A62B7F" w:rsidP="00D05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1430" w14:textId="77777777" w:rsidR="00A62B7F" w:rsidRDefault="00A62B7F" w:rsidP="00D05FEF">
      <w:pPr>
        <w:spacing w:line="240" w:lineRule="auto"/>
      </w:pPr>
      <w:r>
        <w:separator/>
      </w:r>
    </w:p>
  </w:footnote>
  <w:footnote w:type="continuationSeparator" w:id="0">
    <w:p w14:paraId="31A4AF3F" w14:textId="77777777" w:rsidR="00A62B7F" w:rsidRDefault="00A62B7F" w:rsidP="00D05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080"/>
    <w:multiLevelType w:val="multilevel"/>
    <w:tmpl w:val="7554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B1D17"/>
    <w:multiLevelType w:val="hybridMultilevel"/>
    <w:tmpl w:val="3536A50C"/>
    <w:lvl w:ilvl="0" w:tplc="466C00F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AE"/>
    <w:rsid w:val="00014E81"/>
    <w:rsid w:val="00020064"/>
    <w:rsid w:val="00020F1A"/>
    <w:rsid w:val="00023D78"/>
    <w:rsid w:val="000269BD"/>
    <w:rsid w:val="00027D69"/>
    <w:rsid w:val="000327C8"/>
    <w:rsid w:val="00032ADF"/>
    <w:rsid w:val="0004142A"/>
    <w:rsid w:val="000426D3"/>
    <w:rsid w:val="00045AA1"/>
    <w:rsid w:val="000464B2"/>
    <w:rsid w:val="000465F1"/>
    <w:rsid w:val="00053453"/>
    <w:rsid w:val="000556F7"/>
    <w:rsid w:val="00061EB3"/>
    <w:rsid w:val="0006326A"/>
    <w:rsid w:val="00064879"/>
    <w:rsid w:val="000671DE"/>
    <w:rsid w:val="000721C4"/>
    <w:rsid w:val="000742C0"/>
    <w:rsid w:val="00081909"/>
    <w:rsid w:val="000857BC"/>
    <w:rsid w:val="00096A93"/>
    <w:rsid w:val="000B0627"/>
    <w:rsid w:val="000C0EE6"/>
    <w:rsid w:val="000C4763"/>
    <w:rsid w:val="000C647E"/>
    <w:rsid w:val="000D7D44"/>
    <w:rsid w:val="000F08BF"/>
    <w:rsid w:val="000F4961"/>
    <w:rsid w:val="000F539E"/>
    <w:rsid w:val="000F6F99"/>
    <w:rsid w:val="000F70C4"/>
    <w:rsid w:val="00101674"/>
    <w:rsid w:val="00126C8D"/>
    <w:rsid w:val="00127508"/>
    <w:rsid w:val="00130BBE"/>
    <w:rsid w:val="00133B33"/>
    <w:rsid w:val="0013689A"/>
    <w:rsid w:val="0014306E"/>
    <w:rsid w:val="00144A48"/>
    <w:rsid w:val="00155D75"/>
    <w:rsid w:val="00165B42"/>
    <w:rsid w:val="00176063"/>
    <w:rsid w:val="00181547"/>
    <w:rsid w:val="001912E4"/>
    <w:rsid w:val="00193773"/>
    <w:rsid w:val="00194248"/>
    <w:rsid w:val="001A4656"/>
    <w:rsid w:val="001B14AF"/>
    <w:rsid w:val="001D58B6"/>
    <w:rsid w:val="001E7A0A"/>
    <w:rsid w:val="001F3F03"/>
    <w:rsid w:val="00216AF6"/>
    <w:rsid w:val="00224DCC"/>
    <w:rsid w:val="00231ED8"/>
    <w:rsid w:val="002426F8"/>
    <w:rsid w:val="00242911"/>
    <w:rsid w:val="00243554"/>
    <w:rsid w:val="00247471"/>
    <w:rsid w:val="0025689C"/>
    <w:rsid w:val="00257405"/>
    <w:rsid w:val="00266E6D"/>
    <w:rsid w:val="0027261C"/>
    <w:rsid w:val="00272B73"/>
    <w:rsid w:val="0027715B"/>
    <w:rsid w:val="002854AB"/>
    <w:rsid w:val="00292A4D"/>
    <w:rsid w:val="0029591B"/>
    <w:rsid w:val="002C5C76"/>
    <w:rsid w:val="002D3843"/>
    <w:rsid w:val="002D54AD"/>
    <w:rsid w:val="003065E1"/>
    <w:rsid w:val="00313E6D"/>
    <w:rsid w:val="00320508"/>
    <w:rsid w:val="00325344"/>
    <w:rsid w:val="0032746E"/>
    <w:rsid w:val="00333010"/>
    <w:rsid w:val="00337EB5"/>
    <w:rsid w:val="00350B8D"/>
    <w:rsid w:val="00354BBE"/>
    <w:rsid w:val="0036088F"/>
    <w:rsid w:val="003646B0"/>
    <w:rsid w:val="0038328B"/>
    <w:rsid w:val="003835C3"/>
    <w:rsid w:val="00394019"/>
    <w:rsid w:val="00394A4D"/>
    <w:rsid w:val="003B7BBE"/>
    <w:rsid w:val="003C4912"/>
    <w:rsid w:val="003C5368"/>
    <w:rsid w:val="003D045D"/>
    <w:rsid w:val="003D11BC"/>
    <w:rsid w:val="003E1582"/>
    <w:rsid w:val="003F3D5E"/>
    <w:rsid w:val="004042EF"/>
    <w:rsid w:val="004076D1"/>
    <w:rsid w:val="00411A7D"/>
    <w:rsid w:val="0041795F"/>
    <w:rsid w:val="00427F80"/>
    <w:rsid w:val="00443BDF"/>
    <w:rsid w:val="00456CA7"/>
    <w:rsid w:val="00494E6C"/>
    <w:rsid w:val="004A2816"/>
    <w:rsid w:val="004B4032"/>
    <w:rsid w:val="004B455C"/>
    <w:rsid w:val="004B694B"/>
    <w:rsid w:val="004C23EF"/>
    <w:rsid w:val="004D1886"/>
    <w:rsid w:val="004D1D34"/>
    <w:rsid w:val="004D336F"/>
    <w:rsid w:val="005025FD"/>
    <w:rsid w:val="005100B8"/>
    <w:rsid w:val="005147FB"/>
    <w:rsid w:val="00520D48"/>
    <w:rsid w:val="00520DEF"/>
    <w:rsid w:val="00532911"/>
    <w:rsid w:val="00541E98"/>
    <w:rsid w:val="005443DF"/>
    <w:rsid w:val="005461AF"/>
    <w:rsid w:val="00561BAB"/>
    <w:rsid w:val="005629B9"/>
    <w:rsid w:val="0056791B"/>
    <w:rsid w:val="00574EB9"/>
    <w:rsid w:val="00596864"/>
    <w:rsid w:val="00597C94"/>
    <w:rsid w:val="005A71CE"/>
    <w:rsid w:val="005C2F7C"/>
    <w:rsid w:val="005C714C"/>
    <w:rsid w:val="005D619D"/>
    <w:rsid w:val="005E3387"/>
    <w:rsid w:val="00601CC1"/>
    <w:rsid w:val="00605699"/>
    <w:rsid w:val="006157D5"/>
    <w:rsid w:val="00616424"/>
    <w:rsid w:val="006169EA"/>
    <w:rsid w:val="00622753"/>
    <w:rsid w:val="006345FD"/>
    <w:rsid w:val="00640377"/>
    <w:rsid w:val="00641D0E"/>
    <w:rsid w:val="00643AD3"/>
    <w:rsid w:val="006639EE"/>
    <w:rsid w:val="00674020"/>
    <w:rsid w:val="0067445F"/>
    <w:rsid w:val="00682DE1"/>
    <w:rsid w:val="00685923"/>
    <w:rsid w:val="00687175"/>
    <w:rsid w:val="00690059"/>
    <w:rsid w:val="00690142"/>
    <w:rsid w:val="00690F1E"/>
    <w:rsid w:val="00692EEA"/>
    <w:rsid w:val="006954AD"/>
    <w:rsid w:val="006A5681"/>
    <w:rsid w:val="006A73AE"/>
    <w:rsid w:val="006D0DA3"/>
    <w:rsid w:val="006D32B9"/>
    <w:rsid w:val="006D68AF"/>
    <w:rsid w:val="006E3B9B"/>
    <w:rsid w:val="006E46EB"/>
    <w:rsid w:val="006F0F32"/>
    <w:rsid w:val="006F6ABF"/>
    <w:rsid w:val="00716E9C"/>
    <w:rsid w:val="0073055B"/>
    <w:rsid w:val="00734AF8"/>
    <w:rsid w:val="00741FFB"/>
    <w:rsid w:val="0075216A"/>
    <w:rsid w:val="0076521F"/>
    <w:rsid w:val="0077171B"/>
    <w:rsid w:val="00784B75"/>
    <w:rsid w:val="00785151"/>
    <w:rsid w:val="00795362"/>
    <w:rsid w:val="007A713E"/>
    <w:rsid w:val="007D24ED"/>
    <w:rsid w:val="007D7BE0"/>
    <w:rsid w:val="007F1ED2"/>
    <w:rsid w:val="007F5B4E"/>
    <w:rsid w:val="0080501C"/>
    <w:rsid w:val="00811AA1"/>
    <w:rsid w:val="00814316"/>
    <w:rsid w:val="00825D49"/>
    <w:rsid w:val="00826D41"/>
    <w:rsid w:val="00840FCD"/>
    <w:rsid w:val="00843634"/>
    <w:rsid w:val="00843AE9"/>
    <w:rsid w:val="00864F50"/>
    <w:rsid w:val="00886529"/>
    <w:rsid w:val="00886FD4"/>
    <w:rsid w:val="00892E30"/>
    <w:rsid w:val="00896675"/>
    <w:rsid w:val="00897266"/>
    <w:rsid w:val="008A15B2"/>
    <w:rsid w:val="008A4376"/>
    <w:rsid w:val="008A547B"/>
    <w:rsid w:val="008C392A"/>
    <w:rsid w:val="008C58BD"/>
    <w:rsid w:val="008C7863"/>
    <w:rsid w:val="008D72A9"/>
    <w:rsid w:val="008E1B9F"/>
    <w:rsid w:val="008F623C"/>
    <w:rsid w:val="0090159F"/>
    <w:rsid w:val="00910513"/>
    <w:rsid w:val="009114B8"/>
    <w:rsid w:val="0092376F"/>
    <w:rsid w:val="009346DA"/>
    <w:rsid w:val="00940968"/>
    <w:rsid w:val="0094451A"/>
    <w:rsid w:val="0095523B"/>
    <w:rsid w:val="00961E51"/>
    <w:rsid w:val="00973C72"/>
    <w:rsid w:val="009742D3"/>
    <w:rsid w:val="00974565"/>
    <w:rsid w:val="009751F3"/>
    <w:rsid w:val="00984BFB"/>
    <w:rsid w:val="0098588C"/>
    <w:rsid w:val="00997DDA"/>
    <w:rsid w:val="009A4FA4"/>
    <w:rsid w:val="009A6EC3"/>
    <w:rsid w:val="009A7FE3"/>
    <w:rsid w:val="009B00E0"/>
    <w:rsid w:val="009B3D05"/>
    <w:rsid w:val="009C009C"/>
    <w:rsid w:val="009C49DC"/>
    <w:rsid w:val="009D2B1F"/>
    <w:rsid w:val="009E2D53"/>
    <w:rsid w:val="009E580D"/>
    <w:rsid w:val="00A13396"/>
    <w:rsid w:val="00A13622"/>
    <w:rsid w:val="00A23456"/>
    <w:rsid w:val="00A24C09"/>
    <w:rsid w:val="00A278D1"/>
    <w:rsid w:val="00A372D8"/>
    <w:rsid w:val="00A51202"/>
    <w:rsid w:val="00A57BC5"/>
    <w:rsid w:val="00A62B7F"/>
    <w:rsid w:val="00A65529"/>
    <w:rsid w:val="00A81AFE"/>
    <w:rsid w:val="00AA5D65"/>
    <w:rsid w:val="00AD4E80"/>
    <w:rsid w:val="00AE2169"/>
    <w:rsid w:val="00AE4991"/>
    <w:rsid w:val="00AE5535"/>
    <w:rsid w:val="00AE6E20"/>
    <w:rsid w:val="00AE7660"/>
    <w:rsid w:val="00AF1A64"/>
    <w:rsid w:val="00AF5A7B"/>
    <w:rsid w:val="00B15F04"/>
    <w:rsid w:val="00B16650"/>
    <w:rsid w:val="00B26399"/>
    <w:rsid w:val="00B26B23"/>
    <w:rsid w:val="00B30A1F"/>
    <w:rsid w:val="00B30DB0"/>
    <w:rsid w:val="00B52E70"/>
    <w:rsid w:val="00B5611F"/>
    <w:rsid w:val="00B6547A"/>
    <w:rsid w:val="00B7193C"/>
    <w:rsid w:val="00B81700"/>
    <w:rsid w:val="00B8713B"/>
    <w:rsid w:val="00B93DDC"/>
    <w:rsid w:val="00B96459"/>
    <w:rsid w:val="00BA7D6D"/>
    <w:rsid w:val="00BB20CC"/>
    <w:rsid w:val="00BD7F3E"/>
    <w:rsid w:val="00BE6987"/>
    <w:rsid w:val="00BF28AF"/>
    <w:rsid w:val="00BF6570"/>
    <w:rsid w:val="00BF6DDA"/>
    <w:rsid w:val="00C06FDF"/>
    <w:rsid w:val="00C07B02"/>
    <w:rsid w:val="00C12DE1"/>
    <w:rsid w:val="00C1601F"/>
    <w:rsid w:val="00C2463A"/>
    <w:rsid w:val="00C273EB"/>
    <w:rsid w:val="00C3256A"/>
    <w:rsid w:val="00C4534D"/>
    <w:rsid w:val="00C4764F"/>
    <w:rsid w:val="00C50421"/>
    <w:rsid w:val="00C65C4A"/>
    <w:rsid w:val="00C70001"/>
    <w:rsid w:val="00C710E2"/>
    <w:rsid w:val="00C7564B"/>
    <w:rsid w:val="00C75725"/>
    <w:rsid w:val="00C76263"/>
    <w:rsid w:val="00C970F9"/>
    <w:rsid w:val="00CA2EB2"/>
    <w:rsid w:val="00CB26D8"/>
    <w:rsid w:val="00CE57E4"/>
    <w:rsid w:val="00D01782"/>
    <w:rsid w:val="00D02B33"/>
    <w:rsid w:val="00D05FEF"/>
    <w:rsid w:val="00D12976"/>
    <w:rsid w:val="00D12E48"/>
    <w:rsid w:val="00D34B9D"/>
    <w:rsid w:val="00D37F58"/>
    <w:rsid w:val="00D40803"/>
    <w:rsid w:val="00D54B69"/>
    <w:rsid w:val="00D56639"/>
    <w:rsid w:val="00D568AC"/>
    <w:rsid w:val="00D60DEF"/>
    <w:rsid w:val="00D6247D"/>
    <w:rsid w:val="00D6508D"/>
    <w:rsid w:val="00D67909"/>
    <w:rsid w:val="00D73157"/>
    <w:rsid w:val="00D76B3B"/>
    <w:rsid w:val="00D836B8"/>
    <w:rsid w:val="00D93E96"/>
    <w:rsid w:val="00DB60D4"/>
    <w:rsid w:val="00DE508C"/>
    <w:rsid w:val="00DF4629"/>
    <w:rsid w:val="00E003A9"/>
    <w:rsid w:val="00E11E87"/>
    <w:rsid w:val="00E13BE5"/>
    <w:rsid w:val="00E22E5D"/>
    <w:rsid w:val="00E23183"/>
    <w:rsid w:val="00E23E17"/>
    <w:rsid w:val="00E33124"/>
    <w:rsid w:val="00E51A64"/>
    <w:rsid w:val="00E51FC2"/>
    <w:rsid w:val="00E564F9"/>
    <w:rsid w:val="00E6149A"/>
    <w:rsid w:val="00E638B3"/>
    <w:rsid w:val="00E710AE"/>
    <w:rsid w:val="00E83978"/>
    <w:rsid w:val="00E950FB"/>
    <w:rsid w:val="00E975E9"/>
    <w:rsid w:val="00EB0D85"/>
    <w:rsid w:val="00EB3761"/>
    <w:rsid w:val="00EB5E88"/>
    <w:rsid w:val="00ED1D9D"/>
    <w:rsid w:val="00EE2A4B"/>
    <w:rsid w:val="00EE7B4D"/>
    <w:rsid w:val="00F011B4"/>
    <w:rsid w:val="00F102F5"/>
    <w:rsid w:val="00F130F7"/>
    <w:rsid w:val="00F309D0"/>
    <w:rsid w:val="00F330DB"/>
    <w:rsid w:val="00F36267"/>
    <w:rsid w:val="00F37F17"/>
    <w:rsid w:val="00F431B5"/>
    <w:rsid w:val="00F54DA4"/>
    <w:rsid w:val="00F56DE1"/>
    <w:rsid w:val="00F616C1"/>
    <w:rsid w:val="00F61F66"/>
    <w:rsid w:val="00F61F90"/>
    <w:rsid w:val="00F636E8"/>
    <w:rsid w:val="00F747DE"/>
    <w:rsid w:val="00F92E00"/>
    <w:rsid w:val="00FA1B19"/>
    <w:rsid w:val="00FA271B"/>
    <w:rsid w:val="00FC3C1E"/>
    <w:rsid w:val="00FC4869"/>
    <w:rsid w:val="00FC7618"/>
    <w:rsid w:val="00FE5E53"/>
    <w:rsid w:val="00FF1D74"/>
    <w:rsid w:val="00FF2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B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19"/>
  </w:style>
  <w:style w:type="paragraph" w:styleId="Ttulo3">
    <w:name w:val="heading 3"/>
    <w:basedOn w:val="Normal"/>
    <w:link w:val="Ttulo3Char"/>
    <w:uiPriority w:val="9"/>
    <w:qFormat/>
    <w:rsid w:val="00643AD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74EB9"/>
    <w:rPr>
      <w:b/>
      <w:bCs/>
    </w:rPr>
  </w:style>
  <w:style w:type="character" w:styleId="Hyperlink">
    <w:name w:val="Hyperlink"/>
    <w:basedOn w:val="Fontepargpadro"/>
    <w:uiPriority w:val="99"/>
    <w:semiHidden/>
    <w:unhideWhenUsed/>
    <w:rsid w:val="00574EB9"/>
    <w:rPr>
      <w:color w:val="0000FF"/>
      <w:u w:val="single"/>
    </w:rPr>
  </w:style>
  <w:style w:type="character" w:customStyle="1" w:styleId="titulo">
    <w:name w:val="titulo"/>
    <w:basedOn w:val="Fontepargpadro"/>
    <w:rsid w:val="00574EB9"/>
  </w:style>
  <w:style w:type="character" w:customStyle="1" w:styleId="separador">
    <w:name w:val="separador"/>
    <w:basedOn w:val="Fontepargpadro"/>
    <w:rsid w:val="00574EB9"/>
  </w:style>
  <w:style w:type="character" w:customStyle="1" w:styleId="subtitulo">
    <w:name w:val="subtitulo"/>
    <w:basedOn w:val="Fontepargpadro"/>
    <w:rsid w:val="00574EB9"/>
  </w:style>
  <w:style w:type="character" w:styleId="AcrnimoHTML">
    <w:name w:val="HTML Acronym"/>
    <w:basedOn w:val="Fontepargpadro"/>
    <w:uiPriority w:val="99"/>
    <w:semiHidden/>
    <w:unhideWhenUsed/>
    <w:rsid w:val="00574EB9"/>
  </w:style>
  <w:style w:type="character" w:customStyle="1" w:styleId="a2akit">
    <w:name w:val="a2a_kit"/>
    <w:basedOn w:val="Fontepargpadro"/>
    <w:rsid w:val="006157D5"/>
  </w:style>
  <w:style w:type="character" w:styleId="Refdecomentrio">
    <w:name w:val="annotation reference"/>
    <w:basedOn w:val="Fontepargpadro"/>
    <w:uiPriority w:val="99"/>
    <w:semiHidden/>
    <w:unhideWhenUsed/>
    <w:rsid w:val="004D1886"/>
    <w:rPr>
      <w:sz w:val="16"/>
      <w:szCs w:val="16"/>
    </w:rPr>
  </w:style>
  <w:style w:type="paragraph" w:styleId="Textodecomentrio">
    <w:name w:val="annotation text"/>
    <w:basedOn w:val="Normal"/>
    <w:link w:val="TextodecomentrioChar"/>
    <w:uiPriority w:val="99"/>
    <w:semiHidden/>
    <w:unhideWhenUsed/>
    <w:rsid w:val="004D18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1886"/>
    <w:rPr>
      <w:sz w:val="20"/>
      <w:szCs w:val="20"/>
    </w:rPr>
  </w:style>
  <w:style w:type="paragraph" w:styleId="Assuntodocomentrio">
    <w:name w:val="annotation subject"/>
    <w:basedOn w:val="Textodecomentrio"/>
    <w:next w:val="Textodecomentrio"/>
    <w:link w:val="AssuntodocomentrioChar"/>
    <w:uiPriority w:val="99"/>
    <w:semiHidden/>
    <w:unhideWhenUsed/>
    <w:rsid w:val="004D1886"/>
    <w:rPr>
      <w:b/>
      <w:bCs/>
    </w:rPr>
  </w:style>
  <w:style w:type="character" w:customStyle="1" w:styleId="AssuntodocomentrioChar">
    <w:name w:val="Assunto do comentário Char"/>
    <w:basedOn w:val="TextodecomentrioChar"/>
    <w:link w:val="Assuntodocomentrio"/>
    <w:uiPriority w:val="99"/>
    <w:semiHidden/>
    <w:rsid w:val="004D1886"/>
    <w:rPr>
      <w:b/>
      <w:bCs/>
      <w:sz w:val="20"/>
      <w:szCs w:val="20"/>
    </w:rPr>
  </w:style>
  <w:style w:type="paragraph" w:styleId="Textodebalo">
    <w:name w:val="Balloon Text"/>
    <w:basedOn w:val="Normal"/>
    <w:link w:val="TextodebaloChar"/>
    <w:uiPriority w:val="99"/>
    <w:semiHidden/>
    <w:unhideWhenUsed/>
    <w:rsid w:val="004D188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1886"/>
    <w:rPr>
      <w:rFonts w:ascii="Segoe UI" w:hAnsi="Segoe UI" w:cs="Segoe UI"/>
      <w:sz w:val="18"/>
      <w:szCs w:val="18"/>
    </w:rPr>
  </w:style>
  <w:style w:type="paragraph" w:styleId="Reviso">
    <w:name w:val="Revision"/>
    <w:hidden/>
    <w:uiPriority w:val="99"/>
    <w:semiHidden/>
    <w:rsid w:val="00C07B02"/>
    <w:pPr>
      <w:spacing w:line="240" w:lineRule="auto"/>
    </w:pPr>
  </w:style>
  <w:style w:type="paragraph" w:styleId="Cabealho">
    <w:name w:val="header"/>
    <w:basedOn w:val="Normal"/>
    <w:link w:val="CabealhoChar"/>
    <w:uiPriority w:val="99"/>
    <w:unhideWhenUsed/>
    <w:rsid w:val="00D05FEF"/>
    <w:pPr>
      <w:tabs>
        <w:tab w:val="center" w:pos="4252"/>
        <w:tab w:val="right" w:pos="8504"/>
      </w:tabs>
      <w:spacing w:line="240" w:lineRule="auto"/>
    </w:pPr>
  </w:style>
  <w:style w:type="character" w:customStyle="1" w:styleId="CabealhoChar">
    <w:name w:val="Cabeçalho Char"/>
    <w:basedOn w:val="Fontepargpadro"/>
    <w:link w:val="Cabealho"/>
    <w:uiPriority w:val="99"/>
    <w:rsid w:val="00D05FEF"/>
  </w:style>
  <w:style w:type="paragraph" w:styleId="Rodap">
    <w:name w:val="footer"/>
    <w:basedOn w:val="Normal"/>
    <w:link w:val="RodapChar"/>
    <w:uiPriority w:val="99"/>
    <w:unhideWhenUsed/>
    <w:rsid w:val="00D05FEF"/>
    <w:pPr>
      <w:tabs>
        <w:tab w:val="center" w:pos="4252"/>
        <w:tab w:val="right" w:pos="8504"/>
      </w:tabs>
      <w:spacing w:line="240" w:lineRule="auto"/>
    </w:pPr>
  </w:style>
  <w:style w:type="character" w:customStyle="1" w:styleId="RodapChar">
    <w:name w:val="Rodapé Char"/>
    <w:basedOn w:val="Fontepargpadro"/>
    <w:link w:val="Rodap"/>
    <w:uiPriority w:val="99"/>
    <w:rsid w:val="00D05FEF"/>
  </w:style>
  <w:style w:type="character" w:styleId="Nmerodepgina">
    <w:name w:val="page number"/>
    <w:basedOn w:val="Fontepargpadro"/>
    <w:uiPriority w:val="99"/>
    <w:unhideWhenUsed/>
    <w:rsid w:val="00D05FEF"/>
  </w:style>
  <w:style w:type="paragraph" w:styleId="Textodenotaderodap">
    <w:name w:val="footnote text"/>
    <w:basedOn w:val="Normal"/>
    <w:link w:val="TextodenotaderodapChar"/>
    <w:uiPriority w:val="99"/>
    <w:semiHidden/>
    <w:unhideWhenUsed/>
    <w:rsid w:val="00F3626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36267"/>
    <w:rPr>
      <w:sz w:val="20"/>
      <w:szCs w:val="20"/>
    </w:rPr>
  </w:style>
  <w:style w:type="character" w:styleId="Refdenotaderodap">
    <w:name w:val="footnote reference"/>
    <w:basedOn w:val="Fontepargpadro"/>
    <w:uiPriority w:val="99"/>
    <w:semiHidden/>
    <w:unhideWhenUsed/>
    <w:rsid w:val="00F36267"/>
    <w:rPr>
      <w:vertAlign w:val="superscript"/>
    </w:rPr>
  </w:style>
  <w:style w:type="character" w:customStyle="1" w:styleId="Ttulo3Char">
    <w:name w:val="Título 3 Char"/>
    <w:basedOn w:val="Fontepargpadro"/>
    <w:link w:val="Ttulo3"/>
    <w:uiPriority w:val="9"/>
    <w:rsid w:val="00643AD3"/>
    <w:rPr>
      <w:rFonts w:ascii="Times New Roman" w:eastAsia="Times New Roman" w:hAnsi="Times New Roman" w:cs="Times New Roman"/>
      <w:b/>
      <w:bCs/>
      <w:sz w:val="27"/>
      <w:szCs w:val="27"/>
      <w:lang w:eastAsia="pt-BR"/>
    </w:rPr>
  </w:style>
  <w:style w:type="paragraph" w:styleId="Pr-formataoHTML">
    <w:name w:val="HTML Preformatted"/>
    <w:basedOn w:val="Normal"/>
    <w:link w:val="Pr-formataoHTMLChar"/>
    <w:uiPriority w:val="99"/>
    <w:semiHidden/>
    <w:unhideWhenUsed/>
    <w:rsid w:val="0001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14E8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80961">
      <w:bodyDiv w:val="1"/>
      <w:marLeft w:val="0"/>
      <w:marRight w:val="0"/>
      <w:marTop w:val="0"/>
      <w:marBottom w:val="0"/>
      <w:divBdr>
        <w:top w:val="none" w:sz="0" w:space="0" w:color="auto"/>
        <w:left w:val="none" w:sz="0" w:space="0" w:color="auto"/>
        <w:bottom w:val="none" w:sz="0" w:space="0" w:color="auto"/>
        <w:right w:val="none" w:sz="0" w:space="0" w:color="auto"/>
      </w:divBdr>
      <w:divsChild>
        <w:div w:id="395011396">
          <w:marLeft w:val="0"/>
          <w:marRight w:val="0"/>
          <w:marTop w:val="0"/>
          <w:marBottom w:val="0"/>
          <w:divBdr>
            <w:top w:val="none" w:sz="0" w:space="0" w:color="auto"/>
            <w:left w:val="none" w:sz="0" w:space="0" w:color="auto"/>
            <w:bottom w:val="none" w:sz="0" w:space="0" w:color="auto"/>
            <w:right w:val="none" w:sz="0" w:space="0" w:color="auto"/>
          </w:divBdr>
          <w:divsChild>
            <w:div w:id="577905103">
              <w:marLeft w:val="0"/>
              <w:marRight w:val="0"/>
              <w:marTop w:val="0"/>
              <w:marBottom w:val="0"/>
              <w:divBdr>
                <w:top w:val="none" w:sz="0" w:space="0" w:color="auto"/>
                <w:left w:val="none" w:sz="0" w:space="0" w:color="auto"/>
                <w:bottom w:val="none" w:sz="0" w:space="0" w:color="auto"/>
                <w:right w:val="none" w:sz="0" w:space="0" w:color="auto"/>
              </w:divBdr>
              <w:divsChild>
                <w:div w:id="62683225">
                  <w:marLeft w:val="0"/>
                  <w:marRight w:val="0"/>
                  <w:marTop w:val="0"/>
                  <w:marBottom w:val="0"/>
                  <w:divBdr>
                    <w:top w:val="none" w:sz="0" w:space="0" w:color="auto"/>
                    <w:left w:val="none" w:sz="0" w:space="0" w:color="auto"/>
                    <w:bottom w:val="none" w:sz="0" w:space="0" w:color="auto"/>
                    <w:right w:val="none" w:sz="0" w:space="0" w:color="auto"/>
                  </w:divBdr>
                </w:div>
                <w:div w:id="570114055">
                  <w:marLeft w:val="0"/>
                  <w:marRight w:val="60"/>
                  <w:marTop w:val="0"/>
                  <w:marBottom w:val="0"/>
                  <w:divBdr>
                    <w:top w:val="none" w:sz="0" w:space="0" w:color="auto"/>
                    <w:left w:val="none" w:sz="0" w:space="0" w:color="auto"/>
                    <w:bottom w:val="none" w:sz="0" w:space="0" w:color="auto"/>
                    <w:right w:val="none" w:sz="0" w:space="0" w:color="auto"/>
                  </w:divBdr>
                </w:div>
                <w:div w:id="184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41">
          <w:marLeft w:val="0"/>
          <w:marRight w:val="0"/>
          <w:marTop w:val="0"/>
          <w:marBottom w:val="0"/>
          <w:divBdr>
            <w:top w:val="none" w:sz="0" w:space="0" w:color="auto"/>
            <w:left w:val="none" w:sz="0" w:space="0" w:color="auto"/>
            <w:bottom w:val="none" w:sz="0" w:space="0" w:color="auto"/>
            <w:right w:val="none" w:sz="0" w:space="0" w:color="auto"/>
          </w:divBdr>
        </w:div>
        <w:div w:id="881670359">
          <w:marLeft w:val="0"/>
          <w:marRight w:val="0"/>
          <w:marTop w:val="0"/>
          <w:marBottom w:val="0"/>
          <w:divBdr>
            <w:top w:val="none" w:sz="0" w:space="0" w:color="auto"/>
            <w:left w:val="none" w:sz="0" w:space="0" w:color="auto"/>
            <w:bottom w:val="none" w:sz="0" w:space="0" w:color="auto"/>
            <w:right w:val="none" w:sz="0" w:space="0" w:color="auto"/>
          </w:divBdr>
        </w:div>
        <w:div w:id="508107052">
          <w:marLeft w:val="0"/>
          <w:marRight w:val="0"/>
          <w:marTop w:val="0"/>
          <w:marBottom w:val="0"/>
          <w:divBdr>
            <w:top w:val="none" w:sz="0" w:space="0" w:color="auto"/>
            <w:left w:val="none" w:sz="0" w:space="0" w:color="auto"/>
            <w:bottom w:val="none" w:sz="0" w:space="0" w:color="auto"/>
            <w:right w:val="none" w:sz="0" w:space="0" w:color="auto"/>
          </w:divBdr>
        </w:div>
        <w:div w:id="1038436158">
          <w:marLeft w:val="0"/>
          <w:marRight w:val="0"/>
          <w:marTop w:val="0"/>
          <w:marBottom w:val="0"/>
          <w:divBdr>
            <w:top w:val="none" w:sz="0" w:space="0" w:color="auto"/>
            <w:left w:val="none" w:sz="0" w:space="0" w:color="auto"/>
            <w:bottom w:val="none" w:sz="0" w:space="0" w:color="auto"/>
            <w:right w:val="none" w:sz="0" w:space="0" w:color="auto"/>
          </w:divBdr>
        </w:div>
        <w:div w:id="1167016555">
          <w:marLeft w:val="0"/>
          <w:marRight w:val="0"/>
          <w:marTop w:val="0"/>
          <w:marBottom w:val="0"/>
          <w:divBdr>
            <w:top w:val="none" w:sz="0" w:space="0" w:color="auto"/>
            <w:left w:val="none" w:sz="0" w:space="0" w:color="auto"/>
            <w:bottom w:val="none" w:sz="0" w:space="0" w:color="auto"/>
            <w:right w:val="none" w:sz="0" w:space="0" w:color="auto"/>
          </w:divBdr>
        </w:div>
        <w:div w:id="500433099">
          <w:marLeft w:val="0"/>
          <w:marRight w:val="0"/>
          <w:marTop w:val="0"/>
          <w:marBottom w:val="0"/>
          <w:divBdr>
            <w:top w:val="none" w:sz="0" w:space="0" w:color="auto"/>
            <w:left w:val="none" w:sz="0" w:space="0" w:color="auto"/>
            <w:bottom w:val="none" w:sz="0" w:space="0" w:color="auto"/>
            <w:right w:val="none" w:sz="0" w:space="0" w:color="auto"/>
          </w:divBdr>
        </w:div>
        <w:div w:id="94253130">
          <w:marLeft w:val="0"/>
          <w:marRight w:val="0"/>
          <w:marTop w:val="0"/>
          <w:marBottom w:val="0"/>
          <w:divBdr>
            <w:top w:val="none" w:sz="0" w:space="0" w:color="auto"/>
            <w:left w:val="none" w:sz="0" w:space="0" w:color="auto"/>
            <w:bottom w:val="none" w:sz="0" w:space="0" w:color="auto"/>
            <w:right w:val="none" w:sz="0" w:space="0" w:color="auto"/>
          </w:divBdr>
        </w:div>
      </w:divsChild>
    </w:div>
    <w:div w:id="2058775494">
      <w:bodyDiv w:val="1"/>
      <w:marLeft w:val="0"/>
      <w:marRight w:val="0"/>
      <w:marTop w:val="0"/>
      <w:marBottom w:val="0"/>
      <w:divBdr>
        <w:top w:val="none" w:sz="0" w:space="0" w:color="auto"/>
        <w:left w:val="none" w:sz="0" w:space="0" w:color="auto"/>
        <w:bottom w:val="none" w:sz="0" w:space="0" w:color="auto"/>
        <w:right w:val="none" w:sz="0" w:space="0" w:color="auto"/>
      </w:divBdr>
    </w:div>
    <w:div w:id="21037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259C-077A-46D2-B702-17A9A39F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5822</Words>
  <Characters>31445</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2019-05-22T18:24:00Z</dcterms:created>
  <dcterms:modified xsi:type="dcterms:W3CDTF">2019-06-05T12:22:00Z</dcterms:modified>
</cp:coreProperties>
</file>