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FCF1" w14:textId="77777777" w:rsidR="00FE2EEE" w:rsidRPr="00B83C2A" w:rsidRDefault="00FE2EEE" w:rsidP="00FE2EEE">
      <w:pPr>
        <w:jc w:val="both"/>
        <w:rPr>
          <w:rStyle w:val="FontStyle38"/>
          <w:color w:val="000000"/>
        </w:rPr>
      </w:pPr>
      <w:r w:rsidRPr="00B83C2A">
        <w:rPr>
          <w:rStyle w:val="FontStyle38"/>
          <w:color w:val="000000"/>
        </w:rPr>
        <w:t>AUTOR 1</w:t>
      </w:r>
    </w:p>
    <w:p w14:paraId="2CD993A7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Nome</w:t>
      </w:r>
      <w:r w:rsidRPr="00B83C2A">
        <w:rPr>
          <w:rStyle w:val="FontStyle38"/>
          <w:b w:val="0"/>
          <w:color w:val="000000"/>
        </w:rPr>
        <w:t>: Maria José Leite Lima</w:t>
      </w:r>
    </w:p>
    <w:p w14:paraId="320228F0" w14:textId="7B2D2C43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Endereço</w:t>
      </w:r>
      <w:r w:rsidRPr="00B83C2A">
        <w:rPr>
          <w:rStyle w:val="FontStyle38"/>
          <w:b w:val="0"/>
          <w:color w:val="000000"/>
        </w:rPr>
        <w:t xml:space="preserve">: </w:t>
      </w:r>
      <w:r w:rsidR="003A60EE" w:rsidRPr="00B83C2A">
        <w:rPr>
          <w:rStyle w:val="FontStyle38"/>
          <w:b w:val="0"/>
          <w:color w:val="000000"/>
        </w:rPr>
        <w:t xml:space="preserve">Rua São José 10 – Centro – Santa Luzia – MA – 65390-000 </w:t>
      </w:r>
    </w:p>
    <w:p w14:paraId="17E94CAB" w14:textId="7516C5DC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Telefone</w:t>
      </w:r>
      <w:r w:rsidRPr="00B83C2A">
        <w:rPr>
          <w:rStyle w:val="FontStyle38"/>
          <w:b w:val="0"/>
          <w:color w:val="000000"/>
        </w:rPr>
        <w:t>:</w:t>
      </w:r>
      <w:r w:rsidR="003A60EE" w:rsidRPr="00B83C2A">
        <w:rPr>
          <w:rStyle w:val="FontStyle38"/>
          <w:b w:val="0"/>
          <w:color w:val="000000"/>
        </w:rPr>
        <w:t xml:space="preserve"> (98) 98205-2323</w:t>
      </w:r>
    </w:p>
    <w:p w14:paraId="6C2EE88D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e-mail</w:t>
      </w:r>
      <w:r w:rsidRPr="00B83C2A">
        <w:rPr>
          <w:rStyle w:val="FontStyle38"/>
          <w:b w:val="0"/>
          <w:color w:val="000000"/>
        </w:rPr>
        <w:t xml:space="preserve">: </w:t>
      </w:r>
      <w:r w:rsidRPr="00B8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mariartur@outlook.com</w:t>
      </w:r>
    </w:p>
    <w:p w14:paraId="66EC2E1D" w14:textId="3E7A7C13" w:rsidR="00927FD0" w:rsidRPr="00B83C2A" w:rsidRDefault="00FE2EEE" w:rsidP="002D0989">
      <w:pPr>
        <w:spacing w:after="0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Formação acadêmica</w:t>
      </w:r>
      <w:r w:rsidRPr="00B83C2A">
        <w:rPr>
          <w:rStyle w:val="FontStyle38"/>
          <w:b w:val="0"/>
          <w:color w:val="000000"/>
        </w:rPr>
        <w:t>: Mestre em Letras (</w:t>
      </w:r>
      <w:proofErr w:type="spellStart"/>
      <w:r w:rsidRPr="00B83C2A">
        <w:rPr>
          <w:rStyle w:val="FontStyle38"/>
          <w:b w:val="0"/>
          <w:color w:val="000000"/>
        </w:rPr>
        <w:t>UFC</w:t>
      </w:r>
      <w:proofErr w:type="spellEnd"/>
      <w:r w:rsidRPr="00B83C2A">
        <w:rPr>
          <w:rStyle w:val="FontStyle38"/>
          <w:b w:val="0"/>
          <w:color w:val="000000"/>
        </w:rPr>
        <w:t>)</w:t>
      </w:r>
      <w:r w:rsidR="003A60EE" w:rsidRPr="00B83C2A">
        <w:rPr>
          <w:rStyle w:val="FontStyle38"/>
          <w:b w:val="0"/>
          <w:color w:val="000000"/>
        </w:rPr>
        <w:t xml:space="preserve">, </w:t>
      </w:r>
      <w:r w:rsidR="00927FD0" w:rsidRPr="00B83C2A">
        <w:rPr>
          <w:rStyle w:val="FontStyle38"/>
          <w:b w:val="0"/>
          <w:color w:val="000000"/>
        </w:rPr>
        <w:t xml:space="preserve">Especialista </w:t>
      </w:r>
      <w:r w:rsidR="00927FD0" w:rsidRPr="00B83C2A">
        <w:rPr>
          <w:rFonts w:ascii="Times New Roman" w:hAnsi="Times New Roman" w:cs="Times New Roman"/>
          <w:sz w:val="24"/>
          <w:szCs w:val="24"/>
        </w:rPr>
        <w:t>em Ensino-Aprendizagem da Língua Portuguesa, Literatura e Linguística (Faculdade Santa</w:t>
      </w:r>
      <w:r w:rsidR="00927FD0" w:rsidRPr="00B83C2A">
        <w:rPr>
          <w:rStyle w:val="FontStyle38"/>
          <w:b w:val="0"/>
          <w:color w:val="000000"/>
        </w:rPr>
        <w:t xml:space="preserve"> Fé), </w:t>
      </w:r>
      <w:r w:rsidR="002D0989" w:rsidRPr="00B83C2A">
        <w:rPr>
          <w:rFonts w:ascii="Times New Roman" w:hAnsi="Times New Roman" w:cs="Times New Roman"/>
          <w:sz w:val="24"/>
          <w:szCs w:val="24"/>
        </w:rPr>
        <w:t>Especialização em Gestão Escolar</w:t>
      </w:r>
      <w:r w:rsidR="00B83C2A">
        <w:rPr>
          <w:rFonts w:ascii="Times New Roman" w:hAnsi="Times New Roman" w:cs="Times New Roman"/>
          <w:sz w:val="24"/>
          <w:szCs w:val="24"/>
        </w:rPr>
        <w:t xml:space="preserve"> </w:t>
      </w:r>
      <w:r w:rsidR="002D0989" w:rsidRPr="00B83C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0989" w:rsidRPr="00B83C2A">
        <w:rPr>
          <w:rFonts w:ascii="Times New Roman" w:hAnsi="Times New Roman" w:cs="Times New Roman"/>
          <w:sz w:val="24"/>
          <w:szCs w:val="24"/>
        </w:rPr>
        <w:t>UFMA</w:t>
      </w:r>
      <w:proofErr w:type="spellEnd"/>
      <w:r w:rsidR="002D0989" w:rsidRPr="00B83C2A">
        <w:rPr>
          <w:rFonts w:ascii="Times New Roman" w:hAnsi="Times New Roman" w:cs="Times New Roman"/>
          <w:sz w:val="24"/>
          <w:szCs w:val="24"/>
        </w:rPr>
        <w:t>),</w:t>
      </w:r>
      <w:r w:rsidR="002D0989" w:rsidRPr="00B83C2A">
        <w:rPr>
          <w:rStyle w:val="FontStyle38"/>
          <w:b w:val="0"/>
          <w:color w:val="000000"/>
        </w:rPr>
        <w:t xml:space="preserve"> </w:t>
      </w:r>
      <w:r w:rsidR="003A60EE" w:rsidRPr="00B83C2A">
        <w:rPr>
          <w:rStyle w:val="FontStyle38"/>
          <w:b w:val="0"/>
          <w:color w:val="000000"/>
        </w:rPr>
        <w:t>Licenciada em Letras</w:t>
      </w:r>
      <w:r w:rsidR="002D0989" w:rsidRPr="00B83C2A">
        <w:rPr>
          <w:rStyle w:val="FontStyle38"/>
          <w:b w:val="0"/>
          <w:color w:val="000000"/>
        </w:rPr>
        <w:t>-</w:t>
      </w:r>
      <w:r w:rsidR="003A60EE" w:rsidRPr="00B83C2A">
        <w:rPr>
          <w:rStyle w:val="FontStyle38"/>
          <w:b w:val="0"/>
          <w:color w:val="000000"/>
        </w:rPr>
        <w:t>Português e Inglês (</w:t>
      </w:r>
      <w:proofErr w:type="spellStart"/>
      <w:r w:rsidR="003A60EE" w:rsidRPr="00B83C2A">
        <w:rPr>
          <w:rStyle w:val="FontStyle38"/>
          <w:b w:val="0"/>
          <w:color w:val="000000"/>
        </w:rPr>
        <w:t>UEMA</w:t>
      </w:r>
      <w:proofErr w:type="spellEnd"/>
      <w:r w:rsidR="003A60EE" w:rsidRPr="00B83C2A">
        <w:rPr>
          <w:rStyle w:val="FontStyle38"/>
          <w:b w:val="0"/>
          <w:color w:val="000000"/>
        </w:rPr>
        <w:t>)</w:t>
      </w:r>
    </w:p>
    <w:p w14:paraId="2FDEBF48" w14:textId="5C864DBC" w:rsidR="00FE2EEE" w:rsidRPr="00B83C2A" w:rsidRDefault="00FE2EEE" w:rsidP="00B65395">
      <w:pPr>
        <w:spacing w:after="0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Instituição em que trabalha</w:t>
      </w:r>
      <w:r w:rsidRPr="00B83C2A">
        <w:rPr>
          <w:rStyle w:val="FontStyle38"/>
          <w:b w:val="0"/>
          <w:color w:val="000000"/>
        </w:rPr>
        <w:t>:</w:t>
      </w:r>
      <w:r w:rsidR="003A60EE" w:rsidRPr="00B83C2A">
        <w:rPr>
          <w:rStyle w:val="FontStyle38"/>
          <w:b w:val="0"/>
          <w:color w:val="000000"/>
        </w:rPr>
        <w:t xml:space="preserve"> Secretaria de Estado da Educação</w:t>
      </w:r>
      <w:r w:rsidR="00B83C2A">
        <w:rPr>
          <w:rStyle w:val="FontStyle38"/>
          <w:b w:val="0"/>
          <w:color w:val="000000"/>
        </w:rPr>
        <w:t xml:space="preserve"> do Maranhão</w:t>
      </w:r>
      <w:r w:rsidR="003A60EE" w:rsidRPr="00B83C2A">
        <w:rPr>
          <w:rStyle w:val="FontStyle38"/>
          <w:b w:val="0"/>
          <w:color w:val="000000"/>
        </w:rPr>
        <w:t xml:space="preserve"> (</w:t>
      </w:r>
      <w:proofErr w:type="spellStart"/>
      <w:r w:rsidR="003A60EE" w:rsidRPr="00B83C2A">
        <w:rPr>
          <w:rStyle w:val="FontStyle38"/>
          <w:b w:val="0"/>
          <w:color w:val="000000"/>
        </w:rPr>
        <w:t>SEDUC</w:t>
      </w:r>
      <w:proofErr w:type="spellEnd"/>
      <w:r w:rsidR="003A60EE" w:rsidRPr="00B83C2A">
        <w:rPr>
          <w:rStyle w:val="FontStyle38"/>
          <w:b w:val="0"/>
          <w:color w:val="000000"/>
        </w:rPr>
        <w:t xml:space="preserve"> -MA)</w:t>
      </w:r>
    </w:p>
    <w:p w14:paraId="0F5CFE88" w14:textId="77777777" w:rsidR="00FE2EEE" w:rsidRPr="00B83C2A" w:rsidRDefault="00FE2EEE" w:rsidP="00FE2EEE">
      <w:pPr>
        <w:jc w:val="both"/>
        <w:rPr>
          <w:rStyle w:val="FontStyle38"/>
          <w:b w:val="0"/>
          <w:color w:val="000000"/>
        </w:rPr>
      </w:pPr>
    </w:p>
    <w:p w14:paraId="7D9D64EB" w14:textId="77777777" w:rsidR="00FE2EEE" w:rsidRPr="00B83C2A" w:rsidRDefault="00FE2EEE" w:rsidP="00FE2EEE">
      <w:pPr>
        <w:jc w:val="both"/>
        <w:rPr>
          <w:rStyle w:val="FontStyle38"/>
          <w:color w:val="000000"/>
        </w:rPr>
      </w:pPr>
      <w:r w:rsidRPr="00B83C2A">
        <w:rPr>
          <w:rStyle w:val="FontStyle38"/>
          <w:color w:val="000000"/>
        </w:rPr>
        <w:t>AUTOR 2</w:t>
      </w:r>
    </w:p>
    <w:p w14:paraId="1A359072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Nome</w:t>
      </w:r>
      <w:r w:rsidRPr="00B83C2A">
        <w:rPr>
          <w:rStyle w:val="FontStyle38"/>
          <w:b w:val="0"/>
          <w:color w:val="000000"/>
        </w:rPr>
        <w:t>: Ronaldo Mangueira Lima Júnior</w:t>
      </w:r>
    </w:p>
    <w:p w14:paraId="13F32FAC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Endereço</w:t>
      </w:r>
      <w:r w:rsidRPr="00B83C2A">
        <w:rPr>
          <w:rStyle w:val="FontStyle38"/>
          <w:b w:val="0"/>
          <w:color w:val="000000"/>
        </w:rPr>
        <w:t xml:space="preserve">: </w:t>
      </w:r>
      <w:proofErr w:type="spellStart"/>
      <w:r w:rsidRPr="00B83C2A">
        <w:rPr>
          <w:rStyle w:val="FontStyle38"/>
          <w:b w:val="0"/>
          <w:color w:val="000000"/>
        </w:rPr>
        <w:t>Av</w:t>
      </w:r>
      <w:proofErr w:type="spellEnd"/>
      <w:r w:rsidRPr="00B83C2A">
        <w:rPr>
          <w:rStyle w:val="FontStyle38"/>
          <w:b w:val="0"/>
          <w:color w:val="000000"/>
        </w:rPr>
        <w:t xml:space="preserve"> Senador </w:t>
      </w:r>
      <w:proofErr w:type="spellStart"/>
      <w:r w:rsidRPr="00B83C2A">
        <w:rPr>
          <w:rStyle w:val="FontStyle38"/>
          <w:b w:val="0"/>
          <w:color w:val="000000"/>
        </w:rPr>
        <w:t>Virgilio</w:t>
      </w:r>
      <w:proofErr w:type="spellEnd"/>
      <w:r w:rsidRPr="00B83C2A">
        <w:rPr>
          <w:rStyle w:val="FontStyle38"/>
          <w:b w:val="0"/>
          <w:color w:val="000000"/>
        </w:rPr>
        <w:t xml:space="preserve"> Távora 181 – </w:t>
      </w:r>
      <w:proofErr w:type="spellStart"/>
      <w:r w:rsidRPr="00B83C2A">
        <w:rPr>
          <w:rStyle w:val="FontStyle38"/>
          <w:b w:val="0"/>
          <w:color w:val="000000"/>
        </w:rPr>
        <w:t>apt</w:t>
      </w:r>
      <w:proofErr w:type="spellEnd"/>
      <w:r w:rsidRPr="00B83C2A">
        <w:rPr>
          <w:rStyle w:val="FontStyle38"/>
          <w:b w:val="0"/>
          <w:color w:val="000000"/>
        </w:rPr>
        <w:t xml:space="preserve"> 1504 – Meireles – Fortaleza – CE – 60170-265</w:t>
      </w:r>
    </w:p>
    <w:p w14:paraId="73788D2F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Telefone</w:t>
      </w:r>
      <w:r w:rsidRPr="00B83C2A">
        <w:rPr>
          <w:rStyle w:val="FontStyle38"/>
          <w:b w:val="0"/>
          <w:color w:val="000000"/>
        </w:rPr>
        <w:t>: (85) 99757-9196</w:t>
      </w:r>
    </w:p>
    <w:p w14:paraId="72CD2AA6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e-mail</w:t>
      </w:r>
      <w:r w:rsidRPr="00B83C2A">
        <w:rPr>
          <w:rStyle w:val="FontStyle38"/>
          <w:b w:val="0"/>
          <w:color w:val="000000"/>
        </w:rPr>
        <w:t xml:space="preserve">: </w:t>
      </w:r>
      <w:r w:rsidRPr="00B83C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ronaldojr@letras.ufc.br</w:t>
      </w:r>
    </w:p>
    <w:p w14:paraId="43EA15C5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Formação acadêmica</w:t>
      </w:r>
      <w:r w:rsidRPr="00B83C2A">
        <w:rPr>
          <w:rStyle w:val="FontStyle38"/>
          <w:b w:val="0"/>
          <w:color w:val="000000"/>
        </w:rPr>
        <w:t>: Doutor em Linguística (UnB), Mestre em Linguística Aplicada (UnB), Bacharel em Letras-Inglês (UnB), Licenciado em Letras-Inglês (UnB)</w:t>
      </w:r>
    </w:p>
    <w:p w14:paraId="0651FCF6" w14:textId="77777777" w:rsidR="00FE2EEE" w:rsidRPr="00B83C2A" w:rsidRDefault="00FE2EEE" w:rsidP="00F378E5">
      <w:pPr>
        <w:spacing w:after="0"/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Instituição em que trabalha</w:t>
      </w:r>
      <w:r w:rsidRPr="00B83C2A">
        <w:rPr>
          <w:rStyle w:val="FontStyle38"/>
          <w:b w:val="0"/>
          <w:color w:val="000000"/>
        </w:rPr>
        <w:t>: Universidade Federal do Ceará (</w:t>
      </w:r>
      <w:proofErr w:type="spellStart"/>
      <w:r w:rsidRPr="00B83C2A">
        <w:rPr>
          <w:rStyle w:val="FontStyle38"/>
          <w:b w:val="0"/>
          <w:color w:val="000000"/>
        </w:rPr>
        <w:t>UFC</w:t>
      </w:r>
      <w:proofErr w:type="spellEnd"/>
      <w:r w:rsidRPr="00B83C2A">
        <w:rPr>
          <w:rStyle w:val="FontStyle38"/>
          <w:b w:val="0"/>
          <w:color w:val="000000"/>
        </w:rPr>
        <w:t>)</w:t>
      </w:r>
    </w:p>
    <w:p w14:paraId="12622D68" w14:textId="77777777" w:rsidR="00FE2EEE" w:rsidRPr="00B83C2A" w:rsidRDefault="00FE2EEE" w:rsidP="00FE2EEE">
      <w:pPr>
        <w:jc w:val="both"/>
        <w:rPr>
          <w:rStyle w:val="FontStyle38"/>
          <w:b w:val="0"/>
          <w:color w:val="000000"/>
        </w:rPr>
      </w:pPr>
    </w:p>
    <w:p w14:paraId="5B749F8F" w14:textId="77777777" w:rsidR="00FE2EEE" w:rsidRPr="00B83C2A" w:rsidRDefault="00FE2EEE" w:rsidP="00FE2EEE">
      <w:pPr>
        <w:jc w:val="both"/>
        <w:rPr>
          <w:rStyle w:val="FontStyle38"/>
          <w:b w:val="0"/>
          <w:color w:val="000000"/>
        </w:rPr>
      </w:pPr>
      <w:r w:rsidRPr="00B83C2A">
        <w:rPr>
          <w:rStyle w:val="FontStyle38"/>
          <w:color w:val="000000"/>
        </w:rPr>
        <w:t>Área em que se insere o artigo</w:t>
      </w:r>
      <w:r w:rsidRPr="00B83C2A">
        <w:rPr>
          <w:rStyle w:val="FontStyle38"/>
          <w:b w:val="0"/>
          <w:color w:val="000000"/>
        </w:rPr>
        <w:t>:</w:t>
      </w:r>
      <w:r w:rsidR="009836D1" w:rsidRPr="00B83C2A">
        <w:rPr>
          <w:rStyle w:val="FontStyle38"/>
          <w:b w:val="0"/>
          <w:color w:val="000000"/>
        </w:rPr>
        <w:t xml:space="preserve"> Ensino de Língua Portuguesa</w:t>
      </w:r>
    </w:p>
    <w:p w14:paraId="241A144E" w14:textId="77777777" w:rsidR="00AD1CDC" w:rsidRPr="00FE2EEE" w:rsidRDefault="00AD1CDC" w:rsidP="00FE2EEE">
      <w:pPr>
        <w:jc w:val="both"/>
        <w:rPr>
          <w:rStyle w:val="FontStyle38"/>
          <w:b w:val="0"/>
          <w:color w:val="000000"/>
        </w:rPr>
      </w:pPr>
    </w:p>
    <w:p w14:paraId="1789C8A2" w14:textId="77777777" w:rsidR="00AD1CDC" w:rsidRDefault="00AD1CDC">
      <w:pPr>
        <w:rPr>
          <w:rStyle w:val="FontStyle38"/>
          <w:color w:val="000000"/>
          <w:sz w:val="28"/>
          <w:szCs w:val="28"/>
        </w:rPr>
      </w:pPr>
      <w:r>
        <w:rPr>
          <w:rStyle w:val="FontStyle38"/>
          <w:color w:val="000000"/>
          <w:sz w:val="28"/>
          <w:szCs w:val="28"/>
        </w:rPr>
        <w:br w:type="page"/>
      </w:r>
    </w:p>
    <w:p w14:paraId="1BE2AF98" w14:textId="77777777" w:rsidR="00686B18" w:rsidRPr="00845378" w:rsidRDefault="00686B18" w:rsidP="00CF5EAD">
      <w:pPr>
        <w:spacing w:after="0" w:line="240" w:lineRule="auto"/>
        <w:jc w:val="center"/>
        <w:rPr>
          <w:rStyle w:val="FontStyle38"/>
          <w:color w:val="000000"/>
          <w:sz w:val="28"/>
          <w:szCs w:val="28"/>
        </w:rPr>
      </w:pPr>
      <w:r w:rsidRPr="00845378">
        <w:rPr>
          <w:rStyle w:val="FontStyle38"/>
          <w:color w:val="000000"/>
          <w:sz w:val="28"/>
          <w:szCs w:val="28"/>
        </w:rPr>
        <w:lastRenderedPageBreak/>
        <w:t xml:space="preserve">CONSCIÊNCIA FONOLÓGICA E AS RELAÇÕES </w:t>
      </w:r>
      <w:proofErr w:type="spellStart"/>
      <w:r w:rsidRPr="00845378">
        <w:rPr>
          <w:rStyle w:val="FontStyle38"/>
          <w:color w:val="000000"/>
          <w:sz w:val="28"/>
          <w:szCs w:val="28"/>
        </w:rPr>
        <w:t>GRAFOFONÊMICAS</w:t>
      </w:r>
      <w:proofErr w:type="spellEnd"/>
      <w:r w:rsidRPr="00845378">
        <w:rPr>
          <w:rStyle w:val="FontStyle38"/>
          <w:color w:val="000000"/>
          <w:sz w:val="28"/>
          <w:szCs w:val="28"/>
        </w:rPr>
        <w:t>: UMA PROPOSTA PARA O DESENVOLVIMENTO DA FLUÊNCIA E PRECISÃO LEITORAS DE ALUNOS COM DISTORÇÃO IDADE-SÉRIE</w:t>
      </w:r>
    </w:p>
    <w:p w14:paraId="62770B4C" w14:textId="77777777" w:rsidR="00686B18" w:rsidRDefault="00686B18" w:rsidP="00CF5EAD">
      <w:pPr>
        <w:spacing w:after="0" w:line="240" w:lineRule="auto"/>
        <w:jc w:val="center"/>
        <w:rPr>
          <w:rStyle w:val="FontStyle38"/>
          <w:color w:val="000000"/>
          <w:sz w:val="28"/>
          <w:szCs w:val="28"/>
        </w:rPr>
      </w:pPr>
    </w:p>
    <w:p w14:paraId="0BF93B7A" w14:textId="77777777" w:rsidR="00CF5EAD" w:rsidRPr="00845378" w:rsidRDefault="00CF5EAD" w:rsidP="00CF5EAD">
      <w:pPr>
        <w:spacing w:after="0" w:line="240" w:lineRule="auto"/>
        <w:jc w:val="center"/>
        <w:rPr>
          <w:rStyle w:val="FontStyle38"/>
          <w:color w:val="000000"/>
          <w:sz w:val="28"/>
          <w:szCs w:val="28"/>
        </w:rPr>
      </w:pPr>
    </w:p>
    <w:p w14:paraId="736B7B21" w14:textId="77777777" w:rsidR="00686B18" w:rsidRPr="00845378" w:rsidRDefault="00686B18" w:rsidP="00CF5EAD">
      <w:pPr>
        <w:spacing w:after="0" w:line="240" w:lineRule="auto"/>
        <w:jc w:val="right"/>
        <w:rPr>
          <w:rStyle w:val="FontStyle38"/>
          <w:b w:val="0"/>
          <w:color w:val="000000"/>
        </w:rPr>
      </w:pPr>
      <w:r w:rsidRPr="00845378">
        <w:rPr>
          <w:rStyle w:val="FontStyle38"/>
          <w:b w:val="0"/>
          <w:color w:val="000000"/>
        </w:rPr>
        <w:t>Maria José Leite Lima</w:t>
      </w:r>
      <w:r w:rsidR="00B13403" w:rsidRPr="00845378">
        <w:rPr>
          <w:rStyle w:val="FontStyle38"/>
          <w:b w:val="0"/>
          <w:color w:val="000000"/>
        </w:rPr>
        <w:t>*</w:t>
      </w:r>
      <w:r w:rsidRPr="00845378">
        <w:rPr>
          <w:rStyle w:val="Refdenotaderodap"/>
          <w:rFonts w:ascii="Times New Roman" w:hAnsi="Times New Roman" w:cs="Times New Roman"/>
          <w:bCs/>
          <w:color w:val="000000"/>
          <w:sz w:val="24"/>
          <w:szCs w:val="24"/>
        </w:rPr>
        <w:footnoteReference w:id="1"/>
      </w:r>
    </w:p>
    <w:p w14:paraId="7D5F8996" w14:textId="77777777" w:rsidR="00686B18" w:rsidRPr="00845378" w:rsidRDefault="00686B18" w:rsidP="00CF5EAD">
      <w:pPr>
        <w:pStyle w:val="Style19"/>
        <w:widowControl/>
        <w:tabs>
          <w:tab w:val="left" w:pos="250"/>
        </w:tabs>
        <w:jc w:val="right"/>
        <w:rPr>
          <w:rStyle w:val="FontStyle38"/>
          <w:b w:val="0"/>
          <w:color w:val="000000"/>
        </w:rPr>
      </w:pPr>
      <w:r w:rsidRPr="00845378">
        <w:rPr>
          <w:rFonts w:ascii="Times New Roman" w:hAnsi="Times New Roman" w:cs="Times New Roman"/>
        </w:rPr>
        <w:t xml:space="preserve">Ronaldo </w:t>
      </w:r>
      <w:r w:rsidR="00CF5EAD">
        <w:rPr>
          <w:rFonts w:ascii="Times New Roman" w:hAnsi="Times New Roman" w:cs="Times New Roman"/>
        </w:rPr>
        <w:t xml:space="preserve">Mangueira </w:t>
      </w:r>
      <w:r w:rsidRPr="00845378">
        <w:rPr>
          <w:rFonts w:ascii="Times New Roman" w:hAnsi="Times New Roman" w:cs="Times New Roman"/>
        </w:rPr>
        <w:t>Lima Júnior</w:t>
      </w:r>
      <w:r w:rsidR="00B44033" w:rsidRPr="00845378">
        <w:rPr>
          <w:rFonts w:ascii="Times New Roman" w:hAnsi="Times New Roman" w:cs="Times New Roman"/>
        </w:rPr>
        <w:t>*</w:t>
      </w:r>
      <w:r w:rsidR="00CF5EAD">
        <w:rPr>
          <w:rFonts w:ascii="Times New Roman" w:hAnsi="Times New Roman" w:cs="Times New Roman"/>
        </w:rPr>
        <w:t>*</w:t>
      </w:r>
      <w:r w:rsidR="00CF5EAD">
        <w:rPr>
          <w:rStyle w:val="Refdenotaderodap"/>
          <w:rFonts w:ascii="Times New Roman" w:hAnsi="Times New Roman" w:cs="Times New Roman"/>
        </w:rPr>
        <w:footnoteReference w:id="2"/>
      </w:r>
    </w:p>
    <w:p w14:paraId="552E2F36" w14:textId="77777777" w:rsidR="00B13403" w:rsidRPr="00845378" w:rsidRDefault="00B13403" w:rsidP="00CF5EAD">
      <w:pPr>
        <w:tabs>
          <w:tab w:val="left" w:pos="3345"/>
          <w:tab w:val="left" w:pos="3600"/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5FDDC" w14:textId="77777777" w:rsidR="00B13403" w:rsidRPr="00845378" w:rsidRDefault="00B13403" w:rsidP="00CF5EAD">
      <w:pPr>
        <w:tabs>
          <w:tab w:val="left" w:pos="3345"/>
          <w:tab w:val="left" w:pos="3600"/>
          <w:tab w:val="left" w:pos="47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8D98F" w14:textId="158B7451" w:rsidR="009059F6" w:rsidRPr="00845378" w:rsidRDefault="009059F6" w:rsidP="009059F6">
      <w:pPr>
        <w:tabs>
          <w:tab w:val="left" w:pos="3345"/>
          <w:tab w:val="left" w:pos="3600"/>
          <w:tab w:val="left" w:pos="4770"/>
        </w:tabs>
        <w:spacing w:after="0"/>
        <w:jc w:val="both"/>
        <w:rPr>
          <w:rStyle w:val="FontStyle38"/>
          <w:b w:val="0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845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trabalho objetivou </w:t>
      </w:r>
      <w:r w:rsidRPr="00845378">
        <w:rPr>
          <w:rFonts w:ascii="Times New Roman" w:hAnsi="Times New Roman" w:cs="Times New Roman"/>
          <w:sz w:val="24"/>
          <w:szCs w:val="24"/>
        </w:rPr>
        <w:t xml:space="preserve">investigar </w:t>
      </w:r>
      <w:r w:rsidR="00677650">
        <w:rPr>
          <w:rFonts w:ascii="Times New Roman" w:hAnsi="Times New Roman" w:cs="Times New Roman"/>
          <w:sz w:val="24"/>
          <w:szCs w:val="24"/>
        </w:rPr>
        <w:t xml:space="preserve">a influência </w:t>
      </w:r>
      <w:r w:rsidRPr="00845378">
        <w:rPr>
          <w:rFonts w:ascii="Times New Roman" w:hAnsi="Times New Roman" w:cs="Times New Roman"/>
          <w:sz w:val="24"/>
          <w:szCs w:val="24"/>
        </w:rPr>
        <w:t xml:space="preserve">da consciência fonológica e </w:t>
      </w:r>
      <w:r w:rsidR="00DA49D3">
        <w:rPr>
          <w:rFonts w:ascii="Times New Roman" w:hAnsi="Times New Roman" w:cs="Times New Roman"/>
          <w:sz w:val="24"/>
          <w:szCs w:val="24"/>
        </w:rPr>
        <w:t>d</w:t>
      </w:r>
      <w:r w:rsidR="00677650">
        <w:rPr>
          <w:rFonts w:ascii="Times New Roman" w:hAnsi="Times New Roman" w:cs="Times New Roman"/>
          <w:sz w:val="24"/>
          <w:szCs w:val="24"/>
        </w:rPr>
        <w:t>e</w:t>
      </w:r>
      <w:r w:rsidRPr="00845378">
        <w:rPr>
          <w:rFonts w:ascii="Times New Roman" w:hAnsi="Times New Roman" w:cs="Times New Roman"/>
          <w:sz w:val="24"/>
          <w:szCs w:val="24"/>
        </w:rPr>
        <w:t xml:space="preserve"> relações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grafofonêmicas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no desenvolvimento da fluência e da precisão leitoras de alunos com distorção idade-série. Dividido em pré-teste, intervenção e pós-teste, </w:t>
      </w:r>
      <w:r w:rsidR="00677650">
        <w:rPr>
          <w:rFonts w:ascii="Times New Roman" w:hAnsi="Times New Roman" w:cs="Times New Roman"/>
          <w:sz w:val="24"/>
          <w:szCs w:val="24"/>
        </w:rPr>
        <w:t xml:space="preserve">o estudo </w:t>
      </w:r>
      <w:r w:rsidRPr="00845378">
        <w:rPr>
          <w:rFonts w:ascii="Times New Roman" w:hAnsi="Times New Roman" w:cs="Times New Roman"/>
          <w:sz w:val="24"/>
          <w:szCs w:val="24"/>
        </w:rPr>
        <w:t xml:space="preserve">envolveu </w:t>
      </w:r>
      <w:r w:rsidRPr="00845378">
        <w:rPr>
          <w:rStyle w:val="FontStyle38"/>
          <w:b w:val="0"/>
        </w:rPr>
        <w:t>94 alunos do 5º ano do Ensino Fundamental I de uma escola pública de Fortaleza, CE</w:t>
      </w:r>
      <w:r w:rsidR="00677650">
        <w:rPr>
          <w:rStyle w:val="FontStyle38"/>
          <w:b w:val="0"/>
        </w:rPr>
        <w:t>.</w:t>
      </w:r>
      <w:r w:rsidRPr="00845378">
        <w:rPr>
          <w:rStyle w:val="FontStyle38"/>
          <w:b w:val="0"/>
        </w:rPr>
        <w:t xml:space="preserve"> </w:t>
      </w:r>
      <w:r w:rsidR="00677650">
        <w:rPr>
          <w:rStyle w:val="FontStyle38"/>
          <w:b w:val="0"/>
        </w:rPr>
        <w:t xml:space="preserve">Os </w:t>
      </w:r>
      <w:r w:rsidRPr="00845378">
        <w:rPr>
          <w:rStyle w:val="FontStyle38"/>
          <w:b w:val="0"/>
        </w:rPr>
        <w:t xml:space="preserve">16 alunos com distorção idade-série </w:t>
      </w:r>
      <w:r w:rsidR="00677650">
        <w:rPr>
          <w:rStyle w:val="FontStyle38"/>
          <w:b w:val="0"/>
        </w:rPr>
        <w:t>compuseram</w:t>
      </w:r>
      <w:r w:rsidRPr="00845378">
        <w:rPr>
          <w:rStyle w:val="FontStyle38"/>
          <w:b w:val="0"/>
        </w:rPr>
        <w:t xml:space="preserve"> </w:t>
      </w:r>
      <w:r w:rsidR="00677650">
        <w:rPr>
          <w:rStyle w:val="FontStyle38"/>
          <w:b w:val="0"/>
        </w:rPr>
        <w:t xml:space="preserve">o </w:t>
      </w:r>
      <w:r w:rsidRPr="00845378">
        <w:rPr>
          <w:rStyle w:val="FontStyle38"/>
          <w:b w:val="0"/>
        </w:rPr>
        <w:t xml:space="preserve">Grupo de Estudo e </w:t>
      </w:r>
      <w:r w:rsidR="00677650">
        <w:rPr>
          <w:rStyle w:val="FontStyle38"/>
          <w:b w:val="0"/>
        </w:rPr>
        <w:t>o Grupo Controle</w:t>
      </w:r>
      <w:r w:rsidRPr="00845378">
        <w:rPr>
          <w:rStyle w:val="FontStyle38"/>
          <w:b w:val="0"/>
        </w:rPr>
        <w:t>. F</w:t>
      </w:r>
      <w:r w:rsidRPr="00845378">
        <w:rPr>
          <w:rFonts w:ascii="Times New Roman" w:hAnsi="Times New Roman" w:cs="Times New Roman"/>
          <w:sz w:val="24"/>
          <w:szCs w:val="24"/>
        </w:rPr>
        <w:t xml:space="preserve">oram empregados </w:t>
      </w:r>
      <w:r w:rsidR="00677650">
        <w:rPr>
          <w:rFonts w:ascii="Times New Roman" w:hAnsi="Times New Roman" w:cs="Times New Roman"/>
          <w:sz w:val="24"/>
          <w:szCs w:val="24"/>
        </w:rPr>
        <w:t xml:space="preserve">o </w:t>
      </w:r>
      <w:r w:rsidRPr="00845378">
        <w:rPr>
          <w:rFonts w:ascii="Times New Roman" w:hAnsi="Times New Roman" w:cs="Times New Roman"/>
          <w:sz w:val="24"/>
          <w:szCs w:val="24"/>
        </w:rPr>
        <w:t>Teste de Precisão e Fluência Leitora (</w:t>
      </w:r>
      <w:r w:rsidR="00677650">
        <w:rPr>
          <w:rFonts w:ascii="Times New Roman" w:hAnsi="Times New Roman" w:cs="Times New Roman"/>
          <w:sz w:val="24"/>
          <w:szCs w:val="24"/>
        </w:rPr>
        <w:t xml:space="preserve">CARVALHO; </w:t>
      </w:r>
      <w:r w:rsidR="00677650" w:rsidRPr="00845378">
        <w:rPr>
          <w:rFonts w:ascii="Times New Roman" w:hAnsi="Times New Roman" w:cs="Times New Roman"/>
          <w:sz w:val="24"/>
          <w:szCs w:val="24"/>
        </w:rPr>
        <w:t>PEREIRA</w:t>
      </w:r>
      <w:r w:rsidRPr="00845378">
        <w:rPr>
          <w:rFonts w:ascii="Times New Roman" w:hAnsi="Times New Roman" w:cs="Times New Roman"/>
          <w:sz w:val="24"/>
          <w:szCs w:val="24"/>
        </w:rPr>
        <w:t xml:space="preserve">, 2009) e o </w:t>
      </w:r>
      <w:r w:rsidRPr="00845378">
        <w:rPr>
          <w:rStyle w:val="FontStyle38"/>
          <w:b w:val="0"/>
        </w:rPr>
        <w:t>Instrumento de Avaliação Sequ</w:t>
      </w:r>
      <w:r w:rsidR="00677650">
        <w:rPr>
          <w:rStyle w:val="FontStyle38"/>
          <w:b w:val="0"/>
        </w:rPr>
        <w:t>encial – CONFIAS (</w:t>
      </w:r>
      <w:proofErr w:type="spellStart"/>
      <w:r w:rsidR="00677650">
        <w:rPr>
          <w:rStyle w:val="FontStyle38"/>
          <w:b w:val="0"/>
        </w:rPr>
        <w:t>MOOJEN</w:t>
      </w:r>
      <w:proofErr w:type="spellEnd"/>
      <w:r w:rsidR="00677650">
        <w:rPr>
          <w:rStyle w:val="FontStyle38"/>
          <w:b w:val="0"/>
        </w:rPr>
        <w:t>, 2011), com os quais</w:t>
      </w:r>
      <w:r w:rsidRPr="00845378">
        <w:rPr>
          <w:rStyle w:val="FontStyle38"/>
          <w:b w:val="0"/>
        </w:rPr>
        <w:t xml:space="preserve"> </w:t>
      </w:r>
      <w:r w:rsidR="00677650">
        <w:rPr>
          <w:rStyle w:val="FontStyle38"/>
          <w:b w:val="0"/>
        </w:rPr>
        <w:t>i</w:t>
      </w:r>
      <w:r w:rsidRPr="00845378">
        <w:rPr>
          <w:rStyle w:val="FontStyle38"/>
          <w:b w:val="0"/>
        </w:rPr>
        <w:t>dentificam</w:t>
      </w:r>
      <w:r w:rsidR="00677650">
        <w:rPr>
          <w:rStyle w:val="FontStyle38"/>
          <w:b w:val="0"/>
        </w:rPr>
        <w:t>os</w:t>
      </w:r>
      <w:r w:rsidRPr="00845378">
        <w:rPr>
          <w:rStyle w:val="FontStyle38"/>
          <w:b w:val="0"/>
        </w:rPr>
        <w:t xml:space="preserve"> déficits na fluência e na precisão leitora</w:t>
      </w:r>
      <w:r w:rsidR="00677650">
        <w:rPr>
          <w:rStyle w:val="FontStyle38"/>
          <w:b w:val="0"/>
        </w:rPr>
        <w:t xml:space="preserve"> bem como</w:t>
      </w:r>
      <w:r w:rsidRPr="00845378">
        <w:rPr>
          <w:rStyle w:val="FontStyle38"/>
          <w:b w:val="0"/>
        </w:rPr>
        <w:t xml:space="preserve"> baixo rendimento nas habilidades de manipulação fonêmica dos alunos com distorção idade</w:t>
      </w:r>
      <w:r w:rsidR="00677650">
        <w:rPr>
          <w:rStyle w:val="FontStyle38"/>
          <w:b w:val="0"/>
        </w:rPr>
        <w:t>-</w:t>
      </w:r>
      <w:r w:rsidRPr="00845378">
        <w:rPr>
          <w:rStyle w:val="FontStyle38"/>
          <w:b w:val="0"/>
        </w:rPr>
        <w:t xml:space="preserve">série. Foram desenvolvidas 15 oficinas </w:t>
      </w:r>
      <w:r w:rsidR="00677650">
        <w:rPr>
          <w:rStyle w:val="FontStyle38"/>
          <w:b w:val="0"/>
        </w:rPr>
        <w:t>voltada</w:t>
      </w:r>
      <w:r w:rsidRPr="00845378">
        <w:rPr>
          <w:rStyle w:val="FontStyle38"/>
          <w:b w:val="0"/>
        </w:rPr>
        <w:t xml:space="preserve">s para o desenvolvimento da consciência fonológica e </w:t>
      </w:r>
      <w:r w:rsidR="00677650">
        <w:rPr>
          <w:rStyle w:val="FontStyle38"/>
          <w:b w:val="0"/>
        </w:rPr>
        <w:t xml:space="preserve">do conhecimento </w:t>
      </w:r>
      <w:r w:rsidRPr="00845378">
        <w:rPr>
          <w:rStyle w:val="FontStyle38"/>
          <w:b w:val="0"/>
        </w:rPr>
        <w:t xml:space="preserve">das relações </w:t>
      </w:r>
      <w:proofErr w:type="spellStart"/>
      <w:r w:rsidRPr="00845378">
        <w:rPr>
          <w:rStyle w:val="FontStyle38"/>
          <w:b w:val="0"/>
        </w:rPr>
        <w:t>grafofonêmicas</w:t>
      </w:r>
      <w:proofErr w:type="spellEnd"/>
      <w:r w:rsidR="00677650">
        <w:rPr>
          <w:rStyle w:val="FontStyle38"/>
          <w:b w:val="0"/>
        </w:rPr>
        <w:t>, conduzidas</w:t>
      </w:r>
      <w:r w:rsidRPr="00845378">
        <w:rPr>
          <w:rStyle w:val="FontStyle38"/>
          <w:b w:val="0"/>
        </w:rPr>
        <w:t xml:space="preserve"> </w:t>
      </w:r>
      <w:r w:rsidR="00677650">
        <w:rPr>
          <w:rStyle w:val="FontStyle38"/>
          <w:b w:val="0"/>
        </w:rPr>
        <w:t>com o Grupo Experimental</w:t>
      </w:r>
      <w:r w:rsidRPr="00845378">
        <w:rPr>
          <w:rStyle w:val="FontStyle38"/>
          <w:b w:val="0"/>
        </w:rPr>
        <w:t xml:space="preserve">. O pós-teste </w:t>
      </w:r>
      <w:r w:rsidR="00677650">
        <w:rPr>
          <w:rStyle w:val="FontStyle38"/>
          <w:b w:val="0"/>
        </w:rPr>
        <w:t xml:space="preserve">mostrou </w:t>
      </w:r>
      <w:r w:rsidR="00C8484E">
        <w:rPr>
          <w:rStyle w:val="FontStyle38"/>
          <w:b w:val="0"/>
        </w:rPr>
        <w:t xml:space="preserve">que há </w:t>
      </w:r>
      <w:r w:rsidRPr="00845378">
        <w:rPr>
          <w:rStyle w:val="FontStyle38"/>
          <w:b w:val="0"/>
        </w:rPr>
        <w:t>relação recíproca entre</w:t>
      </w:r>
      <w:r w:rsidRPr="00845378">
        <w:rPr>
          <w:rFonts w:ascii="Times New Roman" w:hAnsi="Times New Roman" w:cs="Times New Roman"/>
          <w:sz w:val="24"/>
          <w:szCs w:val="24"/>
        </w:rPr>
        <w:t xml:space="preserve"> o baixo nível de consciência fonológica e o baixo desempenho na fluência e precisão leitoras</w:t>
      </w:r>
      <w:r w:rsidR="00C8484E">
        <w:rPr>
          <w:rFonts w:ascii="Times New Roman" w:hAnsi="Times New Roman" w:cs="Times New Roman"/>
          <w:sz w:val="24"/>
          <w:szCs w:val="24"/>
        </w:rPr>
        <w:t>, e que a</w:t>
      </w:r>
      <w:r w:rsidRPr="00845378">
        <w:rPr>
          <w:rFonts w:ascii="Times New Roman" w:hAnsi="Times New Roman" w:cs="Times New Roman"/>
          <w:sz w:val="24"/>
          <w:szCs w:val="24"/>
        </w:rPr>
        <w:t xml:space="preserve">s oficinas contribuíram para melhorar </w:t>
      </w:r>
      <w:r w:rsidR="00C8484E">
        <w:rPr>
          <w:rFonts w:ascii="Times New Roman" w:hAnsi="Times New Roman" w:cs="Times New Roman"/>
          <w:sz w:val="24"/>
          <w:szCs w:val="24"/>
        </w:rPr>
        <w:t xml:space="preserve">as </w:t>
      </w:r>
      <w:r w:rsidRPr="00845378">
        <w:rPr>
          <w:rFonts w:ascii="Times New Roman" w:hAnsi="Times New Roman" w:cs="Times New Roman"/>
          <w:sz w:val="24"/>
          <w:szCs w:val="24"/>
        </w:rPr>
        <w:t>habilidades de fluência e precisão leitoras</w:t>
      </w:r>
      <w:r w:rsidR="00C8484E">
        <w:rPr>
          <w:rFonts w:ascii="Times New Roman" w:hAnsi="Times New Roman" w:cs="Times New Roman"/>
          <w:sz w:val="24"/>
          <w:szCs w:val="24"/>
        </w:rPr>
        <w:t>. A</w:t>
      </w:r>
      <w:r w:rsidRPr="00845378">
        <w:rPr>
          <w:rFonts w:ascii="Times New Roman" w:hAnsi="Times New Roman" w:cs="Times New Roman"/>
          <w:sz w:val="24"/>
          <w:szCs w:val="24"/>
        </w:rPr>
        <w:t>ssim, foi</w:t>
      </w:r>
      <w:r w:rsidRPr="00845378">
        <w:rPr>
          <w:rStyle w:val="FontStyle38"/>
          <w:b w:val="0"/>
        </w:rPr>
        <w:t xml:space="preserve"> elaborada uma proposta didática objetivando subsidiar o trabalho em sala de aula</w:t>
      </w:r>
      <w:r w:rsidR="00C8484E">
        <w:rPr>
          <w:rStyle w:val="FontStyle38"/>
          <w:b w:val="0"/>
        </w:rPr>
        <w:t xml:space="preserve"> de língua portuguesa</w:t>
      </w:r>
      <w:r w:rsidRPr="00845378">
        <w:rPr>
          <w:rStyle w:val="FontStyle38"/>
          <w:b w:val="0"/>
        </w:rPr>
        <w:t>.</w:t>
      </w:r>
    </w:p>
    <w:p w14:paraId="123F075D" w14:textId="77777777" w:rsidR="00686B18" w:rsidRPr="00845378" w:rsidRDefault="00686B18" w:rsidP="00686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280B" w14:textId="77777777" w:rsidR="00686B18" w:rsidRPr="00845378" w:rsidRDefault="00686B18" w:rsidP="00686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>Palavras-chave</w:t>
      </w:r>
      <w:r w:rsidR="00A26227">
        <w:rPr>
          <w:rFonts w:ascii="Times New Roman" w:hAnsi="Times New Roman" w:cs="Times New Roman"/>
          <w:sz w:val="24"/>
          <w:szCs w:val="24"/>
        </w:rPr>
        <w:t xml:space="preserve">: Relações </w:t>
      </w:r>
      <w:proofErr w:type="spellStart"/>
      <w:r w:rsidR="00A26227">
        <w:rPr>
          <w:rFonts w:ascii="Times New Roman" w:hAnsi="Times New Roman" w:cs="Times New Roman"/>
          <w:sz w:val="24"/>
          <w:szCs w:val="24"/>
        </w:rPr>
        <w:t>Gr</w:t>
      </w:r>
      <w:r w:rsidRPr="00845378">
        <w:rPr>
          <w:rFonts w:ascii="Times New Roman" w:hAnsi="Times New Roman" w:cs="Times New Roman"/>
          <w:sz w:val="24"/>
          <w:szCs w:val="24"/>
        </w:rPr>
        <w:t>afofonológicas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  <w:r w:rsidR="009836D1">
        <w:rPr>
          <w:rFonts w:ascii="Times New Roman" w:hAnsi="Times New Roman" w:cs="Times New Roman"/>
          <w:sz w:val="24"/>
          <w:szCs w:val="24"/>
        </w:rPr>
        <w:t xml:space="preserve">Consciência Fonológica. </w:t>
      </w:r>
      <w:proofErr w:type="spellStart"/>
      <w:r w:rsidRPr="00A26227">
        <w:rPr>
          <w:rFonts w:ascii="Times New Roman" w:hAnsi="Times New Roman" w:cs="Times New Roman"/>
          <w:sz w:val="24"/>
          <w:szCs w:val="24"/>
          <w:lang w:val="en-US"/>
        </w:rPr>
        <w:t>Fluência</w:t>
      </w:r>
      <w:proofErr w:type="spellEnd"/>
      <w:r w:rsidRPr="00A26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26227">
        <w:rPr>
          <w:rFonts w:ascii="Times New Roman" w:hAnsi="Times New Roman" w:cs="Times New Roman"/>
          <w:sz w:val="24"/>
          <w:szCs w:val="24"/>
          <w:lang w:val="en-US"/>
        </w:rPr>
        <w:t>eitora</w:t>
      </w:r>
      <w:proofErr w:type="spellEnd"/>
      <w:r w:rsidRPr="00A262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>Precisão</w:t>
      </w:r>
      <w:proofErr w:type="spellEnd"/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>Leitora</w:t>
      </w:r>
      <w:proofErr w:type="spellEnd"/>
      <w:r w:rsidR="00A26227" w:rsidRPr="00A262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262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78">
        <w:rPr>
          <w:rFonts w:ascii="Times New Roman" w:hAnsi="Times New Roman" w:cs="Times New Roman"/>
          <w:sz w:val="24"/>
          <w:szCs w:val="24"/>
          <w:lang w:val="en-US"/>
        </w:rPr>
        <w:t>Proposta</w:t>
      </w:r>
      <w:proofErr w:type="spellEnd"/>
      <w:r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5378">
        <w:rPr>
          <w:rFonts w:ascii="Times New Roman" w:hAnsi="Times New Roman" w:cs="Times New Roman"/>
          <w:sz w:val="24"/>
          <w:szCs w:val="24"/>
          <w:lang w:val="en-US"/>
        </w:rPr>
        <w:t>Didática</w:t>
      </w:r>
      <w:proofErr w:type="spellEnd"/>
      <w:r w:rsidRPr="008453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53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AEFCBE" w14:textId="77777777" w:rsidR="000F6E4A" w:rsidRPr="00845378" w:rsidRDefault="000F6E4A" w:rsidP="00686B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23018F" w14:textId="5532726D" w:rsidR="0075582E" w:rsidRPr="00845378" w:rsidRDefault="00686B18" w:rsidP="00755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378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9059F6" w:rsidRPr="00845378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5582E" w:rsidRPr="008453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aimed to investigate </w:t>
      </w:r>
      <w:r w:rsidR="00677650">
        <w:rPr>
          <w:rFonts w:ascii="Times New Roman" w:hAnsi="Times New Roman" w:cs="Times New Roman"/>
          <w:sz w:val="24"/>
          <w:szCs w:val="24"/>
          <w:lang w:val="en-US"/>
        </w:rPr>
        <w:t>the influence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of phonological awareness and </w:t>
      </w:r>
      <w:r w:rsidR="00677650">
        <w:rPr>
          <w:rFonts w:ascii="Times New Roman" w:hAnsi="Times New Roman" w:cs="Times New Roman"/>
          <w:sz w:val="24"/>
          <w:szCs w:val="24"/>
          <w:lang w:val="en-US"/>
        </w:rPr>
        <w:t xml:space="preserve">awareness of </w:t>
      </w:r>
      <w:proofErr w:type="spellStart"/>
      <w:r w:rsidR="00876034">
        <w:rPr>
          <w:rFonts w:ascii="Times New Roman" w:hAnsi="Times New Roman" w:cs="Times New Roman"/>
          <w:sz w:val="24"/>
          <w:szCs w:val="24"/>
          <w:lang w:val="en-US"/>
        </w:rPr>
        <w:t>grafophonological</w:t>
      </w:r>
      <w:proofErr w:type="spellEnd"/>
      <w:r w:rsidR="00677650">
        <w:rPr>
          <w:rFonts w:ascii="Times New Roman" w:hAnsi="Times New Roman" w:cs="Times New Roman"/>
          <w:sz w:val="24"/>
          <w:szCs w:val="24"/>
          <w:lang w:val="en-US"/>
        </w:rPr>
        <w:t xml:space="preserve"> relations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in the development of reading fluency and accuracy of students with age-grade distortion. Divided into pre-test, intervention and post-test,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 xml:space="preserve"> the study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involved 94 students of the 5th grade of Elementary School I of a public school in Fortaleza, CE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16 students with age-grade distortion 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>composed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Study Group and </w:t>
      </w:r>
      <w:r w:rsidR="00A2622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Control Group. </w:t>
      </w:r>
      <w:r w:rsidR="004B33F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Reading Fluency </w:t>
      </w:r>
      <w:r w:rsidR="004B33F9">
        <w:rPr>
          <w:rFonts w:ascii="Times New Roman" w:hAnsi="Times New Roman" w:cs="Times New Roman"/>
          <w:sz w:val="24"/>
          <w:szCs w:val="24"/>
          <w:lang w:val="en-US"/>
        </w:rPr>
        <w:t xml:space="preserve">and Accuracy Test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B33F9" w:rsidRPr="00845378">
        <w:rPr>
          <w:rFonts w:ascii="Times New Roman" w:hAnsi="Times New Roman" w:cs="Times New Roman"/>
          <w:sz w:val="24"/>
          <w:szCs w:val="24"/>
          <w:lang w:val="en-US"/>
        </w:rPr>
        <w:t>CARVALHO</w:t>
      </w:r>
      <w:r w:rsidR="004B33F9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B33F9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PEREIRA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, 2009) 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B33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the Sequential Assessment Instrument - </w:t>
      </w:r>
      <w:proofErr w:type="spellStart"/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CONFIAS</w:t>
      </w:r>
      <w:proofErr w:type="spellEnd"/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MOOJEN</w:t>
      </w:r>
      <w:proofErr w:type="spellEnd"/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, 2011)</w:t>
      </w:r>
      <w:r w:rsidR="004B33F9">
        <w:rPr>
          <w:rFonts w:ascii="Times New Roman" w:hAnsi="Times New Roman" w:cs="Times New Roman"/>
          <w:sz w:val="24"/>
          <w:szCs w:val="24"/>
          <w:lang w:val="en-US"/>
        </w:rPr>
        <w:t xml:space="preserve"> were used, which 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deficits in reading fluency and accuracy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 xml:space="preserve"> as well as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poor performance in phonemic manipulation of students with age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grade distortion. Fifteen workshops were developed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 xml:space="preserve"> and conducted with the Study Group,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aimed at the development of phonological awareness and </w:t>
      </w:r>
      <w:r w:rsidR="002701F6">
        <w:rPr>
          <w:rFonts w:ascii="Times New Roman" w:hAnsi="Times New Roman" w:cs="Times New Roman"/>
          <w:sz w:val="24"/>
          <w:szCs w:val="24"/>
          <w:lang w:val="en-US"/>
        </w:rPr>
        <w:t>of knowl</w:t>
      </w:r>
      <w:r w:rsidR="00876034">
        <w:rPr>
          <w:rFonts w:ascii="Times New Roman" w:hAnsi="Times New Roman" w:cs="Times New Roman"/>
          <w:sz w:val="24"/>
          <w:szCs w:val="24"/>
          <w:lang w:val="en-US"/>
        </w:rPr>
        <w:t xml:space="preserve">edge of </w:t>
      </w:r>
      <w:proofErr w:type="spellStart"/>
      <w:r w:rsidR="00876034">
        <w:rPr>
          <w:rFonts w:ascii="Times New Roman" w:hAnsi="Times New Roman" w:cs="Times New Roman"/>
          <w:sz w:val="24"/>
          <w:szCs w:val="24"/>
          <w:lang w:val="en-US"/>
        </w:rPr>
        <w:t>graphophonological</w:t>
      </w:r>
      <w:proofErr w:type="spellEnd"/>
      <w:r w:rsidR="002701F6">
        <w:rPr>
          <w:rFonts w:ascii="Times New Roman" w:hAnsi="Times New Roman" w:cs="Times New Roman"/>
          <w:sz w:val="24"/>
          <w:szCs w:val="24"/>
          <w:lang w:val="en-US"/>
        </w:rPr>
        <w:t xml:space="preserve"> relations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. The post-test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>showed that there is a reciprocal relation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between low level of phonological awareness and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 xml:space="preserve">poor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performance in reading fluency and accuracy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>, and also that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he workshops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>have contributed to improving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 reading fluency and accuracy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 xml:space="preserve">. Therefore,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 xml:space="preserve">teaching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proposal was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>designed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, aiming to </w:t>
      </w:r>
      <w:r w:rsidR="002435F7">
        <w:rPr>
          <w:rFonts w:ascii="Times New Roman" w:hAnsi="Times New Roman" w:cs="Times New Roman"/>
          <w:sz w:val="24"/>
          <w:szCs w:val="24"/>
          <w:lang w:val="en-US"/>
        </w:rPr>
        <w:t xml:space="preserve">aid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the work </w:t>
      </w:r>
      <w:r w:rsidR="00B7750E">
        <w:rPr>
          <w:rFonts w:ascii="Times New Roman" w:hAnsi="Times New Roman" w:cs="Times New Roman"/>
          <w:sz w:val="24"/>
          <w:szCs w:val="24"/>
          <w:lang w:val="en-US"/>
        </w:rPr>
        <w:t xml:space="preserve">of Portuguese teachers </w:t>
      </w:r>
      <w:r w:rsidR="0075582E" w:rsidRPr="00845378">
        <w:rPr>
          <w:rFonts w:ascii="Times New Roman" w:hAnsi="Times New Roman" w:cs="Times New Roman"/>
          <w:sz w:val="24"/>
          <w:szCs w:val="24"/>
          <w:lang w:val="en-US"/>
        </w:rPr>
        <w:t>in the classroom.</w:t>
      </w:r>
    </w:p>
    <w:p w14:paraId="70FF7A3A" w14:textId="77777777" w:rsidR="00686B18" w:rsidRPr="00845378" w:rsidRDefault="00686B18" w:rsidP="00686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00F484" w14:textId="77777777" w:rsidR="00686B18" w:rsidRPr="00B83C2A" w:rsidRDefault="00686B18" w:rsidP="00686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378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: Graphological </w:t>
      </w:r>
      <w:r w:rsidR="0087603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45378">
        <w:rPr>
          <w:rFonts w:ascii="Times New Roman" w:hAnsi="Times New Roman" w:cs="Times New Roman"/>
          <w:sz w:val="24"/>
          <w:szCs w:val="24"/>
          <w:lang w:val="en-US"/>
        </w:rPr>
        <w:t xml:space="preserve">elations. </w:t>
      </w:r>
      <w:r w:rsidR="009836D1">
        <w:rPr>
          <w:rFonts w:ascii="Times New Roman" w:hAnsi="Times New Roman" w:cs="Times New Roman"/>
          <w:sz w:val="24"/>
          <w:szCs w:val="24"/>
          <w:lang w:val="en-US"/>
        </w:rPr>
        <w:t xml:space="preserve">Phonological Awareness. </w:t>
      </w:r>
      <w:r w:rsidRPr="00B83C2A">
        <w:rPr>
          <w:rFonts w:ascii="Times New Roman" w:hAnsi="Times New Roman" w:cs="Times New Roman"/>
          <w:sz w:val="24"/>
          <w:szCs w:val="24"/>
          <w:lang w:val="en-US"/>
        </w:rPr>
        <w:t xml:space="preserve">Reading Fluency. </w:t>
      </w:r>
      <w:r w:rsidR="00876034" w:rsidRPr="00B83C2A">
        <w:rPr>
          <w:rFonts w:ascii="Times New Roman" w:hAnsi="Times New Roman" w:cs="Times New Roman"/>
          <w:sz w:val="24"/>
          <w:szCs w:val="24"/>
          <w:lang w:val="en-US"/>
        </w:rPr>
        <w:t>Reading Accuracy. Teaching Proposal.</w:t>
      </w:r>
    </w:p>
    <w:p w14:paraId="03B136A9" w14:textId="77777777" w:rsidR="00686B18" w:rsidRPr="00B83C2A" w:rsidRDefault="00686B18" w:rsidP="007162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08AA88B" w14:textId="77777777" w:rsidR="00723239" w:rsidRPr="00B83C2A" w:rsidRDefault="00723239" w:rsidP="007162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270AA59" w14:textId="77777777" w:rsidR="00D60F3E" w:rsidRDefault="00106E8A" w:rsidP="007162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14:paraId="5743E79B" w14:textId="77777777" w:rsidR="007162C2" w:rsidRDefault="007162C2" w:rsidP="007162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1905E4" w14:textId="77777777" w:rsidR="00C36178" w:rsidRPr="00C36178" w:rsidRDefault="00C36178" w:rsidP="00716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3DAD6" w14:textId="77777777" w:rsidR="00D60F3E" w:rsidRPr="00845378" w:rsidRDefault="00D60F3E" w:rsidP="00723239">
      <w:pPr>
        <w:pStyle w:val="Style19"/>
        <w:widowControl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 xml:space="preserve">Saber descodificar, interpretar e usar signos linguísticos </w:t>
      </w:r>
      <w:r w:rsidR="00873614">
        <w:rPr>
          <w:rFonts w:ascii="Times New Roman" w:hAnsi="Times New Roman" w:cs="Times New Roman"/>
        </w:rPr>
        <w:t>é uma habilidade vital</w:t>
      </w:r>
      <w:r w:rsidRPr="00845378">
        <w:rPr>
          <w:rFonts w:ascii="Times New Roman" w:hAnsi="Times New Roman" w:cs="Times New Roman"/>
        </w:rPr>
        <w:t xml:space="preserve"> para o exercício da cidadania. </w:t>
      </w:r>
      <w:r w:rsidR="00873614">
        <w:rPr>
          <w:rFonts w:ascii="Times New Roman" w:hAnsi="Times New Roman" w:cs="Times New Roman"/>
        </w:rPr>
        <w:t>É exigência básica</w:t>
      </w:r>
      <w:r w:rsidRPr="00845378">
        <w:rPr>
          <w:rFonts w:ascii="Times New Roman" w:hAnsi="Times New Roman" w:cs="Times New Roman"/>
        </w:rPr>
        <w:t xml:space="preserve"> de uma sociedade letrada, cujas informações circulam de forma vertiginosa. </w:t>
      </w:r>
      <w:r w:rsidR="00106E8A" w:rsidRPr="00845378">
        <w:rPr>
          <w:rFonts w:ascii="Times New Roman" w:hAnsi="Times New Roman" w:cs="Times New Roman"/>
        </w:rPr>
        <w:t>Nes</w:t>
      </w:r>
      <w:r w:rsidR="00873614">
        <w:rPr>
          <w:rFonts w:ascii="Times New Roman" w:hAnsi="Times New Roman" w:cs="Times New Roman"/>
        </w:rPr>
        <w:t>s</w:t>
      </w:r>
      <w:r w:rsidR="00106E8A" w:rsidRPr="00845378">
        <w:rPr>
          <w:rFonts w:ascii="Times New Roman" w:hAnsi="Times New Roman" w:cs="Times New Roman"/>
        </w:rPr>
        <w:t>e contexto, a</w:t>
      </w:r>
      <w:r w:rsidRPr="00845378">
        <w:rPr>
          <w:rFonts w:ascii="Times New Roman" w:hAnsi="Times New Roman" w:cs="Times New Roman"/>
        </w:rPr>
        <w:t xml:space="preserve"> leitura e a escrita são fatores determinantes para </w:t>
      </w:r>
      <w:r w:rsidR="00873614">
        <w:rPr>
          <w:rFonts w:ascii="Times New Roman" w:hAnsi="Times New Roman" w:cs="Times New Roman"/>
        </w:rPr>
        <w:t xml:space="preserve">inserção e </w:t>
      </w:r>
      <w:r w:rsidRPr="00845378">
        <w:rPr>
          <w:rFonts w:ascii="Times New Roman" w:hAnsi="Times New Roman" w:cs="Times New Roman"/>
        </w:rPr>
        <w:t>interação social</w:t>
      </w:r>
      <w:r w:rsidR="0055768D" w:rsidRPr="00845378">
        <w:rPr>
          <w:rFonts w:ascii="Times New Roman" w:hAnsi="Times New Roman" w:cs="Times New Roman"/>
        </w:rPr>
        <w:t>. Ler nunca foi tão necessário quanto nos dias atuais</w:t>
      </w:r>
      <w:r w:rsidRPr="00845378">
        <w:rPr>
          <w:rFonts w:ascii="Times New Roman" w:hAnsi="Times New Roman" w:cs="Times New Roman"/>
        </w:rPr>
        <w:t xml:space="preserve">, e a escola tem papel primordial de garantir o aprendizado dessas habilidades. Contudo, embora </w:t>
      </w:r>
      <w:r w:rsidR="00873614">
        <w:rPr>
          <w:rFonts w:ascii="Times New Roman" w:hAnsi="Times New Roman" w:cs="Times New Roman"/>
        </w:rPr>
        <w:t>haja cada vez</w:t>
      </w:r>
      <w:r w:rsidRPr="00845378">
        <w:rPr>
          <w:rFonts w:ascii="Times New Roman" w:hAnsi="Times New Roman" w:cs="Times New Roman"/>
        </w:rPr>
        <w:t xml:space="preserve"> mais acesso à escola, </w:t>
      </w:r>
      <w:r w:rsidR="00CF1FD4">
        <w:rPr>
          <w:rFonts w:ascii="Times New Roman" w:hAnsi="Times New Roman" w:cs="Times New Roman"/>
        </w:rPr>
        <w:t xml:space="preserve">muitos </w:t>
      </w:r>
      <w:r w:rsidR="00585BEB" w:rsidRPr="00845378">
        <w:rPr>
          <w:rFonts w:ascii="Times New Roman" w:hAnsi="Times New Roman" w:cs="Times New Roman"/>
        </w:rPr>
        <w:t>dos alunos que a frequentam</w:t>
      </w:r>
      <w:r w:rsidRPr="00845378">
        <w:rPr>
          <w:rFonts w:ascii="Times New Roman" w:hAnsi="Times New Roman" w:cs="Times New Roman"/>
        </w:rPr>
        <w:t xml:space="preserve"> </w:t>
      </w:r>
      <w:r w:rsidR="00585BEB" w:rsidRPr="00845378">
        <w:rPr>
          <w:rFonts w:ascii="Times New Roman" w:hAnsi="Times New Roman" w:cs="Times New Roman"/>
        </w:rPr>
        <w:t xml:space="preserve">não </w:t>
      </w:r>
      <w:r w:rsidRPr="00845378">
        <w:rPr>
          <w:rFonts w:ascii="Times New Roman" w:hAnsi="Times New Roman" w:cs="Times New Roman"/>
        </w:rPr>
        <w:t>consegue</w:t>
      </w:r>
      <w:r w:rsidR="00585BEB" w:rsidRPr="00845378">
        <w:rPr>
          <w:rFonts w:ascii="Times New Roman" w:hAnsi="Times New Roman" w:cs="Times New Roman"/>
        </w:rPr>
        <w:t>m</w:t>
      </w:r>
      <w:r w:rsidRPr="00845378">
        <w:rPr>
          <w:rFonts w:ascii="Times New Roman" w:hAnsi="Times New Roman" w:cs="Times New Roman"/>
        </w:rPr>
        <w:t xml:space="preserve"> se apropriar </w:t>
      </w:r>
      <w:r w:rsidR="00CF1FD4">
        <w:rPr>
          <w:rFonts w:ascii="Times New Roman" w:hAnsi="Times New Roman" w:cs="Times New Roman"/>
        </w:rPr>
        <w:t>de um</w:t>
      </w:r>
      <w:r w:rsidRPr="00845378">
        <w:rPr>
          <w:rFonts w:ascii="Times New Roman" w:hAnsi="Times New Roman" w:cs="Times New Roman"/>
        </w:rPr>
        <w:t>a proficiência leitora. É preciso</w:t>
      </w:r>
      <w:r w:rsidR="00CF1FD4">
        <w:rPr>
          <w:rFonts w:ascii="Times New Roman" w:hAnsi="Times New Roman" w:cs="Times New Roman"/>
        </w:rPr>
        <w:t xml:space="preserve"> que os alunos</w:t>
      </w:r>
      <w:r w:rsidRPr="00845378">
        <w:rPr>
          <w:rFonts w:ascii="Times New Roman" w:hAnsi="Times New Roman" w:cs="Times New Roman"/>
        </w:rPr>
        <w:t xml:space="preserve"> </w:t>
      </w:r>
      <w:r w:rsidR="00CF1FD4">
        <w:rPr>
          <w:rFonts w:ascii="Times New Roman" w:hAnsi="Times New Roman" w:cs="Times New Roman"/>
        </w:rPr>
        <w:t xml:space="preserve">primeiramente automatizem </w:t>
      </w:r>
      <w:r w:rsidRPr="00845378">
        <w:rPr>
          <w:rFonts w:ascii="Times New Roman" w:hAnsi="Times New Roman" w:cs="Times New Roman"/>
        </w:rPr>
        <w:t>os processos de descodificação</w:t>
      </w:r>
      <w:r w:rsidR="00CF1FD4">
        <w:rPr>
          <w:rFonts w:ascii="Times New Roman" w:hAnsi="Times New Roman" w:cs="Times New Roman"/>
        </w:rPr>
        <w:t xml:space="preserve"> dos grafemas</w:t>
      </w:r>
      <w:r w:rsidRPr="00845378">
        <w:rPr>
          <w:rFonts w:ascii="Times New Roman" w:hAnsi="Times New Roman" w:cs="Times New Roman"/>
        </w:rPr>
        <w:t xml:space="preserve">, a fim de que possam empregar sua atenção </w:t>
      </w:r>
      <w:r w:rsidR="00CF1FD4">
        <w:rPr>
          <w:rFonts w:ascii="Times New Roman" w:hAnsi="Times New Roman" w:cs="Times New Roman"/>
        </w:rPr>
        <w:t xml:space="preserve">aos </w:t>
      </w:r>
      <w:r w:rsidRPr="00845378">
        <w:rPr>
          <w:rFonts w:ascii="Times New Roman" w:hAnsi="Times New Roman" w:cs="Times New Roman"/>
        </w:rPr>
        <w:t xml:space="preserve">aspectos mais gerais </w:t>
      </w:r>
      <w:r w:rsidR="00CF1FD4">
        <w:rPr>
          <w:rFonts w:ascii="Times New Roman" w:hAnsi="Times New Roman" w:cs="Times New Roman"/>
        </w:rPr>
        <w:t xml:space="preserve">de interpretação </w:t>
      </w:r>
      <w:r w:rsidRPr="00845378">
        <w:rPr>
          <w:rFonts w:ascii="Times New Roman" w:hAnsi="Times New Roman" w:cs="Times New Roman"/>
        </w:rPr>
        <w:t>do texto, construindo, assim, a significação textual, resultado do emprego eficiente dos diversos procedimentos envolvidos na leitura.</w:t>
      </w:r>
    </w:p>
    <w:p w14:paraId="78EF29DE" w14:textId="7D897240" w:rsidR="00D60F3E" w:rsidRPr="00845378" w:rsidRDefault="00D60F3E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Este trabalho, </w:t>
      </w:r>
      <w:r w:rsidR="00CF1FD4">
        <w:rPr>
          <w:rFonts w:ascii="Times New Roman" w:hAnsi="Times New Roman" w:cs="Times New Roman"/>
          <w:sz w:val="24"/>
          <w:szCs w:val="24"/>
        </w:rPr>
        <w:t xml:space="preserve">portanto, </w:t>
      </w:r>
      <w:r w:rsidRPr="00845378">
        <w:rPr>
          <w:rFonts w:ascii="Times New Roman" w:hAnsi="Times New Roman" w:cs="Times New Roman"/>
          <w:sz w:val="24"/>
          <w:szCs w:val="24"/>
        </w:rPr>
        <w:t xml:space="preserve">teve como objetivo investigar </w:t>
      </w:r>
      <w:r w:rsidR="00CF1FD4">
        <w:rPr>
          <w:rFonts w:ascii="Times New Roman" w:hAnsi="Times New Roman" w:cs="Times New Roman"/>
          <w:sz w:val="24"/>
          <w:szCs w:val="24"/>
        </w:rPr>
        <w:t xml:space="preserve">a influência </w:t>
      </w:r>
      <w:r w:rsidRPr="00845378">
        <w:rPr>
          <w:rFonts w:ascii="Times New Roman" w:hAnsi="Times New Roman" w:cs="Times New Roman"/>
          <w:sz w:val="24"/>
          <w:szCs w:val="24"/>
        </w:rPr>
        <w:t>da consciência</w:t>
      </w:r>
      <w:r w:rsidR="00585BEB" w:rsidRPr="00845378">
        <w:rPr>
          <w:rFonts w:ascii="Times New Roman" w:hAnsi="Times New Roman" w:cs="Times New Roman"/>
          <w:sz w:val="24"/>
          <w:szCs w:val="24"/>
        </w:rPr>
        <w:t xml:space="preserve"> fonológica e </w:t>
      </w:r>
      <w:r w:rsidR="00BF4F01">
        <w:rPr>
          <w:rFonts w:ascii="Times New Roman" w:hAnsi="Times New Roman" w:cs="Times New Roman"/>
          <w:sz w:val="24"/>
          <w:szCs w:val="24"/>
        </w:rPr>
        <w:t>do conhecimento de</w:t>
      </w:r>
      <w:r w:rsidR="00585BEB" w:rsidRPr="00845378">
        <w:rPr>
          <w:rFonts w:ascii="Times New Roman" w:hAnsi="Times New Roman" w:cs="Times New Roman"/>
          <w:sz w:val="24"/>
          <w:szCs w:val="24"/>
        </w:rPr>
        <w:t xml:space="preserve"> relações </w:t>
      </w:r>
      <w:proofErr w:type="spellStart"/>
      <w:r w:rsidR="00585BEB" w:rsidRPr="00845378">
        <w:rPr>
          <w:rFonts w:ascii="Times New Roman" w:hAnsi="Times New Roman" w:cs="Times New Roman"/>
          <w:sz w:val="24"/>
          <w:szCs w:val="24"/>
        </w:rPr>
        <w:t>grafo</w:t>
      </w:r>
      <w:r w:rsidRPr="00845378">
        <w:rPr>
          <w:rFonts w:ascii="Times New Roman" w:hAnsi="Times New Roman" w:cs="Times New Roman"/>
          <w:sz w:val="24"/>
          <w:szCs w:val="24"/>
        </w:rPr>
        <w:t>fonêmicas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no desenvolvimento da fluência e da precisão leitoras de alunos de 5º ano do Ensino Fundamental I</w:t>
      </w:r>
      <w:r w:rsidRPr="0084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>com</w:t>
      </w:r>
      <w:r w:rsidR="00CF1FD4">
        <w:rPr>
          <w:rFonts w:ascii="Times New Roman" w:hAnsi="Times New Roman" w:cs="Times New Roman"/>
          <w:sz w:val="24"/>
          <w:szCs w:val="24"/>
        </w:rPr>
        <w:t xml:space="preserve"> distorção idade/série, a fim de </w:t>
      </w:r>
      <w:r w:rsidRPr="00845378">
        <w:rPr>
          <w:rFonts w:ascii="Times New Roman" w:hAnsi="Times New Roman" w:cs="Times New Roman"/>
          <w:sz w:val="24"/>
          <w:szCs w:val="24"/>
        </w:rPr>
        <w:t>organizar e desenvolver um conjunto de atividades voltadas para a reflexão e o re</w:t>
      </w:r>
      <w:r w:rsidR="00585BEB" w:rsidRPr="00845378">
        <w:rPr>
          <w:rFonts w:ascii="Times New Roman" w:hAnsi="Times New Roman" w:cs="Times New Roman"/>
          <w:sz w:val="24"/>
          <w:szCs w:val="24"/>
        </w:rPr>
        <w:t xml:space="preserve">conhecimento das relações </w:t>
      </w:r>
      <w:proofErr w:type="spellStart"/>
      <w:r w:rsidR="00585BEB" w:rsidRPr="00845378">
        <w:rPr>
          <w:rFonts w:ascii="Times New Roman" w:hAnsi="Times New Roman" w:cs="Times New Roman"/>
          <w:sz w:val="24"/>
          <w:szCs w:val="24"/>
        </w:rPr>
        <w:t>grafo</w:t>
      </w:r>
      <w:r w:rsidRPr="00845378">
        <w:rPr>
          <w:rFonts w:ascii="Times New Roman" w:hAnsi="Times New Roman" w:cs="Times New Roman"/>
          <w:sz w:val="24"/>
          <w:szCs w:val="24"/>
        </w:rPr>
        <w:t>fonológicas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CF1FD4">
        <w:rPr>
          <w:rFonts w:ascii="Times New Roman" w:hAnsi="Times New Roman" w:cs="Times New Roman"/>
          <w:sz w:val="24"/>
          <w:szCs w:val="24"/>
        </w:rPr>
        <w:t>para</w:t>
      </w:r>
      <w:r w:rsidRPr="00845378">
        <w:rPr>
          <w:rFonts w:ascii="Times New Roman" w:hAnsi="Times New Roman" w:cs="Times New Roman"/>
          <w:sz w:val="24"/>
          <w:szCs w:val="24"/>
        </w:rPr>
        <w:t xml:space="preserve"> subsidiar o trabalho em sala de aula</w:t>
      </w:r>
      <w:r w:rsidR="00CF1FD4">
        <w:rPr>
          <w:rFonts w:ascii="Times New Roman" w:hAnsi="Times New Roman" w:cs="Times New Roman"/>
          <w:sz w:val="24"/>
          <w:szCs w:val="24"/>
        </w:rPr>
        <w:t>. Sendo assim</w:t>
      </w:r>
      <w:r w:rsidRPr="00845378">
        <w:rPr>
          <w:rFonts w:ascii="Times New Roman" w:hAnsi="Times New Roman" w:cs="Times New Roman"/>
          <w:sz w:val="24"/>
          <w:szCs w:val="24"/>
        </w:rPr>
        <w:t>, o produto final d</w:t>
      </w:r>
      <w:r w:rsidR="00CF1FD4">
        <w:rPr>
          <w:rFonts w:ascii="Times New Roman" w:hAnsi="Times New Roman" w:cs="Times New Roman"/>
          <w:sz w:val="24"/>
          <w:szCs w:val="24"/>
        </w:rPr>
        <w:t>est</w:t>
      </w:r>
      <w:r w:rsidRPr="00845378">
        <w:rPr>
          <w:rFonts w:ascii="Times New Roman" w:hAnsi="Times New Roman" w:cs="Times New Roman"/>
          <w:sz w:val="24"/>
          <w:szCs w:val="24"/>
        </w:rPr>
        <w:t xml:space="preserve">a pesquisa </w:t>
      </w:r>
      <w:r w:rsidR="00A27719" w:rsidRPr="00845378">
        <w:rPr>
          <w:rFonts w:ascii="Times New Roman" w:hAnsi="Times New Roman" w:cs="Times New Roman"/>
          <w:sz w:val="24"/>
          <w:szCs w:val="24"/>
        </w:rPr>
        <w:t>é</w:t>
      </w:r>
      <w:r w:rsidRPr="00845378">
        <w:rPr>
          <w:rFonts w:ascii="Times New Roman" w:hAnsi="Times New Roman" w:cs="Times New Roman"/>
          <w:sz w:val="24"/>
          <w:szCs w:val="24"/>
        </w:rPr>
        <w:t xml:space="preserve"> uma proposta didática, voltada para professores que trabalham com o ensino da leitura no ensino fundamental, a qual poderá será aplicada tanto no Fundamental I quanto em turmas do Fundamental II.</w:t>
      </w:r>
      <w:r w:rsidR="0028608C">
        <w:rPr>
          <w:rFonts w:ascii="Times New Roman" w:hAnsi="Times New Roman" w:cs="Times New Roman"/>
          <w:sz w:val="24"/>
          <w:szCs w:val="24"/>
        </w:rPr>
        <w:t xml:space="preserve"> Primeiramente serão apresentadas algumas justificativas e fundamentações teóricas da pesquisa. A seguir, a metodologia e os dados serão apresentados e discutidos. Por fim, após as conclusões, será apresentada </w:t>
      </w:r>
      <w:r w:rsidR="0044791A">
        <w:rPr>
          <w:rFonts w:ascii="Times New Roman" w:hAnsi="Times New Roman" w:cs="Times New Roman"/>
          <w:sz w:val="24"/>
          <w:szCs w:val="24"/>
        </w:rPr>
        <w:t xml:space="preserve">e divulgada </w:t>
      </w:r>
      <w:r w:rsidR="0028608C">
        <w:rPr>
          <w:rFonts w:ascii="Times New Roman" w:hAnsi="Times New Roman" w:cs="Times New Roman"/>
          <w:sz w:val="24"/>
          <w:szCs w:val="24"/>
        </w:rPr>
        <w:t xml:space="preserve">a proposta didática, </w:t>
      </w:r>
      <w:r w:rsidR="0044791A">
        <w:rPr>
          <w:rFonts w:ascii="Times New Roman" w:hAnsi="Times New Roman" w:cs="Times New Roman"/>
          <w:sz w:val="24"/>
          <w:szCs w:val="24"/>
        </w:rPr>
        <w:t xml:space="preserve">principal </w:t>
      </w:r>
      <w:r w:rsidR="0028608C">
        <w:rPr>
          <w:rFonts w:ascii="Times New Roman" w:hAnsi="Times New Roman" w:cs="Times New Roman"/>
          <w:sz w:val="24"/>
          <w:szCs w:val="24"/>
        </w:rPr>
        <w:t>fruto desta pesquisa.</w:t>
      </w:r>
    </w:p>
    <w:p w14:paraId="0A261998" w14:textId="77777777" w:rsidR="00D25B29" w:rsidRDefault="00D25B29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09E14" w14:textId="77777777" w:rsidR="00945D33" w:rsidRPr="00845378" w:rsidRDefault="00945D33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AD5881" w14:textId="09122183" w:rsidR="00264D51" w:rsidRDefault="00FA0A64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 e fundamentação</w:t>
      </w:r>
    </w:p>
    <w:p w14:paraId="212934CB" w14:textId="77777777" w:rsidR="00945D33" w:rsidRPr="00845378" w:rsidRDefault="00945D33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B00D3" w14:textId="77777777" w:rsidR="00264D51" w:rsidRPr="00845378" w:rsidRDefault="00264D51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B7785" w14:textId="77777777" w:rsidR="00011D20" w:rsidRPr="00845378" w:rsidRDefault="00011D20" w:rsidP="0072323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45378">
        <w:t xml:space="preserve">Com frequência, deparamo-nos com resultados negativos relacionados aos níveis de leitura dos alunos do país. </w:t>
      </w:r>
      <w:r w:rsidR="00CB17C0">
        <w:t>E</w:t>
      </w:r>
      <w:r w:rsidRPr="00845378">
        <w:t>nquanto profissionais da educação, que lidamos diretamente com o ensino dessa competência, inquietamo-nos por não encontrar as fórmulas para ensinar a ler.</w:t>
      </w:r>
      <w:r w:rsidR="00C953F6" w:rsidRPr="00845378">
        <w:t xml:space="preserve"> D</w:t>
      </w:r>
      <w:r w:rsidRPr="00845378">
        <w:t xml:space="preserve">iscutir os problemas que estão por trás das dificuldades de aprendizagem da leitura é uma </w:t>
      </w:r>
      <w:r w:rsidRPr="00845378">
        <w:lastRenderedPageBreak/>
        <w:t xml:space="preserve">forma de procurar alternativas, pois esses resultados apontam para uma situação urgente: </w:t>
      </w:r>
      <w:r w:rsidRPr="00845378">
        <w:rPr>
          <w:color w:val="000000" w:themeColor="text1"/>
        </w:rPr>
        <w:t>apesar de todos os esforços, os números são preocupantes</w:t>
      </w:r>
      <w:r w:rsidRPr="00845378">
        <w:t>, nossos alunos estão distantes de se tornarem leitores competentes</w:t>
      </w:r>
      <w:r w:rsidRPr="00845378">
        <w:rPr>
          <w:color w:val="000000" w:themeColor="text1"/>
        </w:rPr>
        <w:t xml:space="preserve">. </w:t>
      </w:r>
    </w:p>
    <w:p w14:paraId="52E4ED20" w14:textId="77777777" w:rsidR="00011D20" w:rsidRPr="00845378" w:rsidRDefault="00011D20" w:rsidP="00412942">
      <w:pPr>
        <w:spacing w:after="0" w:line="48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369CD3A" w14:textId="77777777" w:rsidR="00011D20" w:rsidRPr="00845378" w:rsidRDefault="00011D20" w:rsidP="00011D2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45378">
        <w:rPr>
          <w:rFonts w:ascii="Times New Roman" w:hAnsi="Times New Roman" w:cs="Times New Roman"/>
          <w:sz w:val="20"/>
          <w:szCs w:val="20"/>
        </w:rPr>
        <w:t xml:space="preserve">[...] os números do </w:t>
      </w:r>
      <w:proofErr w:type="spellStart"/>
      <w:r w:rsidRPr="00845378">
        <w:rPr>
          <w:rFonts w:ascii="Times New Roman" w:hAnsi="Times New Roman" w:cs="Times New Roman"/>
          <w:sz w:val="20"/>
          <w:szCs w:val="20"/>
        </w:rPr>
        <w:t>iletrismo</w:t>
      </w:r>
      <w:proofErr w:type="spellEnd"/>
      <w:r w:rsidRPr="00845378">
        <w:rPr>
          <w:rFonts w:ascii="Times New Roman" w:hAnsi="Times New Roman" w:cs="Times New Roman"/>
          <w:sz w:val="20"/>
          <w:szCs w:val="20"/>
        </w:rPr>
        <w:t xml:space="preserve"> funcional (ou seja, a incapacidade real de ler e escrever o material necessário ao trabalho e à vida de cidadão, apesar da passagem pela escola e até a obtenção de certificados) impressionam aqueles que leem as estatísticas, quer dizer, os letrados (MORAIS, 1996, p. 17).</w:t>
      </w:r>
    </w:p>
    <w:p w14:paraId="7CF2F36C" w14:textId="77777777" w:rsidR="00011D20" w:rsidRPr="00845378" w:rsidRDefault="00011D20" w:rsidP="00412942">
      <w:pPr>
        <w:shd w:val="clear" w:color="auto" w:fill="FFFFFF"/>
        <w:spacing w:after="0" w:line="48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716FC5" w14:textId="77777777" w:rsidR="00011D20" w:rsidRPr="00845378" w:rsidRDefault="00011D20" w:rsidP="0072323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color w:val="000000" w:themeColor="text1"/>
          <w:sz w:val="24"/>
          <w:szCs w:val="24"/>
        </w:rPr>
        <w:t>A partir das proposições de Morais (1996), e com base em outros dados aqui referidos, não há como negar que a escola vem falhando com grande parcela da população. Dados como os fornecidos pelo</w:t>
      </w:r>
      <w:r w:rsidRPr="008453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84537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INAF</w:t>
      </w:r>
      <w:proofErr w:type="spellEnd"/>
      <w:r w:rsidRPr="00845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deixam em alerta:</w:t>
      </w:r>
      <w:r w:rsidRPr="00845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“o percentual da população alfabetizada funcionalmente foi de 61% em 2001 e em 2011 esse número passou para 73%, mas </w:t>
      </w:r>
      <w:r w:rsidR="00EA2A7B" w:rsidRPr="00845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</w:t>
      </w:r>
      <w:r w:rsidRPr="00845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penas um, em cada 4 brasileiros domina plenamente as habilidades de leitura, escrita e matemática”</w:t>
      </w:r>
      <w:r w:rsidRPr="00845378">
        <w:rPr>
          <w:rStyle w:val="Refdenotaderodap"/>
          <w:rFonts w:ascii="Times New Roman" w:hAnsi="Times New Roman" w:cs="Times New Roman"/>
          <w:iCs/>
          <w:sz w:val="24"/>
          <w:szCs w:val="24"/>
          <w:shd w:val="clear" w:color="auto" w:fill="FFFFFF"/>
        </w:rPr>
        <w:footnoteReference w:id="3"/>
      </w:r>
      <w:r w:rsidRPr="00845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9A406" w14:textId="27CE96DB" w:rsidR="00011D20" w:rsidRPr="00845378" w:rsidRDefault="00011D20" w:rsidP="00CB17C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45378">
        <w:rPr>
          <w:rFonts w:ascii="Times New Roman" w:hAnsi="Times New Roman" w:cs="Times New Roman"/>
          <w:color w:val="000000" w:themeColor="text1"/>
          <w:spacing w:val="-5"/>
        </w:rPr>
        <w:t>De acordo com dados do Saeb/Prova Brasil, realizado em 2011, disponíveis em</w:t>
      </w:r>
      <w:r w:rsidRPr="00845378">
        <w:rPr>
          <w:rFonts w:ascii="Times New Roman" w:hAnsi="Times New Roman" w:cs="Times New Roman"/>
        </w:rPr>
        <w:t xml:space="preserve"> B</w:t>
      </w:r>
      <w:r w:rsidR="00B83C2A">
        <w:rPr>
          <w:rFonts w:ascii="Times New Roman" w:hAnsi="Times New Roman" w:cs="Times New Roman"/>
        </w:rPr>
        <w:t>rasil (2011</w:t>
      </w:r>
      <w:r w:rsidRPr="00845378">
        <w:rPr>
          <w:rFonts w:ascii="Times New Roman" w:hAnsi="Times New Roman" w:cs="Times New Roman"/>
        </w:rPr>
        <w:t>),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 xml:space="preserve"> verificamos que a média de proficiência leitora dos alunos brasileiros ficou abaixo do desejável, pois</w:t>
      </w:r>
      <w:r w:rsidR="00CB17C0">
        <w:rPr>
          <w:rFonts w:ascii="Times New Roman" w:hAnsi="Times New Roman" w:cs="Times New Roman"/>
          <w:color w:val="000000" w:themeColor="text1"/>
          <w:spacing w:val="-5"/>
        </w:rPr>
        <w:t>,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 xml:space="preserve"> em uma escala que vai </w:t>
      </w:r>
      <w:r w:rsidR="00140A72">
        <w:rPr>
          <w:rFonts w:ascii="Times New Roman" w:hAnsi="Times New Roman" w:cs="Times New Roman"/>
          <w:color w:val="000000" w:themeColor="text1"/>
          <w:spacing w:val="-5"/>
        </w:rPr>
        <w:t>dos níveis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 xml:space="preserve"> 0 a 9, a média nacional do 5º ano </w:t>
      </w:r>
      <w:r w:rsidR="00140A72">
        <w:rPr>
          <w:rFonts w:ascii="Times New Roman" w:hAnsi="Times New Roman" w:cs="Times New Roman"/>
          <w:color w:val="000000" w:themeColor="text1"/>
          <w:spacing w:val="-5"/>
        </w:rPr>
        <w:t xml:space="preserve">ficou no 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>nível 3</w:t>
      </w:r>
      <w:r w:rsidR="00CB17C0">
        <w:rPr>
          <w:rFonts w:ascii="Times New Roman" w:hAnsi="Times New Roman" w:cs="Times New Roman"/>
          <w:color w:val="000000" w:themeColor="text1"/>
          <w:spacing w:val="-5"/>
        </w:rPr>
        <w:t xml:space="preserve">, 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 xml:space="preserve">o 9º ano </w:t>
      </w:r>
      <w:r w:rsidR="00140A72">
        <w:rPr>
          <w:rFonts w:ascii="Times New Roman" w:hAnsi="Times New Roman" w:cs="Times New Roman"/>
          <w:color w:val="000000" w:themeColor="text1"/>
          <w:spacing w:val="-5"/>
        </w:rPr>
        <w:t>no nível 5</w:t>
      </w:r>
      <w:r w:rsidR="00CB17C0">
        <w:rPr>
          <w:rFonts w:ascii="Times New Roman" w:hAnsi="Times New Roman" w:cs="Times New Roman"/>
          <w:color w:val="000000" w:themeColor="text1"/>
          <w:spacing w:val="-5"/>
        </w:rPr>
        <w:t>,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 xml:space="preserve"> e a 3ª série do Ensino Médio </w:t>
      </w:r>
      <w:r w:rsidR="00140A72">
        <w:rPr>
          <w:rFonts w:ascii="Times New Roman" w:hAnsi="Times New Roman" w:cs="Times New Roman"/>
          <w:color w:val="000000" w:themeColor="text1"/>
          <w:spacing w:val="-5"/>
        </w:rPr>
        <w:t xml:space="preserve">no </w:t>
      </w:r>
      <w:r w:rsidRPr="00845378">
        <w:rPr>
          <w:rFonts w:ascii="Times New Roman" w:hAnsi="Times New Roman" w:cs="Times New Roman"/>
          <w:color w:val="000000" w:themeColor="text1"/>
          <w:spacing w:val="-5"/>
        </w:rPr>
        <w:t>nível 6.</w:t>
      </w:r>
      <w:r w:rsidRPr="008453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1762A48" w14:textId="4EB3517C" w:rsidR="00011D20" w:rsidRPr="00845378" w:rsidRDefault="00011D2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hAnsi="Times New Roman" w:cs="Times New Roman"/>
          <w:sz w:val="24"/>
          <w:szCs w:val="24"/>
        </w:rPr>
        <w:t>Bortoni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-Ricardo (2013, p.33) afirma que muitas pesquisas revelam que “uma consciência fonológica mal desenvolvida é a principal dificuldade para um grande número de crianças que apresentam problemas para aprender a ler”. </w:t>
      </w:r>
      <w:r w:rsidR="00814484">
        <w:rPr>
          <w:rFonts w:ascii="Times New Roman" w:hAnsi="Times New Roman" w:cs="Times New Roman"/>
          <w:sz w:val="24"/>
          <w:szCs w:val="24"/>
        </w:rPr>
        <w:t xml:space="preserve">Além da consciência fonológica, </w:t>
      </w:r>
      <w:r w:rsidRPr="00845378">
        <w:rPr>
          <w:rFonts w:ascii="Times New Roman" w:hAnsi="Times New Roman" w:cs="Times New Roman"/>
          <w:sz w:val="24"/>
          <w:szCs w:val="24"/>
        </w:rPr>
        <w:t>as habilidades de reconhecimento e manipulaçã</w:t>
      </w:r>
      <w:r w:rsidR="00EA2A7B" w:rsidRPr="00845378">
        <w:rPr>
          <w:rFonts w:ascii="Times New Roman" w:hAnsi="Times New Roman" w:cs="Times New Roman"/>
          <w:sz w:val="24"/>
          <w:szCs w:val="24"/>
        </w:rPr>
        <w:t xml:space="preserve">o dos fonemas e </w:t>
      </w:r>
      <w:r w:rsidR="00814484">
        <w:rPr>
          <w:rFonts w:ascii="Times New Roman" w:hAnsi="Times New Roman" w:cs="Times New Roman"/>
          <w:sz w:val="24"/>
          <w:szCs w:val="24"/>
        </w:rPr>
        <w:t>d</w:t>
      </w:r>
      <w:r w:rsidR="00EA2A7B" w:rsidRPr="00845378">
        <w:rPr>
          <w:rFonts w:ascii="Times New Roman" w:hAnsi="Times New Roman" w:cs="Times New Roman"/>
          <w:sz w:val="24"/>
          <w:szCs w:val="24"/>
        </w:rPr>
        <w:t xml:space="preserve">a relação </w:t>
      </w:r>
      <w:proofErr w:type="spellStart"/>
      <w:r w:rsidR="00EA2A7B" w:rsidRPr="00845378">
        <w:rPr>
          <w:rFonts w:ascii="Times New Roman" w:hAnsi="Times New Roman" w:cs="Times New Roman"/>
          <w:sz w:val="24"/>
          <w:szCs w:val="24"/>
        </w:rPr>
        <w:t>grafo</w:t>
      </w:r>
      <w:r w:rsidRPr="00845378">
        <w:rPr>
          <w:rFonts w:ascii="Times New Roman" w:hAnsi="Times New Roman" w:cs="Times New Roman"/>
          <w:sz w:val="24"/>
          <w:szCs w:val="24"/>
        </w:rPr>
        <w:t>fonêmica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ajudam no desenvolvimento da leitura. Entretanto, o ensino dessas habilidades vem sendo negligenciado pela escola, ora por não considerar necessário, ora por não conhecer técnicas e métodos apropriados para ampliação da consciência dos mecanismos sonoros da língua e da compreensão e aplicação das regras de correspondência entre os grafemas e os fonemas. </w:t>
      </w:r>
    </w:p>
    <w:p w14:paraId="5D40FD85" w14:textId="0190A603" w:rsidR="00011D20" w:rsidRPr="00845378" w:rsidRDefault="00EA2A7B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45378">
        <w:rPr>
          <w:rFonts w:ascii="Times New Roman" w:hAnsi="Times New Roman" w:cs="Times New Roman"/>
          <w:sz w:val="24"/>
          <w:szCs w:val="24"/>
        </w:rPr>
        <w:t>Conf</w:t>
      </w:r>
      <w:r w:rsidR="00071400" w:rsidRPr="00845378">
        <w:rPr>
          <w:rFonts w:ascii="Times New Roman" w:hAnsi="Times New Roman" w:cs="Times New Roman"/>
          <w:sz w:val="24"/>
          <w:szCs w:val="24"/>
        </w:rPr>
        <w:t>orme destaca Blanco-Dutra (2012</w:t>
      </w:r>
      <w:r w:rsidRPr="00845378">
        <w:rPr>
          <w:rFonts w:ascii="Times New Roman" w:hAnsi="Times New Roman" w:cs="Times New Roman"/>
          <w:sz w:val="24"/>
          <w:szCs w:val="24"/>
        </w:rPr>
        <w:t>)</w:t>
      </w:r>
      <w:r w:rsidR="003F55A2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atividades voltadas para desenvolver a consciência fonológica podem ser utilizadas para ajudar na superação de dificuldades advindas de uma alfabetização insuficiente e também na superação de desvios fonológicos e/ou quando há comprometimento na aprendizagem. </w:t>
      </w:r>
    </w:p>
    <w:p w14:paraId="214AD0C7" w14:textId="5FEFDE09" w:rsidR="00011D20" w:rsidRPr="00845378" w:rsidRDefault="00011D2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Nessa perspectiva, acreditamos que seja possível corrigir atrasos na aprendizagem da leitura de alunos que não conseguiram desenvolver essas habilidades no tempo devido, ou que </w:t>
      </w:r>
      <w:r w:rsidRPr="00845378">
        <w:rPr>
          <w:rFonts w:ascii="Times New Roman" w:hAnsi="Times New Roman" w:cs="Times New Roman"/>
          <w:sz w:val="24"/>
          <w:szCs w:val="24"/>
        </w:rPr>
        <w:lastRenderedPageBreak/>
        <w:t>tiveram comprometimento na alfabetização</w:t>
      </w:r>
      <w:r w:rsidR="00327F2B" w:rsidRPr="00845378">
        <w:rPr>
          <w:rFonts w:ascii="Times New Roman" w:hAnsi="Times New Roman" w:cs="Times New Roman"/>
          <w:sz w:val="24"/>
          <w:szCs w:val="24"/>
        </w:rPr>
        <w:t>.</w:t>
      </w:r>
      <w:r w:rsidRPr="00845378">
        <w:rPr>
          <w:rFonts w:ascii="Times New Roman" w:hAnsi="Times New Roman" w:cs="Times New Roman"/>
          <w:sz w:val="24"/>
          <w:szCs w:val="24"/>
        </w:rPr>
        <w:t xml:space="preserve"> Não se trata aqui de reproduzir a técnica de repetição e memorização de letras e sons, mas de empregar metodologias voltadas para </w:t>
      </w:r>
      <w:r w:rsidR="003F55A2">
        <w:rPr>
          <w:rFonts w:ascii="Times New Roman" w:hAnsi="Times New Roman" w:cs="Times New Roman"/>
          <w:sz w:val="24"/>
          <w:szCs w:val="24"/>
        </w:rPr>
        <w:t xml:space="preserve">a </w:t>
      </w:r>
      <w:r w:rsidRPr="00845378">
        <w:rPr>
          <w:rFonts w:ascii="Times New Roman" w:hAnsi="Times New Roman" w:cs="Times New Roman"/>
          <w:sz w:val="24"/>
          <w:szCs w:val="24"/>
        </w:rPr>
        <w:t>reflexão e apropriação consciente desses mecanismos linguísticos. É necessário proporcionar aos alunos o contanto com atividades diversas e a possibilidad</w:t>
      </w:r>
      <w:r w:rsidR="00327F2B" w:rsidRPr="00845378">
        <w:rPr>
          <w:rFonts w:ascii="Times New Roman" w:hAnsi="Times New Roman" w:cs="Times New Roman"/>
          <w:sz w:val="24"/>
          <w:szCs w:val="24"/>
        </w:rPr>
        <w:t xml:space="preserve">e de agir sobre o sistema </w:t>
      </w:r>
      <w:proofErr w:type="spellStart"/>
      <w:r w:rsidR="00327F2B" w:rsidRPr="00845378">
        <w:rPr>
          <w:rFonts w:ascii="Times New Roman" w:hAnsi="Times New Roman" w:cs="Times New Roman"/>
          <w:sz w:val="24"/>
          <w:szCs w:val="24"/>
        </w:rPr>
        <w:t>grafo</w:t>
      </w:r>
      <w:r w:rsidRPr="00845378">
        <w:rPr>
          <w:rFonts w:ascii="Times New Roman" w:hAnsi="Times New Roman" w:cs="Times New Roman"/>
          <w:sz w:val="24"/>
          <w:szCs w:val="24"/>
        </w:rPr>
        <w:t>fonológico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da língua, de forma a torná-lo um instrumento de </w:t>
      </w:r>
      <w:r w:rsidR="003F55A2">
        <w:rPr>
          <w:rFonts w:ascii="Times New Roman" w:hAnsi="Times New Roman" w:cs="Times New Roman"/>
          <w:sz w:val="24"/>
          <w:szCs w:val="24"/>
        </w:rPr>
        <w:t>automatização da descodificação leitora</w:t>
      </w:r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3826A1" w14:textId="761CCB48" w:rsidR="00327F2B" w:rsidRPr="00845378" w:rsidRDefault="00327F2B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A princípio, pensava-se </w:t>
      </w:r>
      <w:r w:rsidR="005D7EA5" w:rsidRPr="00845378">
        <w:rPr>
          <w:rFonts w:ascii="Times New Roman" w:hAnsi="Times New Roman" w:cs="Times New Roman"/>
          <w:sz w:val="24"/>
          <w:szCs w:val="24"/>
        </w:rPr>
        <w:t xml:space="preserve">que </w:t>
      </w:r>
      <w:r w:rsidRPr="00845378">
        <w:rPr>
          <w:rFonts w:ascii="Times New Roman" w:hAnsi="Times New Roman" w:cs="Times New Roman"/>
          <w:sz w:val="24"/>
          <w:szCs w:val="24"/>
        </w:rPr>
        <w:t xml:space="preserve">a consciência fonológica correspondia à capacidade de reconhecimento dos sons que representavam a fala. Hoje, porém, está claro que essa habilidade de reconhecimento dos sons é apenas uma das habilidades que compõem a consciência fonológica, </w:t>
      </w:r>
      <w:r w:rsidR="003F55A2">
        <w:rPr>
          <w:rFonts w:ascii="Times New Roman" w:hAnsi="Times New Roman" w:cs="Times New Roman"/>
          <w:sz w:val="24"/>
          <w:szCs w:val="24"/>
        </w:rPr>
        <w:t>que</w:t>
      </w:r>
      <w:r w:rsidRPr="00845378">
        <w:rPr>
          <w:rFonts w:ascii="Times New Roman" w:hAnsi="Times New Roman" w:cs="Times New Roman"/>
          <w:sz w:val="24"/>
          <w:szCs w:val="24"/>
        </w:rPr>
        <w:t xml:space="preserve">, por sua vez, pode ser definida como um conjunto de habilidades que vão desde a sensibilidade de rimas ao reconhecimento dos fonemas. </w:t>
      </w:r>
      <w:r w:rsidR="004E3EC0" w:rsidRPr="00845378">
        <w:rPr>
          <w:rFonts w:ascii="Times New Roman" w:hAnsi="Times New Roman" w:cs="Times New Roman"/>
          <w:sz w:val="24"/>
          <w:szCs w:val="24"/>
        </w:rPr>
        <w:t>P</w:t>
      </w:r>
      <w:r w:rsidRPr="00845378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Moojen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(2011, p. 10), “consciência fonológica é a capacidade de refletir sobre os sons da fala e manipulá-los”</w:t>
      </w:r>
      <w:r w:rsidR="003F55A2">
        <w:rPr>
          <w:rFonts w:ascii="Times New Roman" w:hAnsi="Times New Roman" w:cs="Times New Roman"/>
          <w:sz w:val="24"/>
          <w:szCs w:val="24"/>
        </w:rPr>
        <w:t>.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3F55A2">
        <w:rPr>
          <w:rFonts w:ascii="Times New Roman" w:hAnsi="Times New Roman" w:cs="Times New Roman"/>
          <w:sz w:val="24"/>
          <w:szCs w:val="24"/>
        </w:rPr>
        <w:t>A</w:t>
      </w:r>
      <w:r w:rsidRPr="00845378">
        <w:rPr>
          <w:rFonts w:ascii="Times New Roman" w:hAnsi="Times New Roman" w:cs="Times New Roman"/>
          <w:sz w:val="24"/>
          <w:szCs w:val="24"/>
        </w:rPr>
        <w:t xml:space="preserve"> autora defende que a consciência fonológica consiste na consciência de sílabas, rimas, aliterações ou unidades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intrassilábicas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(ataque e rima) e fonemas. De acordo com ela, a consciência fonológica não deve ser entendida como uma entidade única, já que envolve um conjunto de habilidades que podem ser avaliadas e também desenvolvidas </w:t>
      </w:r>
      <w:r w:rsidR="00894CF1">
        <w:rPr>
          <w:rFonts w:ascii="Times New Roman" w:hAnsi="Times New Roman" w:cs="Times New Roman"/>
          <w:sz w:val="24"/>
          <w:szCs w:val="24"/>
        </w:rPr>
        <w:t xml:space="preserve">por meio </w:t>
      </w:r>
      <w:r w:rsidRPr="00845378">
        <w:rPr>
          <w:rFonts w:ascii="Times New Roman" w:hAnsi="Times New Roman" w:cs="Times New Roman"/>
          <w:sz w:val="24"/>
          <w:szCs w:val="24"/>
        </w:rPr>
        <w:t>de atividades de reflexão e manipulação dos elementos sonoros da fala.</w:t>
      </w:r>
      <w:r w:rsidR="004E3EC0" w:rsidRPr="00845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EBB23" w14:textId="0CBA7020" w:rsidR="00011D20" w:rsidRPr="00845378" w:rsidRDefault="004E3EC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>Sobre a importância dos conhecimentos fonológicos para a aquisição do sistema alfabético, Scliar-Cabral (2003) considera que o próprio sistema alfabético já pressupõe uma intuição fonológica, pois, bem ou mal</w:t>
      </w:r>
      <w:r w:rsidR="00894CF1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os fonemas são representados pelas letras. </w:t>
      </w:r>
      <w:r w:rsidR="0053299F" w:rsidRPr="00845378">
        <w:rPr>
          <w:rFonts w:ascii="Times New Roman" w:hAnsi="Times New Roman" w:cs="Times New Roman"/>
          <w:sz w:val="24"/>
          <w:szCs w:val="24"/>
        </w:rPr>
        <w:t xml:space="preserve"> Nesse sentido, advogamos que a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compreensão de regras </w:t>
      </w:r>
      <w:r w:rsidR="00894CF1">
        <w:rPr>
          <w:rFonts w:ascii="Times New Roman" w:hAnsi="Times New Roman" w:cs="Times New Roman"/>
          <w:sz w:val="24"/>
          <w:szCs w:val="24"/>
        </w:rPr>
        <w:t>grafo-</w:t>
      </w:r>
      <w:r w:rsidR="00011D20" w:rsidRPr="00845378">
        <w:rPr>
          <w:rFonts w:ascii="Times New Roman" w:hAnsi="Times New Roman" w:cs="Times New Roman"/>
          <w:sz w:val="24"/>
          <w:szCs w:val="24"/>
        </w:rPr>
        <w:t>fonêmicas</w:t>
      </w:r>
      <w:r w:rsidR="0053299F" w:rsidRPr="00845378">
        <w:rPr>
          <w:rFonts w:ascii="Times New Roman" w:hAnsi="Times New Roman" w:cs="Times New Roman"/>
          <w:sz w:val="24"/>
          <w:szCs w:val="24"/>
        </w:rPr>
        <w:t xml:space="preserve"> se faz necessária </w:t>
      </w:r>
      <w:r w:rsidRPr="00845378">
        <w:rPr>
          <w:rFonts w:ascii="Times New Roman" w:hAnsi="Times New Roman" w:cs="Times New Roman"/>
          <w:sz w:val="24"/>
          <w:szCs w:val="24"/>
        </w:rPr>
        <w:t xml:space="preserve">para a aprendizagem da leitura, </w:t>
      </w:r>
      <w:r w:rsidR="0053299F" w:rsidRPr="00845378">
        <w:rPr>
          <w:rFonts w:ascii="Times New Roman" w:hAnsi="Times New Roman" w:cs="Times New Roman"/>
          <w:sz w:val="24"/>
          <w:szCs w:val="24"/>
        </w:rPr>
        <w:t>pois</w:t>
      </w:r>
      <w:r w:rsidR="00894CF1">
        <w:rPr>
          <w:rFonts w:ascii="Times New Roman" w:hAnsi="Times New Roman" w:cs="Times New Roman"/>
          <w:sz w:val="24"/>
          <w:szCs w:val="24"/>
        </w:rPr>
        <w:t>,</w:t>
      </w:r>
      <w:r w:rsidR="0053299F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 xml:space="preserve">como assevera </w:t>
      </w:r>
      <w:proofErr w:type="spellStart"/>
      <w:r w:rsidR="00011D20" w:rsidRPr="00845378">
        <w:rPr>
          <w:rFonts w:ascii="Times New Roman" w:hAnsi="Times New Roman" w:cs="Times New Roman"/>
          <w:sz w:val="24"/>
          <w:szCs w:val="24"/>
        </w:rPr>
        <w:t>Solé</w:t>
      </w:r>
      <w:proofErr w:type="spellEnd"/>
      <w:r w:rsidR="00011D20" w:rsidRPr="00845378">
        <w:rPr>
          <w:rFonts w:ascii="Times New Roman" w:hAnsi="Times New Roman" w:cs="Times New Roman"/>
          <w:sz w:val="24"/>
          <w:szCs w:val="24"/>
        </w:rPr>
        <w:t xml:space="preserve"> (1998, p.52), “ler não é decodificar, mas para ler é preciso saber decodificar”.</w:t>
      </w:r>
    </w:p>
    <w:p w14:paraId="2ACE26F3" w14:textId="631B5CF0" w:rsidR="00011D20" w:rsidRPr="00845378" w:rsidRDefault="00011D2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sz w:val="24"/>
          <w:szCs w:val="24"/>
        </w:rPr>
        <w:t>Muitos pesquisadores e professores se posicionam de forma contrária ao ensino das correspondências entre os grafemas e os fonemas. Dentre os argumentos, destacam</w:t>
      </w:r>
      <w:r w:rsidR="00894CF1">
        <w:rPr>
          <w:rFonts w:ascii="Times New Roman" w:hAnsi="Times New Roman" w:cs="Times New Roman"/>
          <w:sz w:val="24"/>
          <w:szCs w:val="24"/>
        </w:rPr>
        <w:t>-se</w:t>
      </w:r>
      <w:r w:rsidRPr="00845378">
        <w:rPr>
          <w:rFonts w:ascii="Times New Roman" w:hAnsi="Times New Roman" w:cs="Times New Roman"/>
          <w:sz w:val="24"/>
          <w:szCs w:val="24"/>
        </w:rPr>
        <w:t xml:space="preserve"> o ensino de forma mecânica</w:t>
      </w:r>
      <w:r w:rsidR="00894CF1">
        <w:rPr>
          <w:rFonts w:ascii="Times New Roman" w:hAnsi="Times New Roman" w:cs="Times New Roman"/>
          <w:sz w:val="24"/>
          <w:szCs w:val="24"/>
        </w:rPr>
        <w:t xml:space="preserve"> e</w:t>
      </w:r>
      <w:r w:rsidRPr="00845378">
        <w:rPr>
          <w:rFonts w:ascii="Times New Roman" w:hAnsi="Times New Roman" w:cs="Times New Roman"/>
          <w:sz w:val="24"/>
          <w:szCs w:val="24"/>
        </w:rPr>
        <w:t xml:space="preserve"> o ensino descontextualizado. Se considerarmos que o ensino dessas correspondências ocorre através da repetição das letras, seguidas da pronúncia de seus sons, de fato, não fará sentido, tampouco surtirá o efeito desejado. </w:t>
      </w:r>
      <w:r w:rsidR="00894CF1">
        <w:rPr>
          <w:rFonts w:ascii="Times New Roman" w:hAnsi="Times New Roman" w:cs="Times New Roman"/>
          <w:sz w:val="24"/>
          <w:szCs w:val="24"/>
        </w:rPr>
        <w:t>Todavia</w:t>
      </w:r>
      <w:r w:rsidRPr="00845378">
        <w:rPr>
          <w:rFonts w:ascii="Times New Roman" w:hAnsi="Times New Roman" w:cs="Times New Roman"/>
          <w:sz w:val="24"/>
          <w:szCs w:val="24"/>
        </w:rPr>
        <w:t xml:space="preserve">, se essas relações forem </w:t>
      </w:r>
      <w:r w:rsidR="00894CF1">
        <w:rPr>
          <w:rFonts w:ascii="Times New Roman" w:hAnsi="Times New Roman" w:cs="Times New Roman"/>
          <w:sz w:val="24"/>
          <w:szCs w:val="24"/>
        </w:rPr>
        <w:t xml:space="preserve">apresentadas </w:t>
      </w:r>
      <w:r w:rsidRPr="00845378">
        <w:rPr>
          <w:rFonts w:ascii="Times New Roman" w:hAnsi="Times New Roman" w:cs="Times New Roman"/>
          <w:sz w:val="24"/>
          <w:szCs w:val="24"/>
        </w:rPr>
        <w:t>de forma reflexiva,</w:t>
      </w:r>
      <w:r w:rsidR="00894CF1">
        <w:rPr>
          <w:rFonts w:ascii="Times New Roman" w:hAnsi="Times New Roman" w:cs="Times New Roman"/>
          <w:sz w:val="24"/>
          <w:szCs w:val="24"/>
        </w:rPr>
        <w:t xml:space="preserve"> contextualizada e, na medida do possível, lúdica,</w:t>
      </w:r>
      <w:r w:rsidRPr="00845378">
        <w:rPr>
          <w:rFonts w:ascii="Times New Roman" w:hAnsi="Times New Roman" w:cs="Times New Roman"/>
          <w:sz w:val="24"/>
          <w:szCs w:val="24"/>
        </w:rPr>
        <w:t xml:space="preserve"> acreditamos que não somente fará sentido ao aluno, como também fará uma grande diferença na aquisição das competências leitoras. </w:t>
      </w:r>
    </w:p>
    <w:p w14:paraId="41B90E12" w14:textId="434359EE" w:rsidR="00011D20" w:rsidRPr="00845378" w:rsidRDefault="00011D2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>É imprescindível que um novo olhar, em relação a es</w:t>
      </w:r>
      <w:r w:rsidR="00515236">
        <w:rPr>
          <w:rFonts w:ascii="Times New Roman" w:hAnsi="Times New Roman" w:cs="Times New Roman"/>
          <w:sz w:val="24"/>
          <w:szCs w:val="24"/>
        </w:rPr>
        <w:t>s</w:t>
      </w:r>
      <w:r w:rsidRPr="00845378">
        <w:rPr>
          <w:rFonts w:ascii="Times New Roman" w:hAnsi="Times New Roman" w:cs="Times New Roman"/>
          <w:sz w:val="24"/>
          <w:szCs w:val="24"/>
        </w:rPr>
        <w:t xml:space="preserve">es aspectos, seja suscitado nos educadores, pois “ser (bem) alfabetizado é não titubear a cada passo diante de um grafema, o que impede o processamento fluente das frases para se chegar à compreensão textual” </w:t>
      </w:r>
      <w:r w:rsidRPr="00845378">
        <w:rPr>
          <w:rFonts w:ascii="Times New Roman" w:hAnsi="Times New Roman" w:cs="Times New Roman"/>
          <w:sz w:val="24"/>
          <w:szCs w:val="24"/>
        </w:rPr>
        <w:lastRenderedPageBreak/>
        <w:t xml:space="preserve">(SCLIAR-CABRAL, 2003, p.20). Para ajudar o aluno a construir sua autonomia leitora, é preciso que o professor </w:t>
      </w:r>
      <w:r w:rsidR="0053299F" w:rsidRPr="00845378">
        <w:rPr>
          <w:rFonts w:ascii="Times New Roman" w:hAnsi="Times New Roman" w:cs="Times New Roman"/>
          <w:sz w:val="24"/>
          <w:szCs w:val="24"/>
        </w:rPr>
        <w:t>forneça-lhe as condições mínimas de conhecimento acerca dos mecanismos de codificação e descodificação das palavras.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DA18D" w14:textId="131FA033" w:rsidR="00D839E6" w:rsidRPr="00845378" w:rsidRDefault="00D839E6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>Carvalho e Pereira (2009) destacam que há três dimensões empíricas na leitura: a precisão, a fluência e a compreensão. De acordo com eles, para se avaliar o nível de leitura, é preciso considerar ess</w:t>
      </w:r>
      <w:r w:rsidR="00BC2A34" w:rsidRPr="00845378">
        <w:rPr>
          <w:rFonts w:ascii="Times New Roman" w:hAnsi="Times New Roman" w:cs="Times New Roman"/>
          <w:sz w:val="24"/>
          <w:szCs w:val="24"/>
        </w:rPr>
        <w:t>es</w:t>
      </w:r>
      <w:r w:rsidRPr="00845378">
        <w:rPr>
          <w:rFonts w:ascii="Times New Roman" w:hAnsi="Times New Roman" w:cs="Times New Roman"/>
          <w:sz w:val="24"/>
          <w:szCs w:val="24"/>
        </w:rPr>
        <w:t xml:space="preserve"> três</w:t>
      </w:r>
      <w:r w:rsidR="00BC2A34" w:rsidRPr="00845378">
        <w:rPr>
          <w:rFonts w:ascii="Times New Roman" w:hAnsi="Times New Roman" w:cs="Times New Roman"/>
          <w:sz w:val="24"/>
          <w:szCs w:val="24"/>
        </w:rPr>
        <w:t xml:space="preserve"> aspectos</w:t>
      </w:r>
      <w:r w:rsidRPr="00845378">
        <w:rPr>
          <w:rFonts w:ascii="Times New Roman" w:hAnsi="Times New Roman" w:cs="Times New Roman"/>
          <w:sz w:val="24"/>
          <w:szCs w:val="24"/>
        </w:rPr>
        <w:t>. Entretanto, p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>oucos estudos tratam dessas dimensões de forma consistente, dentre os que tivemos acesso, destacamos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(2004),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que nos fornece instrumentos para</w:t>
      </w:r>
      <w:r w:rsidRPr="00845378">
        <w:rPr>
          <w:rFonts w:ascii="Times New Roman" w:hAnsi="Times New Roman" w:cs="Times New Roman"/>
          <w:sz w:val="24"/>
          <w:szCs w:val="24"/>
        </w:rPr>
        <w:t xml:space="preserve"> auxiliar na monitoração e no desenvolvimento da fluência leitora</w:t>
      </w:r>
      <w:r w:rsidR="00AF1976">
        <w:rPr>
          <w:rFonts w:ascii="Times New Roman" w:hAnsi="Times New Roman" w:cs="Times New Roman"/>
          <w:sz w:val="24"/>
          <w:szCs w:val="24"/>
        </w:rPr>
        <w:t>;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Carvalho e Pereira (2009), que apresentam um estudo realizado com alunos do </w:t>
      </w:r>
      <w:r w:rsidRPr="00845378">
        <w:rPr>
          <w:rFonts w:ascii="Times New Roman" w:hAnsi="Times New Roman" w:cs="Times New Roman"/>
          <w:bCs/>
          <w:sz w:val="24"/>
          <w:szCs w:val="24"/>
        </w:rPr>
        <w:t>1º e 2º ciclos do Ensino Básico em Portugal</w:t>
      </w:r>
      <w:r w:rsidR="00AF1976">
        <w:rPr>
          <w:rFonts w:ascii="Times New Roman" w:hAnsi="Times New Roman" w:cs="Times New Roman"/>
          <w:bCs/>
          <w:sz w:val="24"/>
          <w:szCs w:val="24"/>
        </w:rPr>
        <w:t>;</w:t>
      </w:r>
      <w:r w:rsidRPr="0084537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845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>Oliveira et al. (2014), que investigaram o nível de fluência em leitura oral de estudantes do ensino médio de oito escolas de Belém</w:t>
      </w:r>
      <w:r w:rsidR="00AF1976">
        <w:rPr>
          <w:rFonts w:ascii="Times New Roman" w:hAnsi="Times New Roman" w:cs="Times New Roman"/>
          <w:sz w:val="24"/>
          <w:szCs w:val="24"/>
        </w:rPr>
        <w:t xml:space="preserve"> do </w:t>
      </w:r>
      <w:r w:rsidRPr="00845378">
        <w:rPr>
          <w:rFonts w:ascii="Times New Roman" w:hAnsi="Times New Roman" w:cs="Times New Roman"/>
          <w:sz w:val="24"/>
          <w:szCs w:val="24"/>
        </w:rPr>
        <w:t>Pará.</w:t>
      </w:r>
    </w:p>
    <w:p w14:paraId="6A0B9655" w14:textId="2713D468" w:rsidR="00D839E6" w:rsidRPr="00845378" w:rsidRDefault="00BC2A34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Para </w:t>
      </w:r>
      <w:r w:rsidR="00D839E6" w:rsidRPr="00845378">
        <w:rPr>
          <w:rFonts w:ascii="Times New Roman" w:eastAsia="TheSansSemiLight-Plain" w:hAnsi="Times New Roman" w:cs="Times New Roman"/>
          <w:sz w:val="24"/>
          <w:szCs w:val="24"/>
        </w:rPr>
        <w:t>Carvalho e Pereira (2009, p. 185), “a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fluência leitora corresponde ao número de palavras corretamente lidas por minuto”. Es</w:t>
      </w:r>
      <w:r w:rsidR="00746980">
        <w:rPr>
          <w:rFonts w:ascii="Times New Roman" w:hAnsi="Times New Roman" w:cs="Times New Roman"/>
          <w:sz w:val="24"/>
          <w:szCs w:val="24"/>
        </w:rPr>
        <w:t>s</w:t>
      </w:r>
      <w:r w:rsidR="00D839E6" w:rsidRPr="00845378">
        <w:rPr>
          <w:rFonts w:ascii="Times New Roman" w:hAnsi="Times New Roman" w:cs="Times New Roman"/>
          <w:sz w:val="24"/>
          <w:szCs w:val="24"/>
        </w:rPr>
        <w:t>a definição, por sua vez</w:t>
      </w:r>
      <w:r w:rsidR="00746980">
        <w:rPr>
          <w:rFonts w:ascii="Times New Roman" w:hAnsi="Times New Roman" w:cs="Times New Roman"/>
          <w:sz w:val="24"/>
          <w:szCs w:val="24"/>
        </w:rPr>
        <w:t>,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é mais detalhada em </w:t>
      </w:r>
      <w:proofErr w:type="spellStart"/>
      <w:r w:rsidR="00D839E6" w:rsidRPr="00845378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="00D839E6" w:rsidRPr="00845378">
        <w:rPr>
          <w:rFonts w:ascii="Times New Roman" w:hAnsi="Times New Roman" w:cs="Times New Roman"/>
          <w:sz w:val="24"/>
          <w:szCs w:val="24"/>
        </w:rPr>
        <w:t xml:space="preserve"> (2004), ao considerar que a fluência leitora diz respeito à descodificação precisa e automática das</w:t>
      </w:r>
      <w:r w:rsidR="00746980">
        <w:rPr>
          <w:rFonts w:ascii="Times New Roman" w:hAnsi="Times New Roman" w:cs="Times New Roman"/>
          <w:sz w:val="24"/>
          <w:szCs w:val="24"/>
        </w:rPr>
        <w:t xml:space="preserve"> palavras do texto, somando-se à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interpretação expressiva ou sua perfeita compreensão</w:t>
      </w:r>
      <w:r w:rsidRPr="00845378">
        <w:rPr>
          <w:rFonts w:ascii="Times New Roman" w:hAnsi="Times New Roman" w:cs="Times New Roman"/>
          <w:sz w:val="24"/>
          <w:szCs w:val="24"/>
        </w:rPr>
        <w:t>.</w:t>
      </w:r>
      <w:r w:rsidR="00EE02A5" w:rsidRPr="00845378">
        <w:rPr>
          <w:rFonts w:ascii="Times New Roman" w:hAnsi="Times New Roman" w:cs="Times New Roman"/>
          <w:sz w:val="24"/>
          <w:szCs w:val="24"/>
        </w:rPr>
        <w:t xml:space="preserve"> O autor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afirma que a fluência afeta a compreensão da leitura</w:t>
      </w:r>
      <w:r w:rsidR="00EE02A5" w:rsidRPr="00845378">
        <w:rPr>
          <w:rFonts w:ascii="Times New Roman" w:hAnsi="Times New Roman" w:cs="Times New Roman"/>
          <w:sz w:val="24"/>
          <w:szCs w:val="24"/>
        </w:rPr>
        <w:t>,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funciona</w:t>
      </w:r>
      <w:r w:rsidR="00EE02A5" w:rsidRPr="00845378">
        <w:rPr>
          <w:rFonts w:ascii="Times New Roman" w:hAnsi="Times New Roman" w:cs="Times New Roman"/>
          <w:sz w:val="24"/>
          <w:szCs w:val="24"/>
        </w:rPr>
        <w:t>ndo</w:t>
      </w:r>
      <w:r w:rsidR="00D839E6" w:rsidRPr="00845378">
        <w:rPr>
          <w:rFonts w:ascii="Times New Roman" w:hAnsi="Times New Roman" w:cs="Times New Roman"/>
          <w:sz w:val="24"/>
          <w:szCs w:val="24"/>
        </w:rPr>
        <w:t xml:space="preserve"> como uma ponte entre os dois componentes principais da leitura - descodificação de palavras e compreensão. Sobre isso, </w:t>
      </w:r>
      <w:r w:rsidR="00D839E6" w:rsidRPr="00845378">
        <w:rPr>
          <w:rFonts w:ascii="Times New Roman" w:eastAsia="TheSansSemiLight-Plain" w:hAnsi="Times New Roman" w:cs="Times New Roman"/>
          <w:sz w:val="24"/>
          <w:szCs w:val="24"/>
        </w:rPr>
        <w:t>Morais (1996) enfatiza que a descodificação e a compreensão estabelecem entre si uma relação paralela, mas assimétrica, pois é possível haver descodificação sem compreensão, mas não é possível compreender sem descodificar.</w:t>
      </w:r>
    </w:p>
    <w:p w14:paraId="59931B4F" w14:textId="17394585" w:rsidR="0049601B" w:rsidRPr="00845378" w:rsidRDefault="0049601B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(2004), é possível avaliar a fluência leitora utilizando normas precisas que medem a fluência e ajudam no monitoramento e na garantia de melhores resultados na leitura. </w:t>
      </w:r>
      <w:r w:rsidR="00EE02A5" w:rsidRPr="00845378">
        <w:rPr>
          <w:rFonts w:ascii="Times New Roman" w:hAnsi="Times New Roman" w:cs="Times New Roman"/>
          <w:sz w:val="24"/>
          <w:szCs w:val="24"/>
        </w:rPr>
        <w:t xml:space="preserve">Ele nos fornece </w:t>
      </w:r>
      <w:r w:rsidRPr="00845378">
        <w:rPr>
          <w:rFonts w:ascii="Times New Roman" w:hAnsi="Times New Roman" w:cs="Times New Roman"/>
          <w:sz w:val="24"/>
          <w:szCs w:val="24"/>
        </w:rPr>
        <w:t>um</w:t>
      </w:r>
      <w:r w:rsidR="00E8483B">
        <w:rPr>
          <w:rFonts w:ascii="Times New Roman" w:hAnsi="Times New Roman" w:cs="Times New Roman"/>
          <w:sz w:val="24"/>
          <w:szCs w:val="24"/>
        </w:rPr>
        <w:t>a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E8483B">
        <w:rPr>
          <w:rFonts w:ascii="Times New Roman" w:hAnsi="Times New Roman" w:cs="Times New Roman"/>
          <w:sz w:val="24"/>
          <w:szCs w:val="24"/>
        </w:rPr>
        <w:t xml:space="preserve">tabela </w:t>
      </w:r>
      <w:r w:rsidRPr="00845378">
        <w:rPr>
          <w:rFonts w:ascii="Times New Roman" w:hAnsi="Times New Roman" w:cs="Times New Roman"/>
          <w:sz w:val="24"/>
          <w:szCs w:val="24"/>
        </w:rPr>
        <w:t xml:space="preserve">síntese com </w:t>
      </w:r>
      <w:r w:rsidR="00893A17">
        <w:rPr>
          <w:rFonts w:ascii="Times New Roman" w:hAnsi="Times New Roman" w:cs="Times New Roman"/>
          <w:sz w:val="24"/>
          <w:szCs w:val="24"/>
        </w:rPr>
        <w:t xml:space="preserve">valores-padrão </w:t>
      </w:r>
      <w:r w:rsidRPr="00845378">
        <w:rPr>
          <w:rFonts w:ascii="Times New Roman" w:hAnsi="Times New Roman" w:cs="Times New Roman"/>
          <w:sz w:val="24"/>
          <w:szCs w:val="24"/>
        </w:rPr>
        <w:t xml:space="preserve">para avaliar a fluência leitora de alunos do ensino fundamental I e II. </w:t>
      </w:r>
      <w:r w:rsidR="00E8483B">
        <w:rPr>
          <w:rFonts w:ascii="Times New Roman" w:hAnsi="Times New Roman" w:cs="Times New Roman"/>
          <w:sz w:val="24"/>
          <w:szCs w:val="24"/>
        </w:rPr>
        <w:t>A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E8483B">
        <w:rPr>
          <w:rFonts w:ascii="Times New Roman" w:hAnsi="Times New Roman" w:cs="Times New Roman"/>
          <w:sz w:val="24"/>
          <w:szCs w:val="24"/>
        </w:rPr>
        <w:t>tabela</w:t>
      </w:r>
      <w:r w:rsidR="00E8483B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 xml:space="preserve">apresenta normas para 8 anos de escolaridade, em nosso caso, que temos o ensino fundamental de 9 anos, </w:t>
      </w:r>
      <w:r w:rsidR="007147C2">
        <w:rPr>
          <w:rFonts w:ascii="Times New Roman" w:hAnsi="Times New Roman" w:cs="Times New Roman"/>
          <w:sz w:val="24"/>
          <w:szCs w:val="24"/>
        </w:rPr>
        <w:t>conside</w:t>
      </w:r>
      <w:r w:rsidRPr="00845378">
        <w:rPr>
          <w:rFonts w:ascii="Times New Roman" w:hAnsi="Times New Roman" w:cs="Times New Roman"/>
          <w:sz w:val="24"/>
          <w:szCs w:val="24"/>
        </w:rPr>
        <w:t>r</w:t>
      </w:r>
      <w:r w:rsidR="007147C2">
        <w:rPr>
          <w:rFonts w:ascii="Times New Roman" w:hAnsi="Times New Roman" w:cs="Times New Roman"/>
          <w:sz w:val="24"/>
          <w:szCs w:val="24"/>
        </w:rPr>
        <w:t>amos</w:t>
      </w:r>
      <w:r w:rsidRPr="00845378">
        <w:rPr>
          <w:rFonts w:ascii="Times New Roman" w:hAnsi="Times New Roman" w:cs="Times New Roman"/>
          <w:sz w:val="24"/>
          <w:szCs w:val="24"/>
        </w:rPr>
        <w:t xml:space="preserve"> as médias do 4º ano como adequadas a nossos alunos do 5º ano, que corresponderia à antiga 4ª série do Ensino Fundamental.</w:t>
      </w:r>
      <w:r w:rsidR="00E8483B">
        <w:rPr>
          <w:rFonts w:ascii="Times New Roman" w:hAnsi="Times New Roman" w:cs="Times New Roman"/>
          <w:sz w:val="24"/>
          <w:szCs w:val="24"/>
        </w:rPr>
        <w:t xml:space="preserve"> Na</w:t>
      </w:r>
      <w:r w:rsidR="00893A17">
        <w:rPr>
          <w:rFonts w:ascii="Times New Roman" w:hAnsi="Times New Roman" w:cs="Times New Roman"/>
          <w:sz w:val="24"/>
          <w:szCs w:val="24"/>
        </w:rPr>
        <w:t xml:space="preserve"> </w:t>
      </w:r>
      <w:r w:rsidR="00E8483B">
        <w:rPr>
          <w:rFonts w:ascii="Times New Roman" w:hAnsi="Times New Roman" w:cs="Times New Roman"/>
          <w:sz w:val="24"/>
          <w:szCs w:val="24"/>
        </w:rPr>
        <w:t>tabela</w:t>
      </w:r>
      <w:r w:rsidR="00893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3A17">
        <w:rPr>
          <w:rFonts w:ascii="Times New Roman" w:hAnsi="Times New Roman" w:cs="Times New Roman"/>
          <w:sz w:val="24"/>
          <w:szCs w:val="24"/>
        </w:rPr>
        <w:t>PCPM</w:t>
      </w:r>
      <w:proofErr w:type="spellEnd"/>
      <w:r w:rsidR="00893A17">
        <w:rPr>
          <w:rFonts w:ascii="Times New Roman" w:hAnsi="Times New Roman" w:cs="Times New Roman"/>
          <w:sz w:val="24"/>
          <w:szCs w:val="24"/>
        </w:rPr>
        <w:t xml:space="preserve"> refere-se a palavras corretas por minuto.</w:t>
      </w:r>
    </w:p>
    <w:p w14:paraId="7B8B9D22" w14:textId="77777777" w:rsidR="0049601B" w:rsidRPr="00845378" w:rsidRDefault="0049601B" w:rsidP="0041294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80FB9" w14:textId="1460949F" w:rsidR="0049601B" w:rsidRPr="00845378" w:rsidRDefault="00D777F0" w:rsidP="00D77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Tabela</w:t>
      </w:r>
      <w:r w:rsidR="00071400" w:rsidRPr="00845378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9601B" w:rsidRPr="0084537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9601B" w:rsidRPr="00845378">
        <w:rPr>
          <w:rFonts w:ascii="Times New Roman" w:hAnsi="Times New Roman" w:cs="Times New Roman"/>
          <w:sz w:val="24"/>
          <w:szCs w:val="24"/>
        </w:rPr>
        <w:t xml:space="preserve"> Norma de velocidade de leitura oral (Ensino Fundamental I e II)</w:t>
      </w:r>
      <w:r w:rsidR="004A1551">
        <w:rPr>
          <w:rFonts w:ascii="Times New Roman" w:hAnsi="Times New Roman" w:cs="Times New Roman"/>
          <w:sz w:val="24"/>
          <w:szCs w:val="24"/>
        </w:rPr>
        <w:t>,</w:t>
      </w:r>
      <w:r w:rsidR="00542213">
        <w:rPr>
          <w:rFonts w:ascii="Times New Roman" w:hAnsi="Times New Roman" w:cs="Times New Roman"/>
          <w:sz w:val="24"/>
          <w:szCs w:val="24"/>
        </w:rPr>
        <w:t xml:space="preserve"> </w:t>
      </w:r>
      <w:r w:rsidR="004A1551">
        <w:rPr>
          <w:rFonts w:ascii="Times New Roman" w:hAnsi="Times New Roman" w:cs="Times New Roman"/>
          <w:sz w:val="24"/>
          <w:szCs w:val="24"/>
        </w:rPr>
        <w:t>a</w:t>
      </w:r>
      <w:r w:rsidR="00542213" w:rsidRPr="00542213">
        <w:rPr>
          <w:rFonts w:ascii="Times New Roman" w:hAnsi="Times New Roman" w:cs="Times New Roman"/>
          <w:sz w:val="24"/>
          <w:szCs w:val="24"/>
        </w:rPr>
        <w:t xml:space="preserve">daptado de </w:t>
      </w:r>
      <w:proofErr w:type="spellStart"/>
      <w:r w:rsidR="00542213" w:rsidRPr="00542213">
        <w:rPr>
          <w:rFonts w:ascii="Times New Roman" w:hAnsi="Times New Roman" w:cs="Times New Roman"/>
          <w:sz w:val="24"/>
          <w:szCs w:val="24"/>
        </w:rPr>
        <w:t>Rasinski</w:t>
      </w:r>
      <w:proofErr w:type="spellEnd"/>
      <w:r w:rsidR="00542213" w:rsidRPr="00542213">
        <w:rPr>
          <w:rFonts w:ascii="Times New Roman" w:hAnsi="Times New Roman" w:cs="Times New Roman"/>
          <w:sz w:val="24"/>
          <w:szCs w:val="24"/>
        </w:rPr>
        <w:t xml:space="preserve"> (2004, p. 9)</w:t>
      </w:r>
    </w:p>
    <w:tbl>
      <w:tblPr>
        <w:tblStyle w:val="Tabelacomgrade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2835"/>
        <w:gridCol w:w="2174"/>
        <w:gridCol w:w="1931"/>
      </w:tblGrid>
      <w:tr w:rsidR="0049601B" w:rsidRPr="00845378" w14:paraId="5730582D" w14:textId="77777777" w:rsidTr="00D777F0">
        <w:trPr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1FF51D" w14:textId="77777777" w:rsidR="0049601B" w:rsidRPr="00845378" w:rsidRDefault="0049601B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</w:rPr>
              <w:t>Ano escolar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690B2942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1º trimestre</w:t>
            </w:r>
          </w:p>
          <w:p w14:paraId="6C3AAD01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845378">
              <w:rPr>
                <w:rFonts w:ascii="Times New Roman" w:hAnsi="Times New Roman" w:cs="Times New Roman"/>
                <w:b/>
                <w:color w:val="000000"/>
              </w:rPr>
              <w:t>pcpm</w:t>
            </w:r>
            <w:proofErr w:type="spellEnd"/>
            <w:r w:rsidRPr="0084537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right w:val="nil"/>
            </w:tcBorders>
          </w:tcPr>
          <w:p w14:paraId="220BEC03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2º trimestre</w:t>
            </w:r>
          </w:p>
          <w:p w14:paraId="3E69F140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845378">
              <w:rPr>
                <w:rFonts w:ascii="Times New Roman" w:hAnsi="Times New Roman" w:cs="Times New Roman"/>
                <w:b/>
                <w:color w:val="000000"/>
              </w:rPr>
              <w:t>pcpm</w:t>
            </w:r>
            <w:proofErr w:type="spellEnd"/>
            <w:r w:rsidRPr="0084537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right w:val="nil"/>
            </w:tcBorders>
          </w:tcPr>
          <w:p w14:paraId="01590D01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3º trimestre</w:t>
            </w:r>
          </w:p>
          <w:p w14:paraId="5054904A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  <w:color w:val="000000"/>
              </w:rPr>
              <w:t>(</w:t>
            </w:r>
            <w:proofErr w:type="spellStart"/>
            <w:r w:rsidRPr="00845378">
              <w:rPr>
                <w:rFonts w:ascii="Times New Roman" w:hAnsi="Times New Roman" w:cs="Times New Roman"/>
                <w:b/>
                <w:color w:val="000000"/>
              </w:rPr>
              <w:t>pcpm</w:t>
            </w:r>
            <w:proofErr w:type="spellEnd"/>
            <w:r w:rsidRPr="0084537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49601B" w:rsidRPr="00845378" w14:paraId="64BCAB56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74B38DDC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1º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756371F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318D6007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10-30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17A9B620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30-60</w:t>
            </w:r>
          </w:p>
        </w:tc>
      </w:tr>
      <w:tr w:rsidR="0049601B" w:rsidRPr="00845378" w14:paraId="40EA264D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3505E78C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2º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E90AF84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30-60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FAA23A2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50-80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4D25DF08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70-100</w:t>
            </w:r>
          </w:p>
        </w:tc>
      </w:tr>
      <w:tr w:rsidR="0049601B" w:rsidRPr="00845378" w14:paraId="09384B74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71CC1D21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3º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E866DEE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50-90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46340F83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70-100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5643FC70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80-110</w:t>
            </w:r>
          </w:p>
        </w:tc>
      </w:tr>
      <w:tr w:rsidR="0049601B" w:rsidRPr="00845378" w14:paraId="397D0DDF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4FB350CB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4º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D2F69AB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70-110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EF58A82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80-120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7CCF5857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100-140</w:t>
            </w:r>
          </w:p>
        </w:tc>
      </w:tr>
      <w:tr w:rsidR="0049601B" w:rsidRPr="00845378" w14:paraId="356CD095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0D89FF0E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lastRenderedPageBreak/>
              <w:t>5º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20A63CD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80-120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63A36D49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100-140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0FA4841C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  <w:bCs/>
              </w:rPr>
              <w:t>110-150</w:t>
            </w:r>
          </w:p>
        </w:tc>
      </w:tr>
      <w:tr w:rsidR="0049601B" w:rsidRPr="00845378" w14:paraId="1F75BC02" w14:textId="77777777" w:rsidTr="00D777F0">
        <w:trPr>
          <w:jc w:val="center"/>
        </w:trPr>
        <w:tc>
          <w:tcPr>
            <w:tcW w:w="2127" w:type="dxa"/>
            <w:tcBorders>
              <w:left w:val="nil"/>
              <w:right w:val="nil"/>
            </w:tcBorders>
          </w:tcPr>
          <w:p w14:paraId="2A8AB6A0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6º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68CF171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100-140</w:t>
            </w:r>
          </w:p>
        </w:tc>
        <w:tc>
          <w:tcPr>
            <w:tcW w:w="2174" w:type="dxa"/>
            <w:tcBorders>
              <w:left w:val="nil"/>
              <w:right w:val="nil"/>
            </w:tcBorders>
          </w:tcPr>
          <w:p w14:paraId="08174350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110-150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14:paraId="7F7DFD92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120-160</w:t>
            </w:r>
          </w:p>
        </w:tc>
      </w:tr>
      <w:tr w:rsidR="0049601B" w:rsidRPr="00845378" w14:paraId="003F5FD9" w14:textId="77777777" w:rsidTr="00D777F0">
        <w:trPr>
          <w:jc w:val="center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02BA56D9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7º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41A26633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110-150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nil"/>
            </w:tcBorders>
          </w:tcPr>
          <w:p w14:paraId="0E37822F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120-160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nil"/>
            </w:tcBorders>
          </w:tcPr>
          <w:p w14:paraId="0289EC6A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130-170</w:t>
            </w:r>
          </w:p>
        </w:tc>
      </w:tr>
      <w:tr w:rsidR="0049601B" w:rsidRPr="00845378" w14:paraId="0D5EE8F4" w14:textId="77777777" w:rsidTr="00D777F0">
        <w:trPr>
          <w:jc w:val="center"/>
        </w:trPr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1A4CCA4C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8º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14:paraId="0EF99482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120-160</w:t>
            </w:r>
          </w:p>
        </w:tc>
        <w:tc>
          <w:tcPr>
            <w:tcW w:w="2174" w:type="dxa"/>
            <w:tcBorders>
              <w:left w:val="nil"/>
              <w:bottom w:val="single" w:sz="4" w:space="0" w:color="auto"/>
              <w:right w:val="nil"/>
            </w:tcBorders>
          </w:tcPr>
          <w:p w14:paraId="17C2ECB6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130-170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nil"/>
            </w:tcBorders>
          </w:tcPr>
          <w:p w14:paraId="2BFFBF69" w14:textId="77777777" w:rsidR="0049601B" w:rsidRPr="00845378" w:rsidRDefault="0049601B" w:rsidP="00AF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  <w:bCs/>
              </w:rPr>
              <w:t>140-180</w:t>
            </w:r>
          </w:p>
        </w:tc>
      </w:tr>
    </w:tbl>
    <w:p w14:paraId="0D1B88E6" w14:textId="77777777" w:rsidR="0049601B" w:rsidRPr="00845378" w:rsidRDefault="0049601B" w:rsidP="00412942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45F9221" w14:textId="05AA9F38" w:rsidR="00D839E6" w:rsidRPr="00845378" w:rsidRDefault="00F91D9B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heSansSemiLight-Plain" w:hAnsi="Times New Roman" w:cs="Times New Roman"/>
          <w:sz w:val="24"/>
          <w:szCs w:val="24"/>
        </w:rPr>
        <w:t>P</w:t>
      </w:r>
      <w:r w:rsidR="0049601B" w:rsidRPr="00845378">
        <w:rPr>
          <w:rFonts w:ascii="Times New Roman" w:eastAsia="TheSansSemiLight-Plain" w:hAnsi="Times New Roman" w:cs="Times New Roman"/>
          <w:sz w:val="24"/>
          <w:szCs w:val="24"/>
        </w:rPr>
        <w:t>ara cada ano de escolaridade, o autor destaca a quantidade de palavras que devem ser lidas corretamente por minuto para que o aluno seja considerado fluente. A partir d</w:t>
      </w:r>
      <w:r>
        <w:rPr>
          <w:rFonts w:ascii="Times New Roman" w:eastAsia="TheSansSemiLight-Plain" w:hAnsi="Times New Roman" w:cs="Times New Roman"/>
          <w:sz w:val="24"/>
          <w:szCs w:val="24"/>
        </w:rPr>
        <w:t>ess</w:t>
      </w:r>
      <w:r w:rsidR="008079FC">
        <w:rPr>
          <w:rFonts w:ascii="Times New Roman" w:eastAsia="TheSansSemiLight-Plain" w:hAnsi="Times New Roman" w:cs="Times New Roman"/>
          <w:sz w:val="24"/>
          <w:szCs w:val="24"/>
        </w:rPr>
        <w:t>a</w:t>
      </w:r>
      <w:r w:rsidR="0049601B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="008079FC">
        <w:rPr>
          <w:rFonts w:ascii="Times New Roman" w:hAnsi="Times New Roman" w:cs="Times New Roman"/>
          <w:sz w:val="24"/>
          <w:szCs w:val="24"/>
        </w:rPr>
        <w:t>tabela</w:t>
      </w:r>
      <w:r w:rsidR="008079FC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>
        <w:rPr>
          <w:rFonts w:ascii="Times New Roman" w:eastAsia="TheSansSemiLight-Plain" w:hAnsi="Times New Roman" w:cs="Times New Roman"/>
          <w:sz w:val="24"/>
          <w:szCs w:val="24"/>
        </w:rPr>
        <w:t>de referência</w:t>
      </w:r>
      <w:r w:rsidR="0049601B" w:rsidRPr="00845378">
        <w:rPr>
          <w:rFonts w:ascii="Times New Roman" w:eastAsia="TheSansSemiLight-Plain" w:hAnsi="Times New Roman" w:cs="Times New Roman"/>
          <w:sz w:val="24"/>
          <w:szCs w:val="24"/>
        </w:rPr>
        <w:t>, é possível avaliar o desempenho de nossos alunos e, além disso, planejar atividades que visem ao aprimoramento da fluência leitora.</w:t>
      </w:r>
    </w:p>
    <w:p w14:paraId="1175ED22" w14:textId="77777777" w:rsidR="00011D20" w:rsidRPr="00845378" w:rsidRDefault="00953BB5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Quanto à precisão, </w:t>
      </w:r>
      <w:r w:rsidR="00011D20" w:rsidRPr="00845378">
        <w:rPr>
          <w:rFonts w:ascii="Times New Roman" w:hAnsi="Times New Roman" w:cs="Times New Roman"/>
          <w:sz w:val="24"/>
          <w:szCs w:val="24"/>
        </w:rPr>
        <w:t>Carv</w:t>
      </w:r>
      <w:r w:rsidRPr="00845378">
        <w:rPr>
          <w:rFonts w:ascii="Times New Roman" w:hAnsi="Times New Roman" w:cs="Times New Roman"/>
          <w:sz w:val="24"/>
          <w:szCs w:val="24"/>
        </w:rPr>
        <w:t>alho e Pereira (2009, p.285) destaca</w:t>
      </w:r>
      <w:r w:rsidR="005D7EA5" w:rsidRPr="00845378">
        <w:rPr>
          <w:rFonts w:ascii="Times New Roman" w:hAnsi="Times New Roman" w:cs="Times New Roman"/>
          <w:sz w:val="24"/>
          <w:szCs w:val="24"/>
        </w:rPr>
        <w:t>m</w:t>
      </w:r>
      <w:r w:rsidRPr="00845378">
        <w:rPr>
          <w:rFonts w:ascii="Times New Roman" w:hAnsi="Times New Roman" w:cs="Times New Roman"/>
          <w:sz w:val="24"/>
          <w:szCs w:val="24"/>
        </w:rPr>
        <w:t xml:space="preserve"> que ela “</w:t>
      </w:r>
      <w:r w:rsidR="00011D20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mede a exatidão da leitura em voz alta de um texto pela criança e é traduzida na percentagem de palavras corretamente lidas”.  Os autores </w:t>
      </w:r>
      <w:r w:rsidR="005D7EA5" w:rsidRPr="00845378">
        <w:rPr>
          <w:rFonts w:ascii="Times New Roman" w:eastAsia="TheSansSemiLight-Plain" w:hAnsi="Times New Roman" w:cs="Times New Roman"/>
          <w:sz w:val="24"/>
          <w:szCs w:val="24"/>
        </w:rPr>
        <w:t>apontam</w:t>
      </w:r>
      <w:r w:rsidR="00011D20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que essa exatidão com que os grafemas são transformados em fonemas depende essencialmente das competências fonológicas de descodificação, associadas à aquisição do princípio alfabético. </w:t>
      </w:r>
      <w:r w:rsidR="00EE02A5" w:rsidRPr="00845378">
        <w:rPr>
          <w:rFonts w:ascii="Times New Roman" w:eastAsia="TheSansSemiLight-Plain" w:hAnsi="Times New Roman" w:cs="Times New Roman"/>
          <w:sz w:val="24"/>
          <w:szCs w:val="24"/>
        </w:rPr>
        <w:t>Q</w:t>
      </w:r>
      <w:r w:rsidR="00011D20" w:rsidRPr="00845378">
        <w:rPr>
          <w:rFonts w:ascii="Times New Roman" w:hAnsi="Times New Roman" w:cs="Times New Roman"/>
          <w:sz w:val="24"/>
          <w:szCs w:val="24"/>
        </w:rPr>
        <w:t>uanto menos erros ocorrerem na oralização da leitura, mais esta será precisa.</w:t>
      </w:r>
    </w:p>
    <w:p w14:paraId="7416EF9D" w14:textId="5FAC5D26" w:rsidR="00011D20" w:rsidRPr="00845378" w:rsidRDefault="00011D20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heSansSemiLight-Plain" w:hAnsi="Times New Roman" w:cs="Times New Roman"/>
          <w:sz w:val="24"/>
          <w:szCs w:val="24"/>
        </w:rPr>
      </w:pP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Com base em </w:t>
      </w:r>
      <w:proofErr w:type="spellStart"/>
      <w:r w:rsidR="00476070" w:rsidRPr="00845378">
        <w:rPr>
          <w:rFonts w:ascii="Times New Roman" w:eastAsia="TheSansSemiLight-Plain" w:hAnsi="Times New Roman" w:cs="Times New Roman"/>
          <w:sz w:val="24"/>
          <w:szCs w:val="24"/>
        </w:rPr>
        <w:t>Rasinski</w:t>
      </w:r>
      <w:proofErr w:type="spellEnd"/>
      <w:r w:rsidR="00476070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>(2004), apresentamos um</w:t>
      </w:r>
      <w:r w:rsidR="00E22A07">
        <w:rPr>
          <w:rFonts w:ascii="Times New Roman" w:eastAsia="TheSansSemiLight-Plain" w:hAnsi="Times New Roman" w:cs="Times New Roman"/>
          <w:sz w:val="24"/>
          <w:szCs w:val="24"/>
        </w:rPr>
        <w:t>a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="00E22A07">
        <w:rPr>
          <w:rFonts w:ascii="Times New Roman" w:hAnsi="Times New Roman" w:cs="Times New Roman"/>
          <w:sz w:val="24"/>
          <w:szCs w:val="24"/>
        </w:rPr>
        <w:t>tabela</w:t>
      </w:r>
      <w:r w:rsidR="00E22A07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>síntese com uma escala de precisão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 xml:space="preserve"> leitora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que pode ser utilizada para avaliar os alunos e subsidiar o professor na elaboração de atividades, com vistas a melhorar esta dimensão da leitura.</w:t>
      </w:r>
    </w:p>
    <w:p w14:paraId="2EF35811" w14:textId="77777777" w:rsidR="00011D20" w:rsidRPr="00845378" w:rsidRDefault="00011D20" w:rsidP="00412942">
      <w:pPr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864BBB" w14:textId="7F08D2DE" w:rsidR="00011D20" w:rsidRPr="00845378" w:rsidRDefault="00D777F0" w:rsidP="00D77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Tabela</w:t>
      </w:r>
      <w:r w:rsidR="00071400" w:rsidRPr="00845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 w:rsidR="00011D20" w:rsidRPr="008453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</w:t>
      </w:r>
      <w:r w:rsidR="00011D20" w:rsidRPr="00845378">
        <w:rPr>
          <w:rFonts w:ascii="Times New Roman" w:hAnsi="Times New Roman" w:cs="Times New Roman"/>
          <w:color w:val="000000"/>
          <w:sz w:val="24"/>
          <w:szCs w:val="24"/>
        </w:rPr>
        <w:t xml:space="preserve"> Escala de precisão na leitura oral</w:t>
      </w:r>
      <w:r w:rsidR="0054221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42213">
        <w:rPr>
          <w:rFonts w:ascii="Times New Roman" w:hAnsi="Times New Roman" w:cs="Times New Roman"/>
          <w:color w:val="000000"/>
          <w:sz w:val="24"/>
          <w:szCs w:val="24"/>
        </w:rPr>
        <w:t>RASINSKI</w:t>
      </w:r>
      <w:proofErr w:type="spellEnd"/>
      <w:r w:rsidR="005422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42213" w:rsidRPr="00542213">
        <w:rPr>
          <w:rFonts w:ascii="Times New Roman" w:hAnsi="Times New Roman" w:cs="Times New Roman"/>
          <w:color w:val="000000"/>
          <w:sz w:val="24"/>
          <w:szCs w:val="24"/>
        </w:rPr>
        <w:t>2004</w:t>
      </w:r>
      <w:r w:rsidR="0054221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elacomgrade"/>
        <w:tblW w:w="5534" w:type="dxa"/>
        <w:jc w:val="center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7"/>
      </w:tblGrid>
      <w:tr w:rsidR="00011D20" w:rsidRPr="00845378" w14:paraId="42CFC034" w14:textId="77777777" w:rsidTr="00D777F0">
        <w:trPr>
          <w:jc w:val="center"/>
        </w:trPr>
        <w:tc>
          <w:tcPr>
            <w:tcW w:w="2977" w:type="dxa"/>
            <w:vAlign w:val="center"/>
            <w:hideMark/>
          </w:tcPr>
          <w:p w14:paraId="631430AE" w14:textId="4DC1EF4B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Nível de independência</w:t>
            </w:r>
          </w:p>
        </w:tc>
        <w:tc>
          <w:tcPr>
            <w:tcW w:w="2557" w:type="dxa"/>
            <w:vAlign w:val="center"/>
            <w:hideMark/>
          </w:tcPr>
          <w:p w14:paraId="189C64B2" w14:textId="77777777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97-100%</w:t>
            </w:r>
          </w:p>
        </w:tc>
      </w:tr>
      <w:tr w:rsidR="00011D20" w:rsidRPr="00845378" w14:paraId="25A250F3" w14:textId="77777777" w:rsidTr="00D777F0">
        <w:trPr>
          <w:jc w:val="center"/>
        </w:trPr>
        <w:tc>
          <w:tcPr>
            <w:tcW w:w="2977" w:type="dxa"/>
            <w:vAlign w:val="center"/>
            <w:hideMark/>
          </w:tcPr>
          <w:p w14:paraId="370D65EE" w14:textId="2405EA3D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Nível de instrução</w:t>
            </w:r>
          </w:p>
        </w:tc>
        <w:tc>
          <w:tcPr>
            <w:tcW w:w="2557" w:type="dxa"/>
            <w:vAlign w:val="center"/>
            <w:hideMark/>
          </w:tcPr>
          <w:p w14:paraId="180C298A" w14:textId="77777777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90-96%</w:t>
            </w:r>
          </w:p>
        </w:tc>
      </w:tr>
      <w:tr w:rsidR="00011D20" w:rsidRPr="00845378" w14:paraId="2339B8A2" w14:textId="77777777" w:rsidTr="00D777F0">
        <w:trPr>
          <w:jc w:val="center"/>
        </w:trPr>
        <w:tc>
          <w:tcPr>
            <w:tcW w:w="2977" w:type="dxa"/>
            <w:vAlign w:val="center"/>
            <w:hideMark/>
          </w:tcPr>
          <w:p w14:paraId="5F084E7F" w14:textId="77777777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Nível de frustração</w:t>
            </w:r>
          </w:p>
        </w:tc>
        <w:tc>
          <w:tcPr>
            <w:tcW w:w="2557" w:type="dxa"/>
            <w:vAlign w:val="center"/>
            <w:hideMark/>
          </w:tcPr>
          <w:p w14:paraId="5CB83E45" w14:textId="77777777" w:rsidR="00011D20" w:rsidRPr="00845378" w:rsidRDefault="00011D20" w:rsidP="00D777F0">
            <w:pPr>
              <w:autoSpaceDE w:val="0"/>
              <w:autoSpaceDN w:val="0"/>
              <w:adjustRightInd w:val="0"/>
              <w:jc w:val="center"/>
              <w:rPr>
                <w:rFonts w:ascii="Times New Roman" w:eastAsia="TheSansSemiLight-Plain" w:hAnsi="Times New Roman" w:cs="Times New Roman"/>
              </w:rPr>
            </w:pPr>
            <w:r w:rsidRPr="00845378">
              <w:rPr>
                <w:rFonts w:ascii="Times New Roman" w:eastAsia="TheSansSemiLight-Plain" w:hAnsi="Times New Roman" w:cs="Times New Roman"/>
              </w:rPr>
              <w:t>&lt;90%</w:t>
            </w:r>
          </w:p>
        </w:tc>
      </w:tr>
    </w:tbl>
    <w:p w14:paraId="786CD0FA" w14:textId="77777777" w:rsidR="00011D20" w:rsidRPr="00845378" w:rsidRDefault="00011D20" w:rsidP="00412942">
      <w:pPr>
        <w:spacing w:after="0" w:line="480" w:lineRule="auto"/>
        <w:rPr>
          <w:rFonts w:ascii="Times New Roman" w:eastAsia="TheSansSemiLight-Plain" w:hAnsi="Times New Roman" w:cs="Times New Roman"/>
          <w:sz w:val="24"/>
          <w:szCs w:val="24"/>
        </w:rPr>
      </w:pPr>
    </w:p>
    <w:p w14:paraId="0199F485" w14:textId="674491BD" w:rsidR="00011D20" w:rsidRPr="00845378" w:rsidRDefault="00011D20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heSansSemiLight-Plain" w:hAnsi="Times New Roman" w:cs="Times New Roman"/>
          <w:sz w:val="24"/>
          <w:szCs w:val="24"/>
        </w:rPr>
      </w:pPr>
      <w:r w:rsidRPr="00845378">
        <w:rPr>
          <w:rFonts w:ascii="Times New Roman" w:eastAsia="TheSansSemiLight-Plain" w:hAnsi="Times New Roman" w:cs="Times New Roman"/>
          <w:sz w:val="24"/>
          <w:szCs w:val="24"/>
        </w:rPr>
        <w:t>Segundo o autor, no nível de independência, o aluno consegue ler um texto compatível com sua série escolar sem precisar de ajuda; no nível de instrução, o aluno consegue ler o texto, mas ainda comete muitos erros, precisando, assim, de monitoramento e ajuda do professor ou outras pessoas; no nível de frustração, que nós consideramos como o nível crítico, os alunos demonstram muita dificuldade e não conseguem ler o texto sozinho, e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,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mesmo com ajuda, ainda encontram muita dificuldade.</w:t>
      </w:r>
    </w:p>
    <w:p w14:paraId="0A4642CC" w14:textId="0590C88A" w:rsidR="00011D20" w:rsidRPr="00845378" w:rsidRDefault="00011D2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eastAsia="TheSansSemiLight-Plain" w:hAnsi="Times New Roman" w:cs="Times New Roman"/>
          <w:sz w:val="24"/>
          <w:szCs w:val="24"/>
        </w:rPr>
        <w:t>Rasinsk</w:t>
      </w:r>
      <w:r w:rsidR="007E65F0" w:rsidRPr="00845378">
        <w:rPr>
          <w:rFonts w:ascii="Times New Roman" w:eastAsia="TheSansSemiLight-Plain" w:hAnsi="Times New Roman" w:cs="Times New Roman"/>
          <w:sz w:val="24"/>
          <w:szCs w:val="24"/>
        </w:rPr>
        <w:t>i</w:t>
      </w:r>
      <w:proofErr w:type="spellEnd"/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(2004) destaca que a avaliação da precisão leitora pode ser feita de forma rápida e prática, através de um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a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M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ensuração 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B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>ase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ada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no </w:t>
      </w:r>
      <w:r w:rsidR="00D777F0">
        <w:rPr>
          <w:rFonts w:ascii="Times New Roman" w:eastAsia="TheSansSemiLight-Plain" w:hAnsi="Times New Roman" w:cs="Times New Roman"/>
          <w:sz w:val="24"/>
          <w:szCs w:val="24"/>
        </w:rPr>
        <w:t>C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>urrículo</w:t>
      </w:r>
      <w:r w:rsidR="00D777F0">
        <w:rPr>
          <w:rStyle w:val="Refdenotaderodap"/>
          <w:rFonts w:ascii="Times New Roman" w:eastAsia="TheSansSemiLight-Plain" w:hAnsi="Times New Roman" w:cs="Times New Roman"/>
          <w:sz w:val="24"/>
          <w:szCs w:val="24"/>
        </w:rPr>
        <w:footnoteReference w:id="4"/>
      </w:r>
      <w:r w:rsidR="009211A8">
        <w:rPr>
          <w:rFonts w:ascii="Times New Roman" w:hAnsi="Times New Roman" w:cs="Times New Roman"/>
          <w:sz w:val="24"/>
          <w:szCs w:val="24"/>
        </w:rPr>
        <w:t>, também chamada de</w:t>
      </w:r>
      <w:r w:rsidRPr="00845378">
        <w:rPr>
          <w:rFonts w:ascii="Times New Roman" w:hAnsi="Times New Roman" w:cs="Times New Roman"/>
          <w:sz w:val="24"/>
          <w:szCs w:val="24"/>
        </w:rPr>
        <w:t xml:space="preserve"> Avaliação da</w:t>
      </w:r>
      <w:r w:rsidR="009211A8">
        <w:rPr>
          <w:rFonts w:ascii="Times New Roman" w:hAnsi="Times New Roman" w:cs="Times New Roman"/>
          <w:sz w:val="24"/>
          <w:szCs w:val="24"/>
        </w:rPr>
        <w:t xml:space="preserve"> Fluência em</w:t>
      </w:r>
      <w:r w:rsidRPr="00845378">
        <w:rPr>
          <w:rFonts w:ascii="Times New Roman" w:hAnsi="Times New Roman" w:cs="Times New Roman"/>
          <w:sz w:val="24"/>
          <w:szCs w:val="24"/>
        </w:rPr>
        <w:t xml:space="preserve"> Leitura Oral</w:t>
      </w:r>
      <w:r w:rsidR="009211A8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  <w:r w:rsidR="009211A8">
        <w:rPr>
          <w:rFonts w:ascii="Times New Roman" w:eastAsia="TheSansSemiLight-Plai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>Nes</w:t>
      </w:r>
      <w:r w:rsidR="009211A8">
        <w:rPr>
          <w:rFonts w:ascii="Times New Roman" w:hAnsi="Times New Roman" w:cs="Times New Roman"/>
          <w:sz w:val="24"/>
          <w:szCs w:val="24"/>
        </w:rPr>
        <w:t>s</w:t>
      </w:r>
      <w:r w:rsidRPr="00845378">
        <w:rPr>
          <w:rFonts w:ascii="Times New Roman" w:hAnsi="Times New Roman" w:cs="Times New Roman"/>
          <w:sz w:val="24"/>
          <w:szCs w:val="24"/>
        </w:rPr>
        <w:t>a avaliação, o avaliador seleciona um texto que faça parte do currículo do aluno, ou seja, da série que ele está cursando</w:t>
      </w:r>
      <w:r w:rsidR="009211A8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e registra um minuto </w:t>
      </w:r>
      <w:r w:rsidRPr="00845378">
        <w:rPr>
          <w:rFonts w:ascii="Times New Roman" w:hAnsi="Times New Roman" w:cs="Times New Roman"/>
          <w:sz w:val="24"/>
          <w:szCs w:val="24"/>
        </w:rPr>
        <w:lastRenderedPageBreak/>
        <w:t>de leitu</w:t>
      </w:r>
      <w:r w:rsidR="009211A8">
        <w:rPr>
          <w:rFonts w:ascii="Times New Roman" w:hAnsi="Times New Roman" w:cs="Times New Roman"/>
          <w:sz w:val="24"/>
          <w:szCs w:val="24"/>
        </w:rPr>
        <w:t>ra oral desse aluno. Posteriormente,</w:t>
      </w:r>
      <w:r w:rsidRPr="00845378">
        <w:rPr>
          <w:rFonts w:ascii="Times New Roman" w:hAnsi="Times New Roman" w:cs="Times New Roman"/>
          <w:sz w:val="24"/>
          <w:szCs w:val="24"/>
        </w:rPr>
        <w:t xml:space="preserve"> o avaliador deve dividir o número de palavra</w:t>
      </w:r>
      <w:r w:rsidR="009211A8">
        <w:rPr>
          <w:rFonts w:ascii="Times New Roman" w:hAnsi="Times New Roman" w:cs="Times New Roman"/>
          <w:sz w:val="24"/>
          <w:szCs w:val="24"/>
        </w:rPr>
        <w:t>s</w:t>
      </w:r>
      <w:r w:rsidRPr="00845378">
        <w:rPr>
          <w:rFonts w:ascii="Times New Roman" w:hAnsi="Times New Roman" w:cs="Times New Roman"/>
          <w:sz w:val="24"/>
          <w:szCs w:val="24"/>
        </w:rPr>
        <w:t xml:space="preserve"> lida</w:t>
      </w:r>
      <w:r w:rsidR="009211A8">
        <w:rPr>
          <w:rFonts w:ascii="Times New Roman" w:hAnsi="Times New Roman" w:cs="Times New Roman"/>
          <w:sz w:val="24"/>
          <w:szCs w:val="24"/>
        </w:rPr>
        <w:t>s</w:t>
      </w:r>
      <w:r w:rsidRPr="00845378">
        <w:rPr>
          <w:rFonts w:ascii="Times New Roman" w:hAnsi="Times New Roman" w:cs="Times New Roman"/>
          <w:sz w:val="24"/>
          <w:szCs w:val="24"/>
        </w:rPr>
        <w:t xml:space="preserve"> corretamente </w:t>
      </w:r>
      <w:r w:rsidR="009211A8">
        <w:rPr>
          <w:rFonts w:ascii="Times New Roman" w:hAnsi="Times New Roman" w:cs="Times New Roman"/>
          <w:sz w:val="24"/>
          <w:szCs w:val="24"/>
        </w:rPr>
        <w:t xml:space="preserve">em um minuto </w:t>
      </w:r>
      <w:r w:rsidRPr="00845378">
        <w:rPr>
          <w:rFonts w:ascii="Times New Roman" w:hAnsi="Times New Roman" w:cs="Times New Roman"/>
          <w:sz w:val="24"/>
          <w:szCs w:val="24"/>
        </w:rPr>
        <w:t>pela quantidade total de palavras lidas</w:t>
      </w:r>
      <w:r w:rsidR="009211A8">
        <w:rPr>
          <w:rFonts w:ascii="Times New Roman" w:hAnsi="Times New Roman" w:cs="Times New Roman"/>
          <w:sz w:val="24"/>
          <w:szCs w:val="24"/>
        </w:rPr>
        <w:t xml:space="preserve"> (corretas e incorretas)</w:t>
      </w:r>
      <w:r w:rsidRPr="00845378">
        <w:rPr>
          <w:rFonts w:ascii="Times New Roman" w:hAnsi="Times New Roman" w:cs="Times New Roman"/>
          <w:sz w:val="24"/>
          <w:szCs w:val="24"/>
        </w:rPr>
        <w:t xml:space="preserve">, </w:t>
      </w:r>
      <w:r w:rsidR="009211A8">
        <w:rPr>
          <w:rFonts w:ascii="Times New Roman" w:hAnsi="Times New Roman" w:cs="Times New Roman"/>
          <w:sz w:val="24"/>
          <w:szCs w:val="24"/>
        </w:rPr>
        <w:t>para obter o percentual de palavras lidas corretamente e, assim</w:t>
      </w:r>
      <w:r w:rsidRPr="00845378">
        <w:rPr>
          <w:rFonts w:ascii="Times New Roman" w:hAnsi="Times New Roman" w:cs="Times New Roman"/>
          <w:sz w:val="24"/>
          <w:szCs w:val="24"/>
        </w:rPr>
        <w:t xml:space="preserve">, </w:t>
      </w:r>
      <w:r w:rsidR="00E22A07">
        <w:rPr>
          <w:rFonts w:ascii="Times New Roman" w:hAnsi="Times New Roman" w:cs="Times New Roman"/>
          <w:sz w:val="24"/>
          <w:szCs w:val="24"/>
        </w:rPr>
        <w:t>comparar a precisão a partir da tabela</w:t>
      </w:r>
      <w:r w:rsidR="00E22A07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>proposto. Como a avaliação é rápida, o avaliador pode repetir a leitura em várias passagens do texto e, em seguida, extrair a média</w:t>
      </w:r>
      <w:r w:rsidR="009211A8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que representará a precisão leitora</w:t>
      </w:r>
      <w:r w:rsidR="009211A8">
        <w:rPr>
          <w:rFonts w:ascii="Times New Roman" w:hAnsi="Times New Roman" w:cs="Times New Roman"/>
          <w:sz w:val="24"/>
          <w:szCs w:val="24"/>
        </w:rPr>
        <w:t xml:space="preserve"> mais fielmente</w:t>
      </w:r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CB823" w14:textId="6F1E074F" w:rsidR="00011D20" w:rsidRPr="00845378" w:rsidRDefault="00847DAA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compreensão leitora e a intepretação textual são os grandes objetivos na leitura, e a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descodificação é uma </w:t>
      </w:r>
      <w:r>
        <w:rPr>
          <w:rFonts w:ascii="Times New Roman" w:hAnsi="Times New Roman" w:cs="Times New Roman"/>
          <w:sz w:val="24"/>
          <w:szCs w:val="24"/>
        </w:rPr>
        <w:t>habilidade fundamental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se alcançar esses objetivos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afinal,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“quanto mais rápida é a identificação de cada palavra, mais resta memória de trabalho a ser consagrada às operações de análise sintática, de integração semântica dos constituintes da frase e de integração das frases na organização textual”</w:t>
      </w:r>
      <w:r>
        <w:rPr>
          <w:rFonts w:ascii="Times New Roman" w:hAnsi="Times New Roman" w:cs="Times New Roman"/>
          <w:sz w:val="24"/>
          <w:szCs w:val="24"/>
        </w:rPr>
        <w:t xml:space="preserve"> (MORAIS, </w:t>
      </w:r>
      <w:r w:rsidRPr="00845378">
        <w:rPr>
          <w:rFonts w:ascii="Times New Roman" w:hAnsi="Times New Roman" w:cs="Times New Roman"/>
          <w:sz w:val="24"/>
          <w:szCs w:val="24"/>
        </w:rPr>
        <w:t>1996, p.165)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Analogamente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, quanto mais tempo se gasta no processo de descodificação, mais custosa será a compreensão do texto, uma vez que muita atenção é atribuída ao processo de identificação das palavras, ficando em segundo plano os processos de análise das macroestruturas do texto. </w:t>
      </w:r>
    </w:p>
    <w:p w14:paraId="15ABE208" w14:textId="517C765E" w:rsidR="00DB25F8" w:rsidRDefault="00DE79C4" w:rsidP="00DB25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>M</w:t>
      </w:r>
      <w:r w:rsidR="00011D20" w:rsidRPr="00845378">
        <w:rPr>
          <w:rFonts w:ascii="Times New Roman" w:hAnsi="Times New Roman" w:cs="Times New Roman"/>
          <w:sz w:val="24"/>
          <w:szCs w:val="24"/>
        </w:rPr>
        <w:t>uita coisa ainda precisa ser feita para superarmos as limitações e dificuldades encontradas no ensino de leitura</w:t>
      </w:r>
      <w:r w:rsidR="00DB25F8">
        <w:rPr>
          <w:rFonts w:ascii="Times New Roman" w:hAnsi="Times New Roman" w:cs="Times New Roman"/>
          <w:sz w:val="24"/>
          <w:szCs w:val="24"/>
        </w:rPr>
        <w:t>;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E44B38" w:rsidRPr="00845378">
        <w:rPr>
          <w:rFonts w:ascii="Times New Roman" w:hAnsi="Times New Roman" w:cs="Times New Roman"/>
          <w:sz w:val="24"/>
          <w:szCs w:val="24"/>
        </w:rPr>
        <w:t>portanto, es</w:t>
      </w:r>
      <w:r w:rsidR="00DB25F8">
        <w:rPr>
          <w:rFonts w:ascii="Times New Roman" w:hAnsi="Times New Roman" w:cs="Times New Roman"/>
          <w:sz w:val="24"/>
          <w:szCs w:val="24"/>
        </w:rPr>
        <w:t>t</w:t>
      </w:r>
      <w:r w:rsidR="00E44B38" w:rsidRPr="00845378">
        <w:rPr>
          <w:rFonts w:ascii="Times New Roman" w:hAnsi="Times New Roman" w:cs="Times New Roman"/>
          <w:sz w:val="24"/>
          <w:szCs w:val="24"/>
        </w:rPr>
        <w:t>e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trabalho tem o intuito de apontar alternativas que </w:t>
      </w:r>
      <w:r w:rsidR="00DB25F8">
        <w:rPr>
          <w:rFonts w:ascii="Times New Roman" w:hAnsi="Times New Roman" w:cs="Times New Roman"/>
          <w:sz w:val="24"/>
          <w:szCs w:val="24"/>
        </w:rPr>
        <w:t>possam</w:t>
      </w:r>
      <w:r w:rsidR="00011D20" w:rsidRPr="00845378">
        <w:rPr>
          <w:rFonts w:ascii="Times New Roman" w:hAnsi="Times New Roman" w:cs="Times New Roman"/>
          <w:sz w:val="24"/>
          <w:szCs w:val="24"/>
        </w:rPr>
        <w:t xml:space="preserve"> contribuir para melhorar essa problemática. </w:t>
      </w:r>
      <w:r w:rsidR="00960844">
        <w:rPr>
          <w:rFonts w:ascii="Times New Roman" w:hAnsi="Times New Roman" w:cs="Times New Roman"/>
          <w:sz w:val="24"/>
          <w:szCs w:val="24"/>
        </w:rPr>
        <w:t xml:space="preserve">Sendo assim, a condução da pesquisa com metodologia descrita a seguir buscou </w:t>
      </w:r>
      <w:r w:rsidR="00E65F12">
        <w:rPr>
          <w:rFonts w:ascii="Times New Roman" w:hAnsi="Times New Roman" w:cs="Times New Roman"/>
          <w:sz w:val="24"/>
          <w:szCs w:val="24"/>
        </w:rPr>
        <w:t>responder às seguintes questões de pesquisa:</w:t>
      </w:r>
    </w:p>
    <w:p w14:paraId="2BEF98EF" w14:textId="77777777" w:rsidR="00E65F12" w:rsidRPr="00E65F12" w:rsidRDefault="00E65F12" w:rsidP="00E65F12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E65F12">
        <w:rPr>
          <w:rFonts w:ascii="Times New Roman" w:hAnsi="Times New Roman" w:cs="Times New Roman"/>
        </w:rPr>
        <w:t>Qual é a diferença na fluência e precisão leitoras de alunos dentro e fora de faixa etária no 5º ano do Ensino Fundamental?</w:t>
      </w:r>
    </w:p>
    <w:p w14:paraId="21CAD494" w14:textId="77777777" w:rsidR="00E65F12" w:rsidRPr="00E65F12" w:rsidRDefault="00E65F12" w:rsidP="00E65F12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E65F12">
        <w:rPr>
          <w:rFonts w:ascii="Times New Roman" w:hAnsi="Times New Roman" w:cs="Times New Roman"/>
        </w:rPr>
        <w:t xml:space="preserve">Qual é a relação entre o baixo nível de consciência fonológica e o baixo desempenho em precisão e fluência na leitura? </w:t>
      </w:r>
    </w:p>
    <w:p w14:paraId="7830E4A3" w14:textId="51F2000B" w:rsidR="00011D20" w:rsidRPr="00E65F12" w:rsidRDefault="00E65F12" w:rsidP="00E65F12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E65F12">
        <w:rPr>
          <w:rFonts w:ascii="Times New Roman" w:hAnsi="Times New Roman" w:cs="Times New Roman"/>
        </w:rPr>
        <w:t xml:space="preserve">Qual é a influência de </w:t>
      </w:r>
      <w:r w:rsidR="00960844">
        <w:rPr>
          <w:rFonts w:ascii="Times New Roman" w:hAnsi="Times New Roman" w:cs="Times New Roman"/>
        </w:rPr>
        <w:t xml:space="preserve">atividades </w:t>
      </w:r>
      <w:r w:rsidRPr="00E65F12">
        <w:rPr>
          <w:rFonts w:ascii="Times New Roman" w:hAnsi="Times New Roman" w:cs="Times New Roman"/>
        </w:rPr>
        <w:t xml:space="preserve">voltadas para o desenvolvimento da consciência fonológica e da compreensão </w:t>
      </w:r>
      <w:r w:rsidR="00180406">
        <w:rPr>
          <w:rFonts w:ascii="Times New Roman" w:hAnsi="Times New Roman" w:cs="Times New Roman"/>
        </w:rPr>
        <w:t>de</w:t>
      </w:r>
      <w:r w:rsidRPr="00E65F12">
        <w:rPr>
          <w:rFonts w:ascii="Times New Roman" w:hAnsi="Times New Roman" w:cs="Times New Roman"/>
        </w:rPr>
        <w:t xml:space="preserve"> relações grafo-fonêmicas no aumento da precisão e </w:t>
      </w:r>
      <w:r w:rsidR="00180406">
        <w:rPr>
          <w:rFonts w:ascii="Times New Roman" w:hAnsi="Times New Roman" w:cs="Times New Roman"/>
        </w:rPr>
        <w:t>d</w:t>
      </w:r>
      <w:r w:rsidRPr="00E65F12">
        <w:rPr>
          <w:rFonts w:ascii="Times New Roman" w:hAnsi="Times New Roman" w:cs="Times New Roman"/>
        </w:rPr>
        <w:t>a fluência leitora</w:t>
      </w:r>
      <w:r w:rsidR="00180406">
        <w:rPr>
          <w:rFonts w:ascii="Times New Roman" w:hAnsi="Times New Roman" w:cs="Times New Roman"/>
        </w:rPr>
        <w:t>s</w:t>
      </w:r>
      <w:r w:rsidRPr="00E65F12">
        <w:rPr>
          <w:rFonts w:ascii="Times New Roman" w:hAnsi="Times New Roman" w:cs="Times New Roman"/>
        </w:rPr>
        <w:t xml:space="preserve"> de alunos com distorção idade-série?</w:t>
      </w:r>
    </w:p>
    <w:p w14:paraId="06C03DD3" w14:textId="77777777" w:rsidR="00686B18" w:rsidRDefault="00686B18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07DD4" w14:textId="77777777" w:rsidR="00945D33" w:rsidRPr="00945D33" w:rsidRDefault="00945D33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B7EE01" w14:textId="77777777" w:rsidR="00BE36F0" w:rsidRDefault="008435F9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6A327AD8" w14:textId="77777777" w:rsidR="00945D33" w:rsidRPr="00845378" w:rsidRDefault="00945D33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9FB28C" w14:textId="77777777" w:rsidR="00BE36F0" w:rsidRPr="00945D33" w:rsidRDefault="00BE36F0" w:rsidP="00945D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9972F" w14:textId="5A152336" w:rsidR="00BE36F0" w:rsidRPr="00845378" w:rsidRDefault="00BE577C" w:rsidP="00723239">
      <w:pPr>
        <w:pStyle w:val="Style27"/>
        <w:widowControl/>
        <w:spacing w:line="360" w:lineRule="auto"/>
        <w:ind w:right="-173"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>A pesquisa foi conduzida em</w:t>
      </w:r>
      <w:r w:rsidR="00BE36F0" w:rsidRPr="00845378">
        <w:rPr>
          <w:rStyle w:val="FontStyle38"/>
          <w:b w:val="0"/>
        </w:rPr>
        <w:t xml:space="preserve"> uma escola pública municipal de Fortaleza, Ceará, que atendia a alunos de 1º ano ao 9º ano do Ensino Fundamental</w:t>
      </w:r>
      <w:r>
        <w:rPr>
          <w:rStyle w:val="FontStyle38"/>
          <w:b w:val="0"/>
        </w:rPr>
        <w:t xml:space="preserve">. </w:t>
      </w:r>
      <w:r w:rsidR="00BE36F0" w:rsidRPr="00845378">
        <w:rPr>
          <w:rStyle w:val="FontStyle38"/>
          <w:b w:val="0"/>
        </w:rPr>
        <w:t xml:space="preserve">Após autorização da direção da escola, foi selecionado o público-alvo da pesquisa: alunos que cursavam o 5º ano do Ensino fundamental e que se encontravam fora da faixa etária, cuja distorção fosse de pelo menos um ano. Consideramos dentro da faixa etária alunos que tivessem de 10 a 11 anos e 11 meses e, fora da faixa etária, alunos com idades a partir de 12 anos. </w:t>
      </w:r>
      <w:r>
        <w:rPr>
          <w:rStyle w:val="FontStyle38"/>
          <w:b w:val="0"/>
        </w:rPr>
        <w:t>A</w:t>
      </w:r>
      <w:r w:rsidR="00BE36F0" w:rsidRPr="00845378">
        <w:rPr>
          <w:rStyle w:val="FontStyle38"/>
          <w:b w:val="0"/>
        </w:rPr>
        <w:t xml:space="preserve"> partir </w:t>
      </w:r>
      <w:r>
        <w:rPr>
          <w:rStyle w:val="FontStyle38"/>
          <w:b w:val="0"/>
        </w:rPr>
        <w:t xml:space="preserve">dos </w:t>
      </w:r>
      <w:r w:rsidR="00BE36F0" w:rsidRPr="00845378">
        <w:rPr>
          <w:rStyle w:val="FontStyle38"/>
          <w:b w:val="0"/>
        </w:rPr>
        <w:t xml:space="preserve">dados fornecidos pela direção, </w:t>
      </w:r>
      <w:r>
        <w:rPr>
          <w:rStyle w:val="FontStyle38"/>
          <w:b w:val="0"/>
        </w:rPr>
        <w:lastRenderedPageBreak/>
        <w:t xml:space="preserve">verificamos </w:t>
      </w:r>
      <w:r w:rsidR="00BE36F0" w:rsidRPr="00845378">
        <w:rPr>
          <w:rStyle w:val="FontStyle38"/>
          <w:b w:val="0"/>
        </w:rPr>
        <w:t>que</w:t>
      </w:r>
      <w:r>
        <w:rPr>
          <w:rStyle w:val="FontStyle38"/>
          <w:b w:val="0"/>
        </w:rPr>
        <w:t>,</w:t>
      </w:r>
      <w:r w:rsidR="00BE36F0" w:rsidRPr="00845378">
        <w:rPr>
          <w:rStyle w:val="FontStyle38"/>
          <w:b w:val="0"/>
        </w:rPr>
        <w:t xml:space="preserve"> dos 96 alunos matriculados nessa série, 27 alunos, ou seja, 28%, encontravam-se fora da faixa etária. Suas idades iam de 12 a 17 anos e 5 meses. </w:t>
      </w:r>
    </w:p>
    <w:p w14:paraId="109619E4" w14:textId="121EE411" w:rsidR="00235175" w:rsidRDefault="00206802" w:rsidP="00723239">
      <w:pPr>
        <w:pStyle w:val="Style27"/>
        <w:widowControl/>
        <w:spacing w:line="360" w:lineRule="auto"/>
        <w:ind w:right="-173" w:firstLine="708"/>
        <w:jc w:val="both"/>
        <w:rPr>
          <w:rStyle w:val="FontStyle38"/>
          <w:b w:val="0"/>
        </w:rPr>
      </w:pPr>
      <w:r>
        <w:rPr>
          <w:rFonts w:ascii="Times New Roman" w:hAnsi="Times New Roman" w:cs="Times New Roman"/>
        </w:rPr>
        <w:t>Foram</w:t>
      </w:r>
      <w:r w:rsidR="005F7D0A" w:rsidRPr="00845378">
        <w:rPr>
          <w:rFonts w:ascii="Times New Roman" w:hAnsi="Times New Roman" w:cs="Times New Roman"/>
        </w:rPr>
        <w:t xml:space="preserve"> aplicado</w:t>
      </w:r>
      <w:r>
        <w:rPr>
          <w:rFonts w:ascii="Times New Roman" w:hAnsi="Times New Roman" w:cs="Times New Roman"/>
        </w:rPr>
        <w:t>s</w:t>
      </w:r>
      <w:r w:rsidR="00BE36F0" w:rsidRPr="00845378">
        <w:rPr>
          <w:rFonts w:ascii="Times New Roman" w:hAnsi="Times New Roman" w:cs="Times New Roman"/>
        </w:rPr>
        <w:t xml:space="preserve"> </w:t>
      </w:r>
      <w:r w:rsidR="00EC082D">
        <w:rPr>
          <w:rFonts w:ascii="Times New Roman" w:hAnsi="Times New Roman" w:cs="Times New Roman"/>
        </w:rPr>
        <w:t xml:space="preserve">dois pré-testes </w:t>
      </w:r>
      <w:r w:rsidR="00BE36F0" w:rsidRPr="00845378">
        <w:rPr>
          <w:rFonts w:ascii="Times New Roman" w:hAnsi="Times New Roman" w:cs="Times New Roman"/>
        </w:rPr>
        <w:t xml:space="preserve">para todos os </w:t>
      </w:r>
      <w:r w:rsidR="005F7D0A" w:rsidRPr="00845378">
        <w:rPr>
          <w:rFonts w:ascii="Times New Roman" w:hAnsi="Times New Roman" w:cs="Times New Roman"/>
        </w:rPr>
        <w:t xml:space="preserve">96 </w:t>
      </w:r>
      <w:r w:rsidR="00BE36F0" w:rsidRPr="00845378">
        <w:rPr>
          <w:rFonts w:ascii="Times New Roman" w:hAnsi="Times New Roman" w:cs="Times New Roman"/>
        </w:rPr>
        <w:t>alunos</w:t>
      </w:r>
      <w:r>
        <w:rPr>
          <w:rFonts w:ascii="Times New Roman" w:hAnsi="Times New Roman" w:cs="Times New Roman"/>
        </w:rPr>
        <w:t>, o</w:t>
      </w:r>
      <w:r w:rsidR="00BE36F0" w:rsidRPr="00845378">
        <w:rPr>
          <w:rFonts w:ascii="Times New Roman" w:hAnsi="Times New Roman" w:cs="Times New Roman"/>
        </w:rPr>
        <w:t xml:space="preserve"> </w:t>
      </w:r>
      <w:r w:rsidR="00EC082D" w:rsidRPr="00845378">
        <w:rPr>
          <w:rStyle w:val="FontStyle38"/>
          <w:b w:val="0"/>
        </w:rPr>
        <w:t>Teste de Fluência e Precisão de Leitura</w:t>
      </w:r>
      <w:r w:rsidR="00EC082D">
        <w:rPr>
          <w:rStyle w:val="FontStyle38"/>
          <w:b w:val="0"/>
        </w:rPr>
        <w:t xml:space="preserve"> (CARVALHO;</w:t>
      </w:r>
      <w:r w:rsidR="00EC082D" w:rsidRPr="00845378">
        <w:rPr>
          <w:rStyle w:val="FontStyle38"/>
          <w:b w:val="0"/>
        </w:rPr>
        <w:t xml:space="preserve"> PEREIRA</w:t>
      </w:r>
      <w:r w:rsidR="00EC082D">
        <w:rPr>
          <w:rStyle w:val="FontStyle38"/>
          <w:b w:val="0"/>
        </w:rPr>
        <w:t>,</w:t>
      </w:r>
      <w:r w:rsidR="00EC082D" w:rsidRPr="00845378">
        <w:rPr>
          <w:rStyle w:val="FontStyle38"/>
          <w:b w:val="0"/>
        </w:rPr>
        <w:t xml:space="preserve"> 2009) e o Instrumento de Consciência Fonológica</w:t>
      </w:r>
      <w:r w:rsidR="00EC082D">
        <w:rPr>
          <w:rStyle w:val="FontStyle38"/>
          <w:b w:val="0"/>
        </w:rPr>
        <w:t xml:space="preserve"> –</w:t>
      </w:r>
      <w:r w:rsidR="00EC082D" w:rsidRPr="00845378">
        <w:rPr>
          <w:rStyle w:val="FontStyle38"/>
          <w:b w:val="0"/>
        </w:rPr>
        <w:t xml:space="preserve"> CONFIAS </w:t>
      </w:r>
      <w:r w:rsidR="00EC082D">
        <w:rPr>
          <w:rStyle w:val="FontStyle38"/>
          <w:b w:val="0"/>
        </w:rPr>
        <w:t>(</w:t>
      </w:r>
      <w:proofErr w:type="spellStart"/>
      <w:r w:rsidR="00EC082D" w:rsidRPr="00845378">
        <w:rPr>
          <w:rStyle w:val="FontStyle38"/>
          <w:b w:val="0"/>
        </w:rPr>
        <w:t>MOOJEN</w:t>
      </w:r>
      <w:proofErr w:type="spellEnd"/>
      <w:r w:rsidR="00EC082D">
        <w:rPr>
          <w:rStyle w:val="FontStyle38"/>
          <w:b w:val="0"/>
        </w:rPr>
        <w:t>,</w:t>
      </w:r>
      <w:r w:rsidR="00EC082D" w:rsidRPr="00845378">
        <w:rPr>
          <w:rStyle w:val="FontStyle38"/>
          <w:b w:val="0"/>
        </w:rPr>
        <w:t xml:space="preserve"> 2011)</w:t>
      </w:r>
      <w:r w:rsidR="0055768D" w:rsidRPr="00845378">
        <w:rPr>
          <w:rFonts w:ascii="Times New Roman" w:hAnsi="Times New Roman" w:cs="Times New Roman"/>
        </w:rPr>
        <w:t>.</w:t>
      </w:r>
      <w:r w:rsidR="00BE36F0" w:rsidRPr="00845378">
        <w:rPr>
          <w:rFonts w:ascii="Times New Roman" w:hAnsi="Times New Roman" w:cs="Times New Roman"/>
        </w:rPr>
        <w:t xml:space="preserve"> </w:t>
      </w:r>
      <w:r w:rsidR="00BE36F0" w:rsidRPr="00845378">
        <w:rPr>
          <w:rStyle w:val="FontStyle38"/>
          <w:b w:val="0"/>
        </w:rPr>
        <w:t>O</w:t>
      </w:r>
      <w:r w:rsidR="00235175">
        <w:rPr>
          <w:rStyle w:val="FontStyle38"/>
          <w:b w:val="0"/>
        </w:rPr>
        <w:t>s</w:t>
      </w:r>
      <w:r w:rsidR="00BE36F0" w:rsidRPr="00845378">
        <w:rPr>
          <w:rStyle w:val="FontStyle38"/>
          <w:b w:val="0"/>
        </w:rPr>
        <w:t xml:space="preserve"> </w:t>
      </w:r>
      <w:r w:rsidR="00235175">
        <w:rPr>
          <w:rStyle w:val="FontStyle38"/>
          <w:b w:val="0"/>
        </w:rPr>
        <w:t>pré-</w:t>
      </w:r>
      <w:r w:rsidR="00BE36F0" w:rsidRPr="00845378">
        <w:rPr>
          <w:rStyle w:val="FontStyle38"/>
          <w:b w:val="0"/>
        </w:rPr>
        <w:t>teste</w:t>
      </w:r>
      <w:r w:rsidR="00235175">
        <w:rPr>
          <w:rStyle w:val="FontStyle38"/>
          <w:b w:val="0"/>
        </w:rPr>
        <w:t>s</w:t>
      </w:r>
      <w:r w:rsidR="00BE36F0" w:rsidRPr="00845378">
        <w:rPr>
          <w:rStyle w:val="FontStyle38"/>
          <w:b w:val="0"/>
        </w:rPr>
        <w:t xml:space="preserve"> </w:t>
      </w:r>
      <w:r w:rsidR="00235175">
        <w:rPr>
          <w:rStyle w:val="FontStyle38"/>
          <w:b w:val="0"/>
        </w:rPr>
        <w:t>tiveram os seguintes</w:t>
      </w:r>
      <w:r w:rsidR="00B83C2A">
        <w:rPr>
          <w:rStyle w:val="FontStyle38"/>
          <w:b w:val="0"/>
        </w:rPr>
        <w:t xml:space="preserve"> objetivos</w:t>
      </w:r>
      <w:r>
        <w:rPr>
          <w:rStyle w:val="FontStyle38"/>
          <w:b w:val="0"/>
        </w:rPr>
        <w:t>: a) comparar</w:t>
      </w:r>
      <w:r w:rsidR="00BE36F0" w:rsidRPr="00845378">
        <w:rPr>
          <w:rStyle w:val="FontStyle38"/>
          <w:b w:val="0"/>
        </w:rPr>
        <w:t xml:space="preserve"> a</w:t>
      </w:r>
      <w:r>
        <w:rPr>
          <w:rStyle w:val="FontStyle38"/>
          <w:b w:val="0"/>
        </w:rPr>
        <w:t>s</w:t>
      </w:r>
      <w:r w:rsidR="00BE36F0" w:rsidRPr="00845378">
        <w:rPr>
          <w:rStyle w:val="FontStyle38"/>
          <w:b w:val="0"/>
        </w:rPr>
        <w:t xml:space="preserve"> média</w:t>
      </w:r>
      <w:r>
        <w:rPr>
          <w:rStyle w:val="FontStyle38"/>
          <w:b w:val="0"/>
        </w:rPr>
        <w:t>s</w:t>
      </w:r>
      <w:r w:rsidR="00BE36F0" w:rsidRPr="00845378">
        <w:rPr>
          <w:rStyle w:val="FontStyle38"/>
          <w:b w:val="0"/>
        </w:rPr>
        <w:t xml:space="preserve"> em precisão e fluência leitoras bem como </w:t>
      </w:r>
      <w:r>
        <w:rPr>
          <w:rStyle w:val="FontStyle38"/>
          <w:b w:val="0"/>
        </w:rPr>
        <w:t>n</w:t>
      </w:r>
      <w:r w:rsidR="00BE36F0" w:rsidRPr="00845378">
        <w:rPr>
          <w:rStyle w:val="FontStyle38"/>
          <w:b w:val="0"/>
        </w:rPr>
        <w:t xml:space="preserve">as habilidades em consciência fonológica dos alunos que estavam </w:t>
      </w:r>
      <w:r>
        <w:rPr>
          <w:rStyle w:val="FontStyle38"/>
          <w:b w:val="0"/>
        </w:rPr>
        <w:t xml:space="preserve">dentro da </w:t>
      </w:r>
      <w:r w:rsidR="00BE36F0" w:rsidRPr="00845378">
        <w:rPr>
          <w:rStyle w:val="FontStyle38"/>
          <w:b w:val="0"/>
        </w:rPr>
        <w:t xml:space="preserve">faixa etária </w:t>
      </w:r>
      <w:r>
        <w:rPr>
          <w:rStyle w:val="FontStyle38"/>
          <w:b w:val="0"/>
        </w:rPr>
        <w:t>com as dos alunos fora de faixa; b) orientar a formação do Grupo Controle (</w:t>
      </w:r>
      <w:proofErr w:type="spellStart"/>
      <w:r>
        <w:rPr>
          <w:rStyle w:val="FontStyle38"/>
          <w:b w:val="0"/>
        </w:rPr>
        <w:t>GC</w:t>
      </w:r>
      <w:proofErr w:type="spellEnd"/>
      <w:r>
        <w:rPr>
          <w:rStyle w:val="FontStyle38"/>
          <w:b w:val="0"/>
        </w:rPr>
        <w:t>)</w:t>
      </w:r>
      <w:r w:rsidR="00C766CD">
        <w:rPr>
          <w:rStyle w:val="FontStyle38"/>
          <w:b w:val="0"/>
        </w:rPr>
        <w:t>, que não participou das oficinas;</w:t>
      </w:r>
      <w:r>
        <w:rPr>
          <w:rStyle w:val="FontStyle38"/>
          <w:b w:val="0"/>
        </w:rPr>
        <w:t xml:space="preserve"> e do Grupo de Estudo (GE),</w:t>
      </w:r>
      <w:r w:rsidR="00C766CD">
        <w:rPr>
          <w:rStyle w:val="FontStyle38"/>
          <w:b w:val="0"/>
        </w:rPr>
        <w:t xml:space="preserve"> que participou das oficinas de intervenção</w:t>
      </w:r>
      <w:r w:rsidR="00235175">
        <w:rPr>
          <w:rStyle w:val="FontStyle38"/>
          <w:b w:val="0"/>
        </w:rPr>
        <w:t xml:space="preserve">; e c) comparar os resultados do </w:t>
      </w:r>
      <w:proofErr w:type="spellStart"/>
      <w:r w:rsidR="00235175">
        <w:rPr>
          <w:rStyle w:val="FontStyle38"/>
          <w:b w:val="0"/>
        </w:rPr>
        <w:t>GC</w:t>
      </w:r>
      <w:proofErr w:type="spellEnd"/>
      <w:r w:rsidR="00235175">
        <w:rPr>
          <w:rStyle w:val="FontStyle38"/>
          <w:b w:val="0"/>
        </w:rPr>
        <w:t xml:space="preserve"> e GE no pós-teste, aplicad</w:t>
      </w:r>
      <w:r w:rsidR="00B83C2A">
        <w:rPr>
          <w:rStyle w:val="FontStyle38"/>
          <w:b w:val="0"/>
        </w:rPr>
        <w:t>o</w:t>
      </w:r>
      <w:r w:rsidR="00235175">
        <w:rPr>
          <w:rStyle w:val="FontStyle38"/>
          <w:b w:val="0"/>
        </w:rPr>
        <w:t xml:space="preserve"> após as oficinas intervencionistas conduzidas com o GE</w:t>
      </w:r>
      <w:r w:rsidR="00C766CD">
        <w:rPr>
          <w:rStyle w:val="FontStyle38"/>
          <w:b w:val="0"/>
        </w:rPr>
        <w:t>.</w:t>
      </w:r>
      <w:r>
        <w:rPr>
          <w:rStyle w:val="FontStyle38"/>
          <w:b w:val="0"/>
        </w:rPr>
        <w:t xml:space="preserve"> </w:t>
      </w:r>
    </w:p>
    <w:p w14:paraId="50FDC76B" w14:textId="3072DD52" w:rsidR="00BE36F0" w:rsidRPr="00845378" w:rsidRDefault="00235175" w:rsidP="00723239">
      <w:pPr>
        <w:pStyle w:val="Style27"/>
        <w:widowControl/>
        <w:spacing w:line="360" w:lineRule="auto"/>
        <w:ind w:right="-173"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>Vale salientar que t</w:t>
      </w:r>
      <w:r w:rsidR="00C766CD">
        <w:rPr>
          <w:rStyle w:val="FontStyle38"/>
          <w:b w:val="0"/>
        </w:rPr>
        <w:t xml:space="preserve">anto o </w:t>
      </w:r>
      <w:proofErr w:type="spellStart"/>
      <w:r w:rsidR="00C766CD">
        <w:rPr>
          <w:rStyle w:val="FontStyle38"/>
          <w:b w:val="0"/>
        </w:rPr>
        <w:t>GC</w:t>
      </w:r>
      <w:proofErr w:type="spellEnd"/>
      <w:r w:rsidR="00C766CD">
        <w:rPr>
          <w:rStyle w:val="FontStyle38"/>
          <w:b w:val="0"/>
        </w:rPr>
        <w:t xml:space="preserve"> como o GE foram </w:t>
      </w:r>
      <w:r w:rsidR="00206802">
        <w:rPr>
          <w:rStyle w:val="FontStyle38"/>
          <w:b w:val="0"/>
        </w:rPr>
        <w:t>compostos apenas por alunos com distorção idade-série</w:t>
      </w:r>
      <w:r w:rsidR="00BE36F0" w:rsidRPr="00845378">
        <w:rPr>
          <w:rStyle w:val="FontStyle38"/>
          <w:b w:val="0"/>
        </w:rPr>
        <w:t>.</w:t>
      </w:r>
      <w:r w:rsidR="00206802">
        <w:rPr>
          <w:rStyle w:val="FontStyle38"/>
          <w:b w:val="0"/>
        </w:rPr>
        <w:t xml:space="preserve"> </w:t>
      </w:r>
      <w:r>
        <w:rPr>
          <w:rStyle w:val="FontStyle38"/>
          <w:b w:val="0"/>
        </w:rPr>
        <w:t>O</w:t>
      </w:r>
      <w:r w:rsidR="00206802">
        <w:rPr>
          <w:rStyle w:val="FontStyle38"/>
          <w:b w:val="0"/>
        </w:rPr>
        <w:t xml:space="preserve">s alunos dentro da faixa etária participaram apenas do </w:t>
      </w:r>
      <w:r>
        <w:rPr>
          <w:rStyle w:val="FontStyle38"/>
          <w:b w:val="0"/>
        </w:rPr>
        <w:t>pré-teste</w:t>
      </w:r>
      <w:r w:rsidR="00206802">
        <w:rPr>
          <w:rStyle w:val="FontStyle38"/>
          <w:b w:val="0"/>
        </w:rPr>
        <w:t>, gerando dados de comparação</w:t>
      </w:r>
      <w:r>
        <w:rPr>
          <w:rStyle w:val="FontStyle38"/>
          <w:b w:val="0"/>
        </w:rPr>
        <w:t>. A</w:t>
      </w:r>
      <w:r w:rsidR="00206802">
        <w:rPr>
          <w:rStyle w:val="FontStyle38"/>
          <w:b w:val="0"/>
        </w:rPr>
        <w:t xml:space="preserve">s demais </w:t>
      </w:r>
      <w:r>
        <w:rPr>
          <w:rStyle w:val="FontStyle38"/>
          <w:b w:val="0"/>
        </w:rPr>
        <w:t xml:space="preserve">etapas </w:t>
      </w:r>
      <w:r w:rsidR="00206802">
        <w:rPr>
          <w:rStyle w:val="FontStyle38"/>
          <w:b w:val="0"/>
        </w:rPr>
        <w:t xml:space="preserve">da pesquisa </w:t>
      </w:r>
      <w:r>
        <w:rPr>
          <w:rStyle w:val="FontStyle38"/>
          <w:b w:val="0"/>
        </w:rPr>
        <w:t xml:space="preserve">(intervenção e pós-teste) </w:t>
      </w:r>
      <w:r w:rsidR="00206802">
        <w:rPr>
          <w:rStyle w:val="FontStyle38"/>
          <w:b w:val="0"/>
        </w:rPr>
        <w:t>foram conduzidas apenas com os alunos com distorção idade-série, foco deste estudo.</w:t>
      </w:r>
      <w:r w:rsidR="00BE36F0" w:rsidRPr="00845378">
        <w:rPr>
          <w:rStyle w:val="FontStyle38"/>
          <w:b w:val="0"/>
        </w:rPr>
        <w:t xml:space="preserve"> </w:t>
      </w:r>
    </w:p>
    <w:p w14:paraId="32D83CD9" w14:textId="2AD62EB5" w:rsidR="00BE36F0" w:rsidRPr="00845378" w:rsidRDefault="00BE36F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sz w:val="24"/>
          <w:szCs w:val="24"/>
        </w:rPr>
        <w:t>Para formação do Grupo de Estudo (GE), foram considerados os seguintes critérios</w:t>
      </w:r>
      <w:r w:rsidR="00C766CD">
        <w:rPr>
          <w:rFonts w:ascii="Times New Roman" w:hAnsi="Times New Roman" w:cs="Times New Roman"/>
          <w:sz w:val="24"/>
          <w:szCs w:val="24"/>
        </w:rPr>
        <w:t xml:space="preserve"> de inclusão</w:t>
      </w:r>
      <w:r w:rsidRPr="00845378">
        <w:rPr>
          <w:rFonts w:ascii="Times New Roman" w:hAnsi="Times New Roman" w:cs="Times New Roman"/>
          <w:sz w:val="24"/>
          <w:szCs w:val="24"/>
        </w:rPr>
        <w:t>:</w:t>
      </w:r>
    </w:p>
    <w:p w14:paraId="2CA316AB" w14:textId="77777777" w:rsidR="00BE36F0" w:rsidRPr="00845378" w:rsidRDefault="00BE36F0" w:rsidP="00C766CD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 xml:space="preserve">Apresentar distorção idade-série; </w:t>
      </w:r>
    </w:p>
    <w:p w14:paraId="07A95CB1" w14:textId="700FDEE0" w:rsidR="00BE36F0" w:rsidRPr="00845378" w:rsidRDefault="00BE36F0" w:rsidP="00C766CD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 xml:space="preserve">Ter apresentado baixo desempenho em pelo menos um dos </w:t>
      </w:r>
      <w:r w:rsidR="00706C06">
        <w:rPr>
          <w:rFonts w:ascii="Times New Roman" w:hAnsi="Times New Roman" w:cs="Times New Roman"/>
        </w:rPr>
        <w:t>pré-</w:t>
      </w:r>
      <w:r w:rsidRPr="00845378">
        <w:rPr>
          <w:rFonts w:ascii="Times New Roman" w:hAnsi="Times New Roman" w:cs="Times New Roman"/>
        </w:rPr>
        <w:t>testes;</w:t>
      </w:r>
    </w:p>
    <w:p w14:paraId="0755991E" w14:textId="77777777" w:rsidR="00BE36F0" w:rsidRPr="00845378" w:rsidRDefault="00BE36F0" w:rsidP="00C766CD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>Ter a permissão dos pais ou responsáveis através da assinatura do Termo de Consentimento Livre e Esclarecido (</w:t>
      </w:r>
      <w:proofErr w:type="spellStart"/>
      <w:r w:rsidRPr="00845378">
        <w:rPr>
          <w:rFonts w:ascii="Times New Roman" w:hAnsi="Times New Roman" w:cs="Times New Roman"/>
        </w:rPr>
        <w:t>TCLE</w:t>
      </w:r>
      <w:proofErr w:type="spellEnd"/>
      <w:r w:rsidRPr="00845378">
        <w:rPr>
          <w:rFonts w:ascii="Times New Roman" w:hAnsi="Times New Roman" w:cs="Times New Roman"/>
        </w:rPr>
        <w:t>);</w:t>
      </w:r>
    </w:p>
    <w:p w14:paraId="79DFCAD1" w14:textId="0AAD49D1" w:rsidR="00BE36F0" w:rsidRPr="00845378" w:rsidRDefault="00BE36F0" w:rsidP="00C766CD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 xml:space="preserve">Não apresentar necessidade especial em relação à visão, audição, hiperatividade, distúrbios mentais </w:t>
      </w:r>
      <w:r w:rsidR="00C766CD">
        <w:rPr>
          <w:rFonts w:ascii="Times New Roman" w:hAnsi="Times New Roman" w:cs="Times New Roman"/>
        </w:rPr>
        <w:t>ou outra</w:t>
      </w:r>
      <w:r w:rsidRPr="00845378">
        <w:rPr>
          <w:rFonts w:ascii="Times New Roman" w:hAnsi="Times New Roman" w:cs="Times New Roman"/>
        </w:rPr>
        <w:t>s que impossibilitassem a</w:t>
      </w:r>
      <w:r w:rsidR="00C766CD">
        <w:rPr>
          <w:rFonts w:ascii="Times New Roman" w:hAnsi="Times New Roman" w:cs="Times New Roman"/>
        </w:rPr>
        <w:t xml:space="preserve"> leitura ou solução dos testes;</w:t>
      </w:r>
    </w:p>
    <w:p w14:paraId="1974B99A" w14:textId="4ABA23DE" w:rsidR="00BE36F0" w:rsidRPr="00845378" w:rsidRDefault="00BE36F0" w:rsidP="00C766CD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>Ter disponibilidade de permanecer na escola 30 minutos a mais nos dias da oficina</w:t>
      </w:r>
      <w:r w:rsidR="00C766CD">
        <w:rPr>
          <w:rFonts w:ascii="Times New Roman" w:hAnsi="Times New Roman" w:cs="Times New Roman"/>
        </w:rPr>
        <w:t>;</w:t>
      </w:r>
    </w:p>
    <w:p w14:paraId="2E00FE39" w14:textId="1DF321A1" w:rsidR="00BE36F0" w:rsidRPr="00C766CD" w:rsidRDefault="00C766CD" w:rsidP="00C766CD">
      <w:pPr>
        <w:spacing w:line="360" w:lineRule="auto"/>
        <w:ind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>Após esses procedimentos e análises iniciais</w:t>
      </w:r>
      <w:r w:rsidR="005F7D0A" w:rsidRPr="00C766CD">
        <w:rPr>
          <w:rStyle w:val="FontStyle38"/>
          <w:b w:val="0"/>
        </w:rPr>
        <w:t xml:space="preserve">, </w:t>
      </w:r>
      <w:r w:rsidR="00BE36F0" w:rsidRPr="00C766CD">
        <w:rPr>
          <w:rStyle w:val="FontStyle38"/>
          <w:b w:val="0"/>
        </w:rPr>
        <w:t xml:space="preserve">16 </w:t>
      </w:r>
      <w:r>
        <w:rPr>
          <w:rStyle w:val="FontStyle38"/>
          <w:b w:val="0"/>
        </w:rPr>
        <w:t>alunos puderam participar</w:t>
      </w:r>
      <w:r w:rsidR="00BE36F0" w:rsidRPr="00C766CD">
        <w:rPr>
          <w:rStyle w:val="FontStyle38"/>
          <w:b w:val="0"/>
        </w:rPr>
        <w:t xml:space="preserve"> do estudo</w:t>
      </w:r>
      <w:r>
        <w:rPr>
          <w:rStyle w:val="FontStyle38"/>
          <w:b w:val="0"/>
        </w:rPr>
        <w:t xml:space="preserve">, sendo 8 alocados em cada grupo, como mostra </w:t>
      </w:r>
      <w:r w:rsidR="00BE36F0" w:rsidRPr="00C766CD">
        <w:rPr>
          <w:rStyle w:val="FontStyle38"/>
          <w:b w:val="0"/>
        </w:rPr>
        <w:t xml:space="preserve">a </w:t>
      </w:r>
      <w:r w:rsidR="00071400" w:rsidRPr="00C766CD">
        <w:rPr>
          <w:rStyle w:val="FontStyle38"/>
          <w:b w:val="0"/>
        </w:rPr>
        <w:t xml:space="preserve">Tabela </w:t>
      </w:r>
      <w:r>
        <w:rPr>
          <w:rStyle w:val="FontStyle38"/>
          <w:b w:val="0"/>
        </w:rPr>
        <w:t>3</w:t>
      </w:r>
      <w:r w:rsidR="00BE36F0" w:rsidRPr="00C766CD">
        <w:rPr>
          <w:rStyle w:val="FontStyle38"/>
          <w:b w:val="0"/>
        </w:rPr>
        <w:t>.</w:t>
      </w:r>
    </w:p>
    <w:p w14:paraId="772589CD" w14:textId="77777777" w:rsidR="00BE36F0" w:rsidRPr="00845378" w:rsidRDefault="00BE36F0" w:rsidP="00412942">
      <w:pPr>
        <w:spacing w:after="0" w:line="480" w:lineRule="auto"/>
        <w:rPr>
          <w:rStyle w:val="FontStyle38"/>
          <w:b w:val="0"/>
        </w:rPr>
      </w:pPr>
    </w:p>
    <w:p w14:paraId="7624670B" w14:textId="47FF9376" w:rsidR="00BE36F0" w:rsidRPr="00845378" w:rsidRDefault="00BE36F0" w:rsidP="00D777F0">
      <w:pPr>
        <w:spacing w:after="0" w:line="240" w:lineRule="auto"/>
        <w:jc w:val="center"/>
        <w:rPr>
          <w:rStyle w:val="FontStyle38"/>
          <w:b w:val="0"/>
        </w:rPr>
      </w:pPr>
      <w:r w:rsidRPr="00845378">
        <w:rPr>
          <w:rStyle w:val="FontStyle38"/>
        </w:rPr>
        <w:t xml:space="preserve">Tabela </w:t>
      </w:r>
      <w:r w:rsidR="00D777F0">
        <w:rPr>
          <w:rStyle w:val="FontStyle38"/>
        </w:rPr>
        <w:t>3</w:t>
      </w:r>
      <w:r w:rsidRPr="00845378">
        <w:rPr>
          <w:rStyle w:val="FontStyle38"/>
          <w:b w:val="0"/>
        </w:rPr>
        <w:t xml:space="preserve"> - Descrição dos participantes da pesquisa, segundo o grupo que compõem</w:t>
      </w:r>
    </w:p>
    <w:tbl>
      <w:tblPr>
        <w:tblStyle w:val="ListaMdia2-nfase1"/>
        <w:tblW w:w="6096" w:type="dxa"/>
        <w:jc w:val="center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1276"/>
      </w:tblGrid>
      <w:tr w:rsidR="00BE36F0" w:rsidRPr="00845378" w14:paraId="7195FDE1" w14:textId="77777777" w:rsidTr="00235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920EA6" w14:textId="77777777" w:rsidR="00BE36F0" w:rsidRPr="00845378" w:rsidRDefault="00BE36F0">
            <w:pPr>
              <w:jc w:val="both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Grupos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48E7AD" w14:textId="77777777" w:rsidR="00BE36F0" w:rsidRPr="00845378" w:rsidRDefault="00BE3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Meninos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EC8494" w14:textId="77777777" w:rsidR="00BE36F0" w:rsidRPr="00845378" w:rsidRDefault="00BE3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Meninas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A70C77" w14:textId="77777777" w:rsidR="00BE36F0" w:rsidRPr="00845378" w:rsidRDefault="00BE3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Total</w:t>
            </w:r>
          </w:p>
        </w:tc>
      </w:tr>
      <w:tr w:rsidR="00BE36F0" w:rsidRPr="00845378" w14:paraId="0DEC0D9E" w14:textId="77777777" w:rsidTr="00235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right w:val="nil"/>
            </w:tcBorders>
            <w:hideMark/>
          </w:tcPr>
          <w:p w14:paraId="223999F9" w14:textId="77777777" w:rsidR="00BE36F0" w:rsidRPr="00845378" w:rsidRDefault="00BE36F0">
            <w:pPr>
              <w:jc w:val="both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GE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6D4BB67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261F01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shd w:val="clear" w:color="auto" w:fill="auto"/>
            <w:hideMark/>
          </w:tcPr>
          <w:p w14:paraId="2380593C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8</w:t>
            </w:r>
          </w:p>
        </w:tc>
      </w:tr>
      <w:tr w:rsidR="00BE36F0" w:rsidRPr="00845378" w14:paraId="67C2FB2F" w14:textId="77777777" w:rsidTr="00235175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auto"/>
              <w:right w:val="nil"/>
            </w:tcBorders>
            <w:hideMark/>
          </w:tcPr>
          <w:p w14:paraId="33D3306E" w14:textId="77777777" w:rsidR="00BE36F0" w:rsidRPr="00845378" w:rsidRDefault="00BE36F0">
            <w:pPr>
              <w:jc w:val="both"/>
              <w:rPr>
                <w:rStyle w:val="FontStyle38"/>
                <w:b w:val="0"/>
              </w:rPr>
            </w:pPr>
            <w:proofErr w:type="spellStart"/>
            <w:r w:rsidRPr="00845378">
              <w:rPr>
                <w:rStyle w:val="FontStyle38"/>
                <w:b w:val="0"/>
              </w:rPr>
              <w:t>GC</w:t>
            </w:r>
            <w:proofErr w:type="spellEnd"/>
          </w:p>
          <w:p w14:paraId="47F5B11F" w14:textId="77777777" w:rsidR="00BE36F0" w:rsidRPr="00845378" w:rsidRDefault="00BE36F0">
            <w:pPr>
              <w:jc w:val="both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 xml:space="preserve">Total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98BED7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04</w:t>
            </w:r>
          </w:p>
          <w:p w14:paraId="79DE0A01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2C8A4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04</w:t>
            </w:r>
          </w:p>
          <w:p w14:paraId="75481437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C7D9C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8</w:t>
            </w:r>
          </w:p>
          <w:p w14:paraId="50ABBEC9" w14:textId="77777777" w:rsidR="00BE36F0" w:rsidRPr="00845378" w:rsidRDefault="00BE36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38"/>
                <w:b w:val="0"/>
              </w:rPr>
            </w:pPr>
            <w:r w:rsidRPr="00845378">
              <w:rPr>
                <w:rStyle w:val="FontStyle38"/>
                <w:b w:val="0"/>
              </w:rPr>
              <w:t>16</w:t>
            </w:r>
          </w:p>
        </w:tc>
      </w:tr>
    </w:tbl>
    <w:p w14:paraId="3E2B35EE" w14:textId="77777777" w:rsidR="00690410" w:rsidRPr="00412942" w:rsidRDefault="00690410" w:rsidP="00412942">
      <w:pPr>
        <w:spacing w:after="0" w:line="480" w:lineRule="auto"/>
        <w:rPr>
          <w:rStyle w:val="FontStyle38"/>
          <w:b w:val="0"/>
        </w:rPr>
      </w:pPr>
    </w:p>
    <w:p w14:paraId="6FC7AB39" w14:textId="329F078E" w:rsidR="00BE36F0" w:rsidRPr="00845378" w:rsidRDefault="00BE36F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sz w:val="24"/>
          <w:szCs w:val="24"/>
        </w:rPr>
        <w:lastRenderedPageBreak/>
        <w:t xml:space="preserve">Para </w:t>
      </w:r>
      <w:r w:rsidR="00440492">
        <w:rPr>
          <w:rFonts w:ascii="Times New Roman" w:hAnsi="Times New Roman" w:cs="Times New Roman"/>
          <w:sz w:val="24"/>
          <w:szCs w:val="24"/>
        </w:rPr>
        <w:t>avaliar</w:t>
      </w:r>
      <w:r w:rsidRPr="00845378">
        <w:rPr>
          <w:rFonts w:ascii="Times New Roman" w:hAnsi="Times New Roman" w:cs="Times New Roman"/>
          <w:sz w:val="24"/>
          <w:szCs w:val="24"/>
        </w:rPr>
        <w:t xml:space="preserve"> a precisão e a fluência de cada aluno, foi selecionado o gênero conto popular, pois, além de ser bastante comum, é de fácil acesso </w:t>
      </w:r>
      <w:r w:rsidR="00B466B7">
        <w:rPr>
          <w:rFonts w:ascii="Times New Roman" w:hAnsi="Times New Roman" w:cs="Times New Roman"/>
          <w:sz w:val="24"/>
          <w:szCs w:val="24"/>
        </w:rPr>
        <w:t>à</w:t>
      </w:r>
      <w:r w:rsidRPr="00845378">
        <w:rPr>
          <w:rFonts w:ascii="Times New Roman" w:hAnsi="Times New Roman" w:cs="Times New Roman"/>
          <w:sz w:val="24"/>
          <w:szCs w:val="24"/>
        </w:rPr>
        <w:t xml:space="preserve"> faixa etária. Optamos pela narrativa por </w:t>
      </w:r>
      <w:r w:rsidR="00B466B7">
        <w:rPr>
          <w:rFonts w:ascii="Times New Roman" w:hAnsi="Times New Roman" w:cs="Times New Roman"/>
          <w:sz w:val="24"/>
          <w:szCs w:val="24"/>
        </w:rPr>
        <w:t xml:space="preserve">ser um </w:t>
      </w:r>
      <w:r w:rsidRPr="00845378">
        <w:rPr>
          <w:rFonts w:ascii="Times New Roman" w:hAnsi="Times New Roman" w:cs="Times New Roman"/>
          <w:sz w:val="24"/>
          <w:szCs w:val="24"/>
        </w:rPr>
        <w:t>tipo textual também bastante familiar aos alunos de 5º ano.</w:t>
      </w:r>
      <w:r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O </w:t>
      </w:r>
      <w:r w:rsidRPr="00845378">
        <w:rPr>
          <w:rFonts w:ascii="Times New Roman" w:hAnsi="Times New Roman" w:cs="Times New Roman"/>
          <w:sz w:val="24"/>
          <w:szCs w:val="24"/>
        </w:rPr>
        <w:t>texto trabalhado</w:t>
      </w:r>
      <w:r w:rsidR="00B466B7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“O menino e o padre”</w:t>
      </w:r>
      <w:r w:rsidR="00B466B7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é composto por 206 palavras, excluindo-se o título, que era lido pela pesquisadora. Não houve pré-leitura, apenas orientação da pesquisadora, no sentido de os alunos lerem de forma tranquila</w:t>
      </w:r>
      <w:r w:rsidR="00B466B7">
        <w:rPr>
          <w:rFonts w:ascii="Times New Roman" w:hAnsi="Times New Roman" w:cs="Times New Roman"/>
          <w:sz w:val="24"/>
          <w:szCs w:val="24"/>
        </w:rPr>
        <w:t xml:space="preserve"> e natural</w:t>
      </w:r>
      <w:r w:rsidRPr="00845378">
        <w:rPr>
          <w:rFonts w:ascii="Times New Roman" w:hAnsi="Times New Roman" w:cs="Times New Roman"/>
          <w:sz w:val="24"/>
          <w:szCs w:val="24"/>
        </w:rPr>
        <w:t>, porém o mais rápido que pudessem. A pesquisadora informou aos alunos que, caso houvesse palavras que eles não conseguissem ler, deveriam prosseguir a leitura a partir da palavra seguinte.</w:t>
      </w:r>
      <w:r w:rsidR="00BC2E6B">
        <w:rPr>
          <w:rFonts w:ascii="Times New Roman" w:hAnsi="Times New Roman" w:cs="Times New Roman"/>
          <w:sz w:val="24"/>
          <w:szCs w:val="24"/>
        </w:rPr>
        <w:t xml:space="preserve"> O tempo de leitura bem como o número de palavras lidas incorretamente foram registrados.</w:t>
      </w: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B466B7">
        <w:rPr>
          <w:rFonts w:ascii="Times New Roman" w:hAnsi="Times New Roman" w:cs="Times New Roman"/>
          <w:sz w:val="24"/>
          <w:szCs w:val="24"/>
        </w:rPr>
        <w:t xml:space="preserve">As palavras não lidas foram contabilizadas como </w:t>
      </w:r>
      <w:r w:rsidR="00BC2E6B">
        <w:rPr>
          <w:rFonts w:ascii="Times New Roman" w:hAnsi="Times New Roman" w:cs="Times New Roman"/>
          <w:sz w:val="24"/>
          <w:szCs w:val="24"/>
        </w:rPr>
        <w:t>incorretas</w:t>
      </w:r>
      <w:r w:rsidR="00B466B7">
        <w:rPr>
          <w:rFonts w:ascii="Times New Roman" w:hAnsi="Times New Roman" w:cs="Times New Roman"/>
          <w:sz w:val="24"/>
          <w:szCs w:val="24"/>
        </w:rPr>
        <w:t>.</w:t>
      </w:r>
      <w:r w:rsidR="00BC2E6B">
        <w:rPr>
          <w:rFonts w:ascii="Times New Roman" w:hAnsi="Times New Roman" w:cs="Times New Roman"/>
          <w:sz w:val="24"/>
          <w:szCs w:val="24"/>
        </w:rPr>
        <w:t xml:space="preserve"> </w:t>
      </w:r>
      <w:r w:rsidR="00BC2E6B" w:rsidRPr="00845378">
        <w:rPr>
          <w:rFonts w:ascii="Times New Roman" w:hAnsi="Times New Roman" w:cs="Times New Roman"/>
          <w:sz w:val="24"/>
          <w:szCs w:val="24"/>
        </w:rPr>
        <w:t>Para cada vocábulo, foi contabilizado apenas um erro, mesmo ocorrendo casos em que houve processos simultâneos na mesma palavra</w:t>
      </w:r>
      <w:r w:rsidR="00BC2E6B" w:rsidRPr="00845378">
        <w:rPr>
          <w:rFonts w:ascii="Times New Roman" w:hAnsi="Times New Roman" w:cs="Times New Roman"/>
        </w:rPr>
        <w:t>.</w:t>
      </w:r>
    </w:p>
    <w:p w14:paraId="4146AE61" w14:textId="753BFEF0" w:rsidR="00BC2E6B" w:rsidRDefault="00440492" w:rsidP="00BC2E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heSansSemiLight-Plain" w:hAnsi="Times New Roman" w:cs="Times New Roman"/>
          <w:sz w:val="24"/>
          <w:szCs w:val="24"/>
        </w:rPr>
        <w:t xml:space="preserve">O </w:t>
      </w:r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>instrumento avaliou dois componentes essenciais da leitura: a fluência, número de palavras lidas corretamente por minuto (</w:t>
      </w:r>
      <w:proofErr w:type="spellStart"/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>pcpm</w:t>
      </w:r>
      <w:proofErr w:type="spellEnd"/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>)</w:t>
      </w:r>
      <w:r w:rsidR="00BC2E6B">
        <w:rPr>
          <w:rFonts w:ascii="Times New Roman" w:eastAsia="TheSansSemiLight-Plain" w:hAnsi="Times New Roman" w:cs="Times New Roman"/>
          <w:sz w:val="24"/>
          <w:szCs w:val="24"/>
        </w:rPr>
        <w:t>;</w:t>
      </w:r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e a precisão</w:t>
      </w:r>
      <w:r w:rsidR="00BC2E6B">
        <w:rPr>
          <w:rFonts w:ascii="Times New Roman" w:eastAsia="TheSansSemiLight-Plain" w:hAnsi="Times New Roman" w:cs="Times New Roman"/>
          <w:sz w:val="24"/>
          <w:szCs w:val="24"/>
        </w:rPr>
        <w:t>,</w:t>
      </w:r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 xml:space="preserve"> p</w:t>
      </w:r>
      <w:r w:rsidR="00BC2E6B">
        <w:rPr>
          <w:rFonts w:ascii="Times New Roman" w:eastAsia="TheSansSemiLight-Plain" w:hAnsi="Times New Roman" w:cs="Times New Roman"/>
          <w:sz w:val="24"/>
          <w:szCs w:val="24"/>
        </w:rPr>
        <w:t>o</w:t>
      </w:r>
      <w:r w:rsidR="00BE36F0" w:rsidRPr="00845378">
        <w:rPr>
          <w:rFonts w:ascii="Times New Roman" w:eastAsia="TheSansSemiLight-Plain" w:hAnsi="Times New Roman" w:cs="Times New Roman"/>
          <w:sz w:val="24"/>
          <w:szCs w:val="24"/>
        </w:rPr>
        <w:t>rcentagem de palavras corretamente lidas</w:t>
      </w:r>
      <w:r w:rsidR="008A131C">
        <w:rPr>
          <w:rFonts w:ascii="Times New Roman" w:eastAsia="TheSansSemiLight-Plain" w:hAnsi="Times New Roman" w:cs="Times New Roman"/>
          <w:sz w:val="24"/>
          <w:szCs w:val="24"/>
        </w:rPr>
        <w:t>.</w:t>
      </w:r>
    </w:p>
    <w:p w14:paraId="30C1FAF4" w14:textId="40C17825" w:rsidR="00BE36F0" w:rsidRDefault="0032666B" w:rsidP="00723239">
      <w:pPr>
        <w:pStyle w:val="Default"/>
        <w:spacing w:line="360" w:lineRule="auto"/>
        <w:ind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>O segundo pré-teste foi de avaliação d</w:t>
      </w:r>
      <w:r w:rsidR="00BE36F0" w:rsidRPr="00845378">
        <w:rPr>
          <w:rStyle w:val="FontStyle38"/>
          <w:b w:val="0"/>
        </w:rPr>
        <w:t>as habili</w:t>
      </w:r>
      <w:r>
        <w:rPr>
          <w:rStyle w:val="FontStyle38"/>
          <w:b w:val="0"/>
        </w:rPr>
        <w:t>dades em consciência fonológica, o CONFIAS,</w:t>
      </w:r>
      <w:r w:rsidR="00BE36F0" w:rsidRPr="00845378">
        <w:rPr>
          <w:rStyle w:val="FontStyle38"/>
          <w:b w:val="0"/>
        </w:rPr>
        <w:t xml:space="preserve"> “organizado por um grupo constituído por psicopedagogas, fonoaudiólogas, linguistas e psicóloga</w:t>
      </w:r>
      <w:r w:rsidR="006324B4" w:rsidRPr="00845378">
        <w:rPr>
          <w:rStyle w:val="FontStyle38"/>
          <w:b w:val="0"/>
        </w:rPr>
        <w:t>s</w:t>
      </w:r>
      <w:r w:rsidR="00BE36F0" w:rsidRPr="00845378">
        <w:rPr>
          <w:rStyle w:val="FontStyle38"/>
          <w:b w:val="0"/>
        </w:rPr>
        <w:t>, na busca de um teste fidedigno para a avaliação da consciência fonológica em crianças brasileiras” (</w:t>
      </w:r>
      <w:proofErr w:type="spellStart"/>
      <w:r w:rsidR="00BE36F0" w:rsidRPr="00845378">
        <w:rPr>
          <w:rStyle w:val="FontStyle38"/>
          <w:b w:val="0"/>
        </w:rPr>
        <w:t>MOOJEN</w:t>
      </w:r>
      <w:proofErr w:type="spellEnd"/>
      <w:r w:rsidR="00BE36F0" w:rsidRPr="00845378">
        <w:rPr>
          <w:rStyle w:val="FontStyle38"/>
          <w:b w:val="0"/>
        </w:rPr>
        <w:t xml:space="preserve">, 2011, p.10). </w:t>
      </w:r>
    </w:p>
    <w:p w14:paraId="53C84236" w14:textId="64A70200" w:rsidR="00BE36F0" w:rsidRDefault="00AB2FB7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teste tem um total de 70 questões, gerando, portanto, uma nota máxima de 70 pontos, e </w:t>
      </w:r>
      <w:r w:rsidR="009900B4">
        <w:rPr>
          <w:rFonts w:ascii="Times New Roman" w:hAnsi="Times New Roman" w:cs="Times New Roman"/>
          <w:sz w:val="24"/>
          <w:szCs w:val="24"/>
        </w:rPr>
        <w:t>o</w:t>
      </w:r>
      <w:r w:rsidR="00BE36F0" w:rsidRPr="00845378">
        <w:rPr>
          <w:rStyle w:val="FontStyle38"/>
          <w:b w:val="0"/>
        </w:rPr>
        <w:t xml:space="preserve"> tempo médio de </w:t>
      </w:r>
      <w:r w:rsidR="009900B4">
        <w:rPr>
          <w:rStyle w:val="FontStyle38"/>
          <w:b w:val="0"/>
        </w:rPr>
        <w:t xml:space="preserve">resolução do teste pelos alunos foi de </w:t>
      </w:r>
      <w:r w:rsidR="00BE36F0" w:rsidRPr="00845378">
        <w:rPr>
          <w:rStyle w:val="FontStyle38"/>
          <w:b w:val="0"/>
        </w:rPr>
        <w:t xml:space="preserve">30 minutos. </w:t>
      </w:r>
      <w:r w:rsidR="00BE36F0" w:rsidRPr="00845378">
        <w:rPr>
          <w:rFonts w:ascii="Times New Roman" w:hAnsi="Times New Roman" w:cs="Times New Roman"/>
          <w:sz w:val="24"/>
          <w:szCs w:val="24"/>
        </w:rPr>
        <w:t>No Quadro</w:t>
      </w:r>
      <w:r w:rsidR="00E22A07">
        <w:rPr>
          <w:rFonts w:ascii="Times New Roman" w:hAnsi="Times New Roman" w:cs="Times New Roman"/>
          <w:sz w:val="24"/>
          <w:szCs w:val="24"/>
        </w:rPr>
        <w:t xml:space="preserve"> 1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apresentamos os itens voltados para cada nível da consciência fonológica e as respectivas habilidades a serem avaliadas</w:t>
      </w:r>
      <w:r w:rsidR="009900B4">
        <w:rPr>
          <w:rFonts w:ascii="Times New Roman" w:hAnsi="Times New Roman" w:cs="Times New Roman"/>
          <w:sz w:val="24"/>
          <w:szCs w:val="24"/>
        </w:rPr>
        <w:t xml:space="preserve"> pelo CONFIAS</w:t>
      </w:r>
      <w:r w:rsidR="00BE36F0" w:rsidRPr="00845378">
        <w:rPr>
          <w:rFonts w:ascii="Times New Roman" w:hAnsi="Times New Roman" w:cs="Times New Roman"/>
          <w:sz w:val="24"/>
          <w:szCs w:val="24"/>
        </w:rPr>
        <w:t>.</w:t>
      </w:r>
    </w:p>
    <w:p w14:paraId="44A0F0ED" w14:textId="77777777" w:rsidR="00412942" w:rsidRPr="00845378" w:rsidRDefault="00412942" w:rsidP="004129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D478FBC" w14:textId="5F537EF0" w:rsidR="00BE36F0" w:rsidRPr="00845378" w:rsidRDefault="00071400" w:rsidP="00D777F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5378">
        <w:rPr>
          <w:rFonts w:ascii="Times New Roman" w:hAnsi="Times New Roman" w:cs="Times New Roman"/>
          <w:b/>
          <w:bCs/>
          <w:sz w:val="24"/>
          <w:szCs w:val="24"/>
        </w:rPr>
        <w:t xml:space="preserve">Quadro </w:t>
      </w:r>
      <w:r w:rsidR="00D777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36F0" w:rsidRPr="00845378">
        <w:rPr>
          <w:rFonts w:ascii="Times New Roman" w:hAnsi="Times New Roman" w:cs="Times New Roman"/>
          <w:bCs/>
          <w:sz w:val="24"/>
          <w:szCs w:val="24"/>
        </w:rPr>
        <w:t xml:space="preserve"> - Os itens e os níveis de consciência fonológica avaliados n</w:t>
      </w:r>
      <w:r w:rsidR="00FA58B3" w:rsidRPr="00845378">
        <w:rPr>
          <w:rFonts w:ascii="Times New Roman" w:hAnsi="Times New Roman" w:cs="Times New Roman"/>
          <w:bCs/>
          <w:sz w:val="24"/>
          <w:szCs w:val="24"/>
        </w:rPr>
        <w:t>o CONFIAS</w:t>
      </w:r>
      <w:r w:rsidR="00BE36F0" w:rsidRPr="00845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213" w:rsidRPr="00542213">
        <w:rPr>
          <w:rFonts w:ascii="Times New Roman" w:hAnsi="Times New Roman" w:cs="Times New Roman"/>
          <w:bCs/>
          <w:sz w:val="24"/>
          <w:szCs w:val="24"/>
        </w:rPr>
        <w:t xml:space="preserve">Adaptado de </w:t>
      </w:r>
      <w:proofErr w:type="spellStart"/>
      <w:r w:rsidR="00542213" w:rsidRPr="00542213">
        <w:rPr>
          <w:rFonts w:ascii="Times New Roman" w:hAnsi="Times New Roman" w:cs="Times New Roman"/>
          <w:bCs/>
          <w:sz w:val="24"/>
          <w:szCs w:val="24"/>
        </w:rPr>
        <w:t>Moojen</w:t>
      </w:r>
      <w:proofErr w:type="spellEnd"/>
      <w:r w:rsidR="00542213" w:rsidRPr="00542213">
        <w:rPr>
          <w:rFonts w:ascii="Times New Roman" w:hAnsi="Times New Roman" w:cs="Times New Roman"/>
          <w:bCs/>
          <w:sz w:val="24"/>
          <w:szCs w:val="24"/>
        </w:rPr>
        <w:t xml:space="preserve"> (2011)</w:t>
      </w:r>
    </w:p>
    <w:tbl>
      <w:tblPr>
        <w:tblStyle w:val="ListaMdia2-nfase1"/>
        <w:tblW w:w="9127" w:type="dxa"/>
        <w:tblInd w:w="0" w:type="dxa"/>
        <w:tblLook w:val="04A0" w:firstRow="1" w:lastRow="0" w:firstColumn="1" w:lastColumn="0" w:noHBand="0" w:noVBand="1"/>
      </w:tblPr>
      <w:tblGrid>
        <w:gridCol w:w="3042"/>
        <w:gridCol w:w="3042"/>
        <w:gridCol w:w="3043"/>
      </w:tblGrid>
      <w:tr w:rsidR="00BE36F0" w:rsidRPr="00845378" w14:paraId="537EA424" w14:textId="77777777" w:rsidTr="00BE3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FEC1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5378">
              <w:rPr>
                <w:rFonts w:ascii="Times New Roman" w:hAnsi="Times New Roman" w:cs="Times New Roman"/>
                <w:b/>
                <w:bCs/>
              </w:rPr>
              <w:t xml:space="preserve">Nível da sílaba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1BD6" w14:textId="77777777" w:rsidR="00BE36F0" w:rsidRPr="00845378" w:rsidRDefault="00BE3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45378">
              <w:rPr>
                <w:rFonts w:ascii="Times New Roman" w:hAnsi="Times New Roman" w:cs="Times New Roman"/>
                <w:b/>
                <w:bCs/>
              </w:rPr>
              <w:t>Nível da rima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C5F8" w14:textId="77777777" w:rsidR="00BE36F0" w:rsidRPr="00845378" w:rsidRDefault="00BE3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45378">
              <w:rPr>
                <w:rFonts w:ascii="Times New Roman" w:hAnsi="Times New Roman" w:cs="Times New Roman"/>
                <w:b/>
                <w:bCs/>
              </w:rPr>
              <w:t>Nível do fonema</w:t>
            </w:r>
          </w:p>
        </w:tc>
      </w:tr>
      <w:tr w:rsidR="00BE36F0" w:rsidRPr="00845378" w14:paraId="6CC545AC" w14:textId="77777777" w:rsidTr="0041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EC65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S1 – síntese; </w:t>
            </w:r>
          </w:p>
          <w:p w14:paraId="1358A713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S2 – segmentação; </w:t>
            </w:r>
          </w:p>
          <w:p w14:paraId="4B0E4936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S3 – identificação de sílaba inicial; </w:t>
            </w:r>
          </w:p>
          <w:p w14:paraId="7E1B7721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S5 - produção de palavra com a sílaba dada; </w:t>
            </w:r>
          </w:p>
          <w:p w14:paraId="7EB61702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S6 – identificação de sílaba medial; </w:t>
            </w:r>
          </w:p>
          <w:p w14:paraId="2A9DA8D4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S8 – exclusão; </w:t>
            </w:r>
          </w:p>
          <w:p w14:paraId="7D62A5A7" w14:textId="77777777" w:rsidR="00BE36F0" w:rsidRPr="00845378" w:rsidRDefault="00BE36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</w:rPr>
              <w:t>S9 – transposição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F34D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S4 – identificação de rima; </w:t>
            </w:r>
          </w:p>
          <w:p w14:paraId="7D779FB8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</w:rPr>
              <w:t>S7 – produção de rima;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525F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F1 – produção de palavra que inicia com o som dado; </w:t>
            </w:r>
          </w:p>
          <w:p w14:paraId="72600284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F2 – identificação de fonema inicial.; </w:t>
            </w:r>
          </w:p>
          <w:p w14:paraId="684D7378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F3 – identificação de fonema final; </w:t>
            </w:r>
          </w:p>
          <w:p w14:paraId="7E53A39F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F4 – exclusão; </w:t>
            </w:r>
          </w:p>
          <w:p w14:paraId="69B91394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F5 – síntese; </w:t>
            </w:r>
          </w:p>
          <w:p w14:paraId="7C3108AD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 xml:space="preserve">F6 – segmentação; </w:t>
            </w:r>
          </w:p>
          <w:p w14:paraId="0026D4FB" w14:textId="77777777" w:rsidR="00BE36F0" w:rsidRPr="00845378" w:rsidRDefault="00BE36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845378">
              <w:rPr>
                <w:rFonts w:ascii="Times New Roman" w:hAnsi="Times New Roman" w:cs="Times New Roman"/>
              </w:rPr>
              <w:t>F7 – transposição</w:t>
            </w:r>
          </w:p>
        </w:tc>
      </w:tr>
    </w:tbl>
    <w:p w14:paraId="670EC2EE" w14:textId="77777777" w:rsidR="00BE36F0" w:rsidRPr="00845378" w:rsidRDefault="00BE36F0" w:rsidP="00412942">
      <w:pPr>
        <w:spacing w:after="0" w:line="48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B4594E2" w14:textId="0151DE8B" w:rsidR="00416378" w:rsidRPr="00845378" w:rsidRDefault="009900B4" w:rsidP="00B07D61">
      <w:pPr>
        <w:pStyle w:val="Style24"/>
        <w:widowControl/>
        <w:spacing w:line="360" w:lineRule="auto"/>
        <w:ind w:firstLine="708"/>
        <w:rPr>
          <w:rStyle w:val="FontStyle36"/>
        </w:rPr>
      </w:pPr>
      <w:r>
        <w:rPr>
          <w:rStyle w:val="FontStyle36"/>
        </w:rPr>
        <w:lastRenderedPageBreak/>
        <w:t xml:space="preserve">Após os procedimentos de </w:t>
      </w:r>
      <w:proofErr w:type="spellStart"/>
      <w:r>
        <w:rPr>
          <w:rStyle w:val="FontStyle36"/>
        </w:rPr>
        <w:t>pré</w:t>
      </w:r>
      <w:proofErr w:type="spellEnd"/>
      <w:r>
        <w:rPr>
          <w:rStyle w:val="FontStyle36"/>
        </w:rPr>
        <w:t xml:space="preserve">-testagem e divisão dos grupos controle e experimental, deu-se início às intervenções, por meio de 15 oficinas oferecidas aos alunos do GE. </w:t>
      </w:r>
      <w:r w:rsidR="00176362">
        <w:rPr>
          <w:rStyle w:val="FontStyle36"/>
        </w:rPr>
        <w:t xml:space="preserve">As oficinas contemplaram </w:t>
      </w:r>
      <w:r w:rsidR="00BE36F0" w:rsidRPr="00845378">
        <w:rPr>
          <w:rStyle w:val="FontStyle36"/>
        </w:rPr>
        <w:t>atividades voltadas para o desenvolvimento da consciência fonológica e da percepção das correspondências entre grafemas</w:t>
      </w:r>
      <w:r w:rsidR="00176362">
        <w:rPr>
          <w:rStyle w:val="FontStyle36"/>
        </w:rPr>
        <w:t xml:space="preserve"> e fonemas</w:t>
      </w:r>
      <w:r w:rsidR="00BE36F0" w:rsidRPr="00845378">
        <w:rPr>
          <w:rStyle w:val="FontStyle36"/>
        </w:rPr>
        <w:t xml:space="preserve">. </w:t>
      </w:r>
      <w:r w:rsidR="00B07D61">
        <w:rPr>
          <w:rStyle w:val="FontStyle36"/>
        </w:rPr>
        <w:t>Elas ocorreram</w:t>
      </w:r>
      <w:r w:rsidR="00BE36F0" w:rsidRPr="00845378">
        <w:rPr>
          <w:rStyle w:val="FontStyle36"/>
        </w:rPr>
        <w:t xml:space="preserve"> duas vezes por semana, durante os meses de outubro, novembro e dezembro de 2015, nos turnos matutino e vespertino, na própria escola</w:t>
      </w:r>
      <w:r w:rsidR="00B07D61">
        <w:rPr>
          <w:rStyle w:val="FontStyle36"/>
        </w:rPr>
        <w:t xml:space="preserve"> dos alunos</w:t>
      </w:r>
      <w:r w:rsidR="00BE36F0" w:rsidRPr="00845378">
        <w:rPr>
          <w:rStyle w:val="FontStyle36"/>
        </w:rPr>
        <w:t>.</w:t>
      </w:r>
      <w:r w:rsidR="00B07D61">
        <w:rPr>
          <w:rStyle w:val="FontStyle36"/>
        </w:rPr>
        <w:t xml:space="preserve"> Cada oficina teve </w:t>
      </w:r>
      <w:r w:rsidR="00BE36F0" w:rsidRPr="00845378">
        <w:rPr>
          <w:rStyle w:val="FontStyle36"/>
        </w:rPr>
        <w:t>duração média de 30 minutos</w:t>
      </w:r>
      <w:r w:rsidR="00B07D61">
        <w:rPr>
          <w:rStyle w:val="FontStyle36"/>
        </w:rPr>
        <w:t>, e c</w:t>
      </w:r>
      <w:r w:rsidR="00BE36F0" w:rsidRPr="00845378">
        <w:rPr>
          <w:rStyle w:val="FontStyle36"/>
        </w:rPr>
        <w:t>ada uma teve como foco uma habilidade relacionada à consciência fonológ</w:t>
      </w:r>
      <w:r w:rsidR="00264D51" w:rsidRPr="00845378">
        <w:rPr>
          <w:rStyle w:val="FontStyle36"/>
        </w:rPr>
        <w:t xml:space="preserve">ica e/ou uma das relações </w:t>
      </w:r>
      <w:proofErr w:type="spellStart"/>
      <w:r w:rsidR="00264D51" w:rsidRPr="00845378">
        <w:rPr>
          <w:rStyle w:val="FontStyle36"/>
        </w:rPr>
        <w:t>grafo</w:t>
      </w:r>
      <w:r w:rsidR="00BE36F0" w:rsidRPr="00845378">
        <w:rPr>
          <w:rStyle w:val="FontStyle36"/>
        </w:rPr>
        <w:t>fonêmicas</w:t>
      </w:r>
      <w:proofErr w:type="spellEnd"/>
      <w:r w:rsidR="00BE36F0" w:rsidRPr="00845378">
        <w:rPr>
          <w:rStyle w:val="FontStyle36"/>
        </w:rPr>
        <w:t>, privilegiando-se aquelas em que os alunos demonstraram mais dificuldades</w:t>
      </w:r>
      <w:r w:rsidR="006B56C4">
        <w:rPr>
          <w:rStyle w:val="FontStyle36"/>
        </w:rPr>
        <w:t xml:space="preserve"> no pré-teste</w:t>
      </w:r>
      <w:r w:rsidR="00416378" w:rsidRPr="00845378">
        <w:rPr>
          <w:rStyle w:val="FontStyle36"/>
        </w:rPr>
        <w:t xml:space="preserve">. </w:t>
      </w:r>
    </w:p>
    <w:p w14:paraId="576D531B" w14:textId="7ADC3EEB" w:rsidR="00BE36F0" w:rsidRPr="00845378" w:rsidRDefault="000636C2" w:rsidP="00723239">
      <w:pPr>
        <w:pStyle w:val="Style24"/>
        <w:widowControl/>
        <w:spacing w:line="360" w:lineRule="auto"/>
        <w:ind w:firstLine="708"/>
        <w:rPr>
          <w:rStyle w:val="FontStyle36"/>
        </w:rPr>
      </w:pPr>
      <w:r w:rsidRPr="00845378">
        <w:rPr>
          <w:rStyle w:val="FontStyle36"/>
        </w:rPr>
        <w:t xml:space="preserve">As oficinas seguiram a ordem de trabalho sugerida por </w:t>
      </w:r>
      <w:proofErr w:type="spellStart"/>
      <w:r w:rsidRPr="00845378">
        <w:rPr>
          <w:rStyle w:val="FontStyle36"/>
        </w:rPr>
        <w:t>Capovilla</w:t>
      </w:r>
      <w:proofErr w:type="spellEnd"/>
      <w:r w:rsidRPr="00845378">
        <w:rPr>
          <w:rStyle w:val="FontStyle36"/>
        </w:rPr>
        <w:t xml:space="preserve"> e Seabra (2011), partindo-se do nível da sílaba até chegar aos aspectos fonêmicos. </w:t>
      </w:r>
      <w:r w:rsidR="005A4AEE" w:rsidRPr="00845378">
        <w:rPr>
          <w:rStyle w:val="FontStyle36"/>
        </w:rPr>
        <w:t>F</w:t>
      </w:r>
      <w:r w:rsidR="00416378" w:rsidRPr="00845378">
        <w:rPr>
          <w:rStyle w:val="FontStyle36"/>
        </w:rPr>
        <w:t xml:space="preserve">oram preparadas com base em </w:t>
      </w:r>
      <w:r w:rsidR="00BE36F0" w:rsidRPr="00845378">
        <w:rPr>
          <w:rStyle w:val="FontStyle36"/>
        </w:rPr>
        <w:t xml:space="preserve">sugestões de </w:t>
      </w:r>
      <w:r w:rsidR="00E06B49">
        <w:rPr>
          <w:rStyle w:val="FontStyle36"/>
        </w:rPr>
        <w:t>livros e artigos</w:t>
      </w:r>
      <w:r w:rsidR="00BE36F0" w:rsidRPr="00845378">
        <w:rPr>
          <w:rStyle w:val="FontStyle36"/>
        </w:rPr>
        <w:t xml:space="preserve">, buscas em </w:t>
      </w:r>
      <w:r w:rsidR="00BE36F0" w:rsidRPr="00845378">
        <w:rPr>
          <w:rStyle w:val="FontStyle36"/>
          <w:i/>
        </w:rPr>
        <w:t>blogs</w:t>
      </w:r>
      <w:r w:rsidR="00BE36F0" w:rsidRPr="00845378">
        <w:rPr>
          <w:rStyle w:val="FontStyle36"/>
        </w:rPr>
        <w:t xml:space="preserve"> e sites da </w:t>
      </w:r>
      <w:r w:rsidR="00BE36F0" w:rsidRPr="00845378">
        <w:rPr>
          <w:rStyle w:val="FontStyle36"/>
          <w:i/>
        </w:rPr>
        <w:t>web,</w:t>
      </w:r>
      <w:r w:rsidR="00BE36F0" w:rsidRPr="00845378">
        <w:rPr>
          <w:rStyle w:val="FontStyle36"/>
        </w:rPr>
        <w:t xml:space="preserve"> bem como da própria experiência da pesquisadora</w:t>
      </w:r>
      <w:r w:rsidR="00E06B49">
        <w:rPr>
          <w:rStyle w:val="FontStyle36"/>
        </w:rPr>
        <w:t>-</w:t>
      </w:r>
      <w:r w:rsidR="00BE36F0" w:rsidRPr="00845378">
        <w:rPr>
          <w:rStyle w:val="FontStyle36"/>
        </w:rPr>
        <w:t>professora. Algumas foram produzidas</w:t>
      </w:r>
      <w:r w:rsidR="00E06B49">
        <w:rPr>
          <w:rStyle w:val="FontStyle36"/>
        </w:rPr>
        <w:t xml:space="preserve"> e outras adaptadas pela pesquisadora</w:t>
      </w:r>
      <w:r w:rsidR="00BE36F0" w:rsidRPr="00845378">
        <w:rPr>
          <w:rStyle w:val="FontStyle36"/>
        </w:rPr>
        <w:t xml:space="preserve">, com intuito de melhor se adequar aos participantes da pesquisa. </w:t>
      </w:r>
    </w:p>
    <w:p w14:paraId="181A04B5" w14:textId="23DFD529" w:rsidR="00BE36F0" w:rsidRPr="00845378" w:rsidRDefault="00BE36F0" w:rsidP="00723239">
      <w:pPr>
        <w:pStyle w:val="Style24"/>
        <w:widowControl/>
        <w:spacing w:line="360" w:lineRule="auto"/>
        <w:ind w:firstLine="708"/>
        <w:rPr>
          <w:rStyle w:val="FontStyle36"/>
        </w:rPr>
      </w:pPr>
      <w:r w:rsidRPr="00845378">
        <w:rPr>
          <w:rStyle w:val="FontStyle36"/>
        </w:rPr>
        <w:t>Em todas as atividades, procuramos desenvolver o caráter lúdico, como forma de motivar os alunos a participarem, sem que estas se tornassem cansativas. Foi satisfatório o desempenho dos alunos que, apesar de cansados e ansiosos, demonstraram interesse e muita força de vontade para permanecerem na escola após o horário das aulas.</w:t>
      </w:r>
    </w:p>
    <w:p w14:paraId="39335BB0" w14:textId="77777777" w:rsidR="00BE36F0" w:rsidRPr="00845378" w:rsidRDefault="00BE36F0" w:rsidP="00723239">
      <w:pPr>
        <w:pStyle w:val="Style24"/>
        <w:widowControl/>
        <w:spacing w:line="360" w:lineRule="auto"/>
        <w:ind w:firstLine="708"/>
        <w:rPr>
          <w:rStyle w:val="FontStyle36"/>
        </w:rPr>
      </w:pPr>
      <w:r w:rsidRPr="00845378">
        <w:rPr>
          <w:rStyle w:val="FontStyle36"/>
        </w:rPr>
        <w:t>É necessário, ainda, ressaltar que o planejamento dessas atividades ocorreu de forma flexível, uma vez que visava ao desenvolvimento de habilidades pelos alunos. Desta forma, em alguns momentos, houve a necessidade de alteração e adequação à realidade que encontramos na sala</w:t>
      </w:r>
      <w:r w:rsidR="00264D51" w:rsidRPr="00845378">
        <w:rPr>
          <w:rStyle w:val="FontStyle36"/>
        </w:rPr>
        <w:t xml:space="preserve">. Após a análise e comparação dos dados, e percebendo-se os avanços dos alunos participantes, foi </w:t>
      </w:r>
      <w:r w:rsidR="004B3508" w:rsidRPr="00845378">
        <w:rPr>
          <w:rStyle w:val="FontStyle36"/>
        </w:rPr>
        <w:t>elaborada uma proposta didática, com vistas a subsidiar o trabalho com a leitura. Nessa proposta, além das atividades a serem desenvolvidas pelos alunos, há orientações de aplicação aos professores.</w:t>
      </w:r>
    </w:p>
    <w:p w14:paraId="025130CE" w14:textId="0609B63E" w:rsidR="00BE36F0" w:rsidRPr="00845378" w:rsidRDefault="00BE36F0" w:rsidP="00723239">
      <w:pPr>
        <w:pStyle w:val="Style8"/>
        <w:widowControl/>
        <w:spacing w:line="360" w:lineRule="auto"/>
        <w:ind w:firstLine="708"/>
        <w:jc w:val="both"/>
        <w:rPr>
          <w:rStyle w:val="FontStyle38"/>
          <w:b w:val="0"/>
        </w:rPr>
      </w:pPr>
      <w:r w:rsidRPr="00845378">
        <w:rPr>
          <w:rStyle w:val="FontStyle38"/>
          <w:b w:val="0"/>
        </w:rPr>
        <w:t xml:space="preserve">Ao final da intervenção, foram aplicados aos alunos </w:t>
      </w:r>
      <w:r w:rsidR="005C1BF4">
        <w:rPr>
          <w:rStyle w:val="FontStyle38"/>
          <w:b w:val="0"/>
        </w:rPr>
        <w:t xml:space="preserve">do </w:t>
      </w:r>
      <w:proofErr w:type="spellStart"/>
      <w:r w:rsidR="005C1BF4">
        <w:rPr>
          <w:rStyle w:val="FontStyle38"/>
          <w:b w:val="0"/>
        </w:rPr>
        <w:t>GC</w:t>
      </w:r>
      <w:proofErr w:type="spellEnd"/>
      <w:r w:rsidR="005C1BF4">
        <w:rPr>
          <w:rStyle w:val="FontStyle38"/>
          <w:b w:val="0"/>
        </w:rPr>
        <w:t xml:space="preserve"> e GE </w:t>
      </w:r>
      <w:r w:rsidRPr="00845378">
        <w:rPr>
          <w:rStyle w:val="FontStyle38"/>
          <w:b w:val="0"/>
        </w:rPr>
        <w:t xml:space="preserve">os mesmos </w:t>
      </w:r>
      <w:r w:rsidR="005C1BF4">
        <w:rPr>
          <w:rStyle w:val="FontStyle38"/>
          <w:b w:val="0"/>
        </w:rPr>
        <w:t xml:space="preserve">instrumentos utilizados como </w:t>
      </w:r>
      <w:r w:rsidRPr="00845378">
        <w:rPr>
          <w:rStyle w:val="FontStyle38"/>
          <w:b w:val="0"/>
        </w:rPr>
        <w:t xml:space="preserve">pré-testes. Essa fase teve como objetivo verificar </w:t>
      </w:r>
      <w:r w:rsidR="005C1BF4">
        <w:rPr>
          <w:rStyle w:val="FontStyle38"/>
          <w:b w:val="0"/>
        </w:rPr>
        <w:t xml:space="preserve">o grau de </w:t>
      </w:r>
      <w:r w:rsidRPr="00845378">
        <w:rPr>
          <w:rStyle w:val="FontStyle38"/>
          <w:b w:val="0"/>
        </w:rPr>
        <w:t xml:space="preserve">mudança no desempenho dos alunos </w:t>
      </w:r>
      <w:r w:rsidR="005C1BF4">
        <w:rPr>
          <w:rStyle w:val="FontStyle38"/>
          <w:b w:val="0"/>
        </w:rPr>
        <w:t>do GE na</w:t>
      </w:r>
      <w:r w:rsidRPr="00845378">
        <w:rPr>
          <w:rStyle w:val="FontStyle38"/>
          <w:b w:val="0"/>
        </w:rPr>
        <w:t xml:space="preserve"> fluência </w:t>
      </w:r>
      <w:r w:rsidR="005C1BF4">
        <w:rPr>
          <w:rStyle w:val="FontStyle38"/>
          <w:b w:val="0"/>
        </w:rPr>
        <w:t xml:space="preserve">e precisão leitoras bem como nas </w:t>
      </w:r>
      <w:r w:rsidRPr="00845378">
        <w:rPr>
          <w:rStyle w:val="FontStyle38"/>
          <w:b w:val="0"/>
        </w:rPr>
        <w:t xml:space="preserve">habilidades em consciência fonológica, </w:t>
      </w:r>
      <w:r w:rsidR="005C1BF4">
        <w:rPr>
          <w:rStyle w:val="FontStyle38"/>
          <w:b w:val="0"/>
        </w:rPr>
        <w:t>a fim d</w:t>
      </w:r>
      <w:r w:rsidRPr="00845378">
        <w:rPr>
          <w:rStyle w:val="FontStyle38"/>
          <w:b w:val="0"/>
        </w:rPr>
        <w:t xml:space="preserve">e verificar a </w:t>
      </w:r>
      <w:r w:rsidR="005C1BF4">
        <w:rPr>
          <w:rStyle w:val="FontStyle38"/>
          <w:b w:val="0"/>
        </w:rPr>
        <w:t>eficácia</w:t>
      </w:r>
      <w:r w:rsidRPr="00845378">
        <w:rPr>
          <w:rStyle w:val="FontStyle38"/>
          <w:b w:val="0"/>
        </w:rPr>
        <w:t xml:space="preserve"> das atividades dese</w:t>
      </w:r>
      <w:r w:rsidR="005C1BF4">
        <w:rPr>
          <w:rStyle w:val="FontStyle38"/>
          <w:b w:val="0"/>
        </w:rPr>
        <w:t>nvolvidas ao longo da pesquisa.</w:t>
      </w:r>
    </w:p>
    <w:p w14:paraId="7FC9F558" w14:textId="77777777" w:rsidR="00416378" w:rsidRDefault="00416378" w:rsidP="00877C8A">
      <w:pPr>
        <w:pStyle w:val="Style8"/>
        <w:widowControl/>
        <w:spacing w:line="240" w:lineRule="auto"/>
        <w:ind w:firstLine="1134"/>
        <w:jc w:val="left"/>
        <w:rPr>
          <w:rFonts w:ascii="Times New Roman" w:hAnsi="Times New Roman" w:cs="Times New Roman"/>
        </w:rPr>
      </w:pPr>
    </w:p>
    <w:p w14:paraId="01D63F1D" w14:textId="77777777" w:rsidR="00877C8A" w:rsidRPr="00845378" w:rsidRDefault="00877C8A" w:rsidP="00877C8A">
      <w:pPr>
        <w:pStyle w:val="Style8"/>
        <w:widowControl/>
        <w:spacing w:line="240" w:lineRule="auto"/>
        <w:ind w:firstLine="1134"/>
        <w:jc w:val="left"/>
        <w:rPr>
          <w:rFonts w:ascii="Times New Roman" w:hAnsi="Times New Roman" w:cs="Times New Roman"/>
        </w:rPr>
      </w:pPr>
    </w:p>
    <w:p w14:paraId="133FF59C" w14:textId="77777777" w:rsidR="00BE36F0" w:rsidRPr="00845378" w:rsidRDefault="008435F9" w:rsidP="00877C8A">
      <w:pPr>
        <w:spacing w:after="0" w:line="240" w:lineRule="auto"/>
        <w:rPr>
          <w:rStyle w:val="FontStyle38"/>
        </w:rPr>
      </w:pPr>
      <w:r w:rsidRPr="00845378">
        <w:rPr>
          <w:rStyle w:val="FontStyle38"/>
        </w:rPr>
        <w:t>Análises de dados e discussão dos resultados</w:t>
      </w:r>
    </w:p>
    <w:p w14:paraId="17BE0C63" w14:textId="77777777" w:rsidR="00BE36F0" w:rsidRPr="00845378" w:rsidRDefault="00BE36F0" w:rsidP="00877C8A">
      <w:pPr>
        <w:spacing w:after="0" w:line="240" w:lineRule="auto"/>
        <w:rPr>
          <w:rStyle w:val="FontStyle38"/>
        </w:rPr>
      </w:pPr>
    </w:p>
    <w:p w14:paraId="70EDEA9C" w14:textId="77777777" w:rsidR="00BE36F0" w:rsidRPr="00845378" w:rsidRDefault="00BE36F0" w:rsidP="00877C8A">
      <w:pPr>
        <w:spacing w:after="0" w:line="240" w:lineRule="auto"/>
        <w:rPr>
          <w:rStyle w:val="FontStyle38"/>
          <w:b w:val="0"/>
        </w:rPr>
      </w:pPr>
      <w:r w:rsidRPr="00845378">
        <w:rPr>
          <w:rStyle w:val="FontStyle38"/>
        </w:rPr>
        <w:tab/>
      </w:r>
    </w:p>
    <w:p w14:paraId="724E48CC" w14:textId="52B86A29" w:rsidR="00BE36F0" w:rsidRPr="00845378" w:rsidRDefault="00BE36F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Style w:val="FontStyle38"/>
          <w:b w:val="0"/>
        </w:rPr>
        <w:t xml:space="preserve">O </w:t>
      </w:r>
      <w:r w:rsidR="002B6DCD">
        <w:rPr>
          <w:rStyle w:val="FontStyle38"/>
          <w:b w:val="0"/>
        </w:rPr>
        <w:t>pré-</w:t>
      </w:r>
      <w:r w:rsidRPr="00845378">
        <w:rPr>
          <w:rStyle w:val="FontStyle38"/>
          <w:b w:val="0"/>
        </w:rPr>
        <w:t xml:space="preserve">teste, realizado com todos os alunos, além de fornecer parâmetros referentes aos desempenhos em cada teste, comprovou a necessidade de intervenção no processo de </w:t>
      </w:r>
      <w:r w:rsidRPr="00845378">
        <w:rPr>
          <w:rStyle w:val="FontStyle38"/>
          <w:b w:val="0"/>
        </w:rPr>
        <w:lastRenderedPageBreak/>
        <w:t>aprendizagem da leitura dos alunos com distorção idade-série</w:t>
      </w:r>
      <w:r w:rsidR="00427E8F" w:rsidRPr="00845378">
        <w:rPr>
          <w:rStyle w:val="FontStyle38"/>
          <w:b w:val="0"/>
        </w:rPr>
        <w:t xml:space="preserve">, pois </w:t>
      </w:r>
      <w:r w:rsidRPr="00845378">
        <w:rPr>
          <w:rFonts w:ascii="Times New Roman" w:hAnsi="Times New Roman" w:cs="Times New Roman"/>
          <w:sz w:val="24"/>
          <w:szCs w:val="24"/>
        </w:rPr>
        <w:t xml:space="preserve">o grupo </w:t>
      </w:r>
      <w:r w:rsidR="00706C06">
        <w:rPr>
          <w:rFonts w:ascii="Times New Roman" w:hAnsi="Times New Roman" w:cs="Times New Roman"/>
          <w:sz w:val="24"/>
          <w:szCs w:val="24"/>
        </w:rPr>
        <w:t>com distorção idade-série</w:t>
      </w:r>
      <w:r w:rsidR="00427E8F" w:rsidRPr="00845378">
        <w:rPr>
          <w:rFonts w:ascii="Times New Roman" w:hAnsi="Times New Roman" w:cs="Times New Roman"/>
          <w:sz w:val="24"/>
          <w:szCs w:val="24"/>
        </w:rPr>
        <w:t xml:space="preserve"> apresentou</w:t>
      </w:r>
      <w:r w:rsidRPr="00845378">
        <w:rPr>
          <w:rFonts w:ascii="Times New Roman" w:hAnsi="Times New Roman" w:cs="Times New Roman"/>
          <w:sz w:val="24"/>
          <w:szCs w:val="24"/>
        </w:rPr>
        <w:t xml:space="preserve"> médias</w:t>
      </w:r>
      <w:r w:rsidR="00217B85">
        <w:rPr>
          <w:rFonts w:ascii="Times New Roman" w:hAnsi="Times New Roman" w:cs="Times New Roman"/>
          <w:sz w:val="24"/>
          <w:szCs w:val="24"/>
        </w:rPr>
        <w:t xml:space="preserve"> inferiores em todos os testes, como pode ser visto nos resultados dispostos da tabela 4.</w:t>
      </w:r>
    </w:p>
    <w:p w14:paraId="404BAA21" w14:textId="77777777" w:rsidR="00BE36F0" w:rsidRPr="00845378" w:rsidRDefault="00BE36F0" w:rsidP="00A53C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A7CBF" w14:textId="39721892" w:rsidR="00BE36F0" w:rsidRPr="00845378" w:rsidRDefault="00913A9B" w:rsidP="00D77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 xml:space="preserve">Tabela </w:t>
      </w:r>
      <w:r w:rsidR="00D777F0">
        <w:rPr>
          <w:rFonts w:ascii="Times New Roman" w:hAnsi="Times New Roman" w:cs="Times New Roman"/>
          <w:b/>
          <w:sz w:val="24"/>
          <w:szCs w:val="24"/>
        </w:rPr>
        <w:t>4</w:t>
      </w:r>
      <w:r w:rsidR="00BE36F0" w:rsidRPr="00845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6F0" w:rsidRPr="00845378">
        <w:rPr>
          <w:rFonts w:ascii="Times New Roman" w:hAnsi="Times New Roman" w:cs="Times New Roman"/>
          <w:sz w:val="24"/>
          <w:szCs w:val="24"/>
        </w:rPr>
        <w:t>- Médias e desvios-padrão de cada teste para o grupo dentro da faixa etária e para o grupo fora da faixa etária.</w:t>
      </w:r>
    </w:p>
    <w:tbl>
      <w:tblPr>
        <w:tblStyle w:val="ListaMdia2-nfase1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571"/>
        <w:gridCol w:w="1889"/>
        <w:gridCol w:w="1680"/>
        <w:gridCol w:w="1195"/>
        <w:gridCol w:w="1182"/>
      </w:tblGrid>
      <w:tr w:rsidR="00BE36F0" w:rsidRPr="00845378" w14:paraId="63A2A35E" w14:textId="77777777" w:rsidTr="00706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14:paraId="40206D2D" w14:textId="4F310C7E" w:rsidR="00BE36F0" w:rsidRPr="00706C06" w:rsidRDefault="00706C06">
            <w:pPr>
              <w:rPr>
                <w:rFonts w:ascii="Times New Roman" w:hAnsi="Times New Roman" w:cs="Times New Roman"/>
                <w:b/>
              </w:rPr>
            </w:pPr>
            <w:r w:rsidRPr="00706C06">
              <w:rPr>
                <w:rFonts w:ascii="Times New Roman" w:hAnsi="Times New Roman" w:cs="Times New Roman"/>
                <w:b/>
              </w:rPr>
              <w:t>Grupo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091D42" w14:textId="77777777" w:rsidR="00BE36F0" w:rsidRPr="00845378" w:rsidRDefault="00BE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</w:rPr>
              <w:t>Precisão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B43282" w14:textId="77777777" w:rsidR="00BE36F0" w:rsidRPr="00845378" w:rsidRDefault="00BE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</w:rPr>
              <w:t>Fluência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0294A5" w14:textId="77777777" w:rsidR="00BE36F0" w:rsidRPr="00845378" w:rsidRDefault="00BE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</w:rPr>
              <w:t>Sílaba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0D5BAC" w14:textId="77777777" w:rsidR="00BE36F0" w:rsidRPr="00845378" w:rsidRDefault="00BE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845378">
              <w:rPr>
                <w:rFonts w:ascii="Times New Roman" w:hAnsi="Times New Roman" w:cs="Times New Roman"/>
                <w:b/>
              </w:rPr>
              <w:t>Fonema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82DE9B" w14:textId="77777777" w:rsidR="00BE36F0" w:rsidRPr="00845378" w:rsidRDefault="00BE36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 w:rsidRPr="00845378">
              <w:rPr>
                <w:rFonts w:ascii="Times New Roman" w:hAnsi="Times New Roman" w:cs="Times New Roman"/>
                <w:b/>
              </w:rPr>
              <w:t>CF</w:t>
            </w:r>
            <w:proofErr w:type="spellEnd"/>
            <w:r w:rsidRPr="00845378">
              <w:rPr>
                <w:rFonts w:ascii="Times New Roman" w:hAnsi="Times New Roman" w:cs="Times New Roman"/>
                <w:b/>
              </w:rPr>
              <w:t xml:space="preserve"> geral</w:t>
            </w:r>
          </w:p>
        </w:tc>
      </w:tr>
      <w:tr w:rsidR="00BE36F0" w:rsidRPr="00845378" w14:paraId="0BA78B45" w14:textId="77777777" w:rsidTr="00427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1623CCA" w14:textId="48DC31B3" w:rsidR="00BE36F0" w:rsidRPr="00845378" w:rsidRDefault="00BE36F0">
            <w:pPr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Dentro da faixa</w:t>
            </w:r>
            <w:r w:rsidR="00706C06">
              <w:rPr>
                <w:rFonts w:ascii="Times New Roman" w:hAnsi="Times New Roman" w:cs="Times New Roman"/>
              </w:rPr>
              <w:t xml:space="preserve"> etária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0C303F2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96;</w:t>
            </w:r>
          </w:p>
          <w:p w14:paraId="347B50C7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9D6B16A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87;</w:t>
            </w:r>
          </w:p>
          <w:p w14:paraId="3C612884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25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5C3747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35;</w:t>
            </w:r>
          </w:p>
          <w:p w14:paraId="4AC18B24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4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E03B0BA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21;</w:t>
            </w:r>
          </w:p>
          <w:p w14:paraId="6E9FC8CD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5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75CC8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56;</w:t>
            </w:r>
          </w:p>
          <w:p w14:paraId="00DF2553" w14:textId="77777777" w:rsidR="00BE36F0" w:rsidRPr="00845378" w:rsidRDefault="00BE36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8</w:t>
            </w:r>
          </w:p>
        </w:tc>
      </w:tr>
      <w:tr w:rsidR="00BE36F0" w:rsidRPr="00845378" w14:paraId="11BE3FE3" w14:textId="77777777" w:rsidTr="00BE36F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5967D53" w14:textId="780038AE" w:rsidR="00BE36F0" w:rsidRPr="00845378" w:rsidRDefault="00BE36F0">
            <w:pPr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Fora da faixa</w:t>
            </w:r>
            <w:r w:rsidR="00706C06">
              <w:rPr>
                <w:rFonts w:ascii="Times New Roman" w:hAnsi="Times New Roman" w:cs="Times New Roman"/>
              </w:rPr>
              <w:t xml:space="preserve"> etária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2A6C2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93;</w:t>
            </w:r>
          </w:p>
          <w:p w14:paraId="22D44914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44D9F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70;</w:t>
            </w:r>
          </w:p>
          <w:p w14:paraId="51229FEE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28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E5F21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30;</w:t>
            </w:r>
          </w:p>
          <w:p w14:paraId="17743D86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8EA8F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17;</w:t>
            </w:r>
          </w:p>
          <w:p w14:paraId="10FB6896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806E8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M = 47;</w:t>
            </w:r>
          </w:p>
          <w:p w14:paraId="3B5D9F8A" w14:textId="77777777" w:rsidR="00BE36F0" w:rsidRPr="00845378" w:rsidRDefault="00BE36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45378">
              <w:rPr>
                <w:rFonts w:ascii="Times New Roman" w:hAnsi="Times New Roman" w:cs="Times New Roman"/>
              </w:rPr>
              <w:t>DP = 9</w:t>
            </w:r>
          </w:p>
        </w:tc>
      </w:tr>
    </w:tbl>
    <w:p w14:paraId="4AA59745" w14:textId="77777777" w:rsidR="00427E8F" w:rsidRPr="00A53C58" w:rsidRDefault="00427E8F" w:rsidP="00A53C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9078F" w14:textId="60190992" w:rsidR="00BE36F0" w:rsidRPr="00845378" w:rsidRDefault="00BE36F0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Esses resultados confirmam </w:t>
      </w:r>
      <w:r w:rsidR="00217B85">
        <w:rPr>
          <w:rFonts w:ascii="Times New Roman" w:hAnsi="Times New Roman" w:cs="Times New Roman"/>
          <w:sz w:val="24"/>
          <w:szCs w:val="24"/>
        </w:rPr>
        <w:t xml:space="preserve">o pressuposto </w:t>
      </w:r>
      <w:r w:rsidRPr="00845378">
        <w:rPr>
          <w:rFonts w:ascii="Times New Roman" w:hAnsi="Times New Roman" w:cs="Times New Roman"/>
          <w:sz w:val="24"/>
          <w:szCs w:val="24"/>
        </w:rPr>
        <w:t>de que há diferença no desempenho de leitura entre alunos dentro e fora de faixa</w:t>
      </w:r>
      <w:r w:rsidR="005C120D" w:rsidRPr="00845378">
        <w:rPr>
          <w:rFonts w:ascii="Times New Roman" w:hAnsi="Times New Roman" w:cs="Times New Roman"/>
          <w:sz w:val="24"/>
          <w:szCs w:val="24"/>
        </w:rPr>
        <w:t xml:space="preserve"> etária</w:t>
      </w:r>
      <w:r w:rsidRPr="00845378">
        <w:rPr>
          <w:rFonts w:ascii="Times New Roman" w:hAnsi="Times New Roman" w:cs="Times New Roman"/>
          <w:sz w:val="24"/>
          <w:szCs w:val="24"/>
        </w:rPr>
        <w:t xml:space="preserve">, </w:t>
      </w:r>
      <w:r w:rsidR="005C120D" w:rsidRPr="00845378">
        <w:rPr>
          <w:rFonts w:ascii="Times New Roman" w:hAnsi="Times New Roman" w:cs="Times New Roman"/>
          <w:sz w:val="24"/>
          <w:szCs w:val="24"/>
        </w:rPr>
        <w:t xml:space="preserve">o que nos leva a </w:t>
      </w:r>
      <w:r w:rsidR="00217B85">
        <w:rPr>
          <w:rFonts w:ascii="Times New Roman" w:hAnsi="Times New Roman" w:cs="Times New Roman"/>
          <w:sz w:val="24"/>
          <w:szCs w:val="24"/>
        </w:rPr>
        <w:t xml:space="preserve">inferir </w:t>
      </w:r>
      <w:r w:rsidR="005C120D" w:rsidRPr="00845378">
        <w:rPr>
          <w:rFonts w:ascii="Times New Roman" w:hAnsi="Times New Roman" w:cs="Times New Roman"/>
          <w:sz w:val="24"/>
          <w:szCs w:val="24"/>
        </w:rPr>
        <w:t>que</w:t>
      </w:r>
      <w:r w:rsidR="00217B85">
        <w:rPr>
          <w:rFonts w:ascii="Times New Roman" w:hAnsi="Times New Roman" w:cs="Times New Roman"/>
          <w:sz w:val="24"/>
          <w:szCs w:val="24"/>
        </w:rPr>
        <w:t>,</w:t>
      </w:r>
      <w:r w:rsidR="005C120D" w:rsidRPr="00845378">
        <w:rPr>
          <w:rFonts w:ascii="Times New Roman" w:hAnsi="Times New Roman" w:cs="Times New Roman"/>
          <w:sz w:val="24"/>
          <w:szCs w:val="24"/>
        </w:rPr>
        <w:t xml:space="preserve"> sem</w:t>
      </w:r>
      <w:r w:rsidR="00217B85">
        <w:rPr>
          <w:rFonts w:ascii="Times New Roman" w:hAnsi="Times New Roman" w:cs="Times New Roman"/>
          <w:sz w:val="24"/>
          <w:szCs w:val="24"/>
        </w:rPr>
        <w:t xml:space="preserve"> intervenção pedagógica e</w:t>
      </w:r>
      <w:r w:rsidRPr="00845378">
        <w:rPr>
          <w:rFonts w:ascii="Times New Roman" w:hAnsi="Times New Roman" w:cs="Times New Roman"/>
          <w:sz w:val="24"/>
          <w:szCs w:val="24"/>
        </w:rPr>
        <w:t xml:space="preserve"> com o passar do tempo, as diferenças poderão ser ainda mais ampliadas.</w:t>
      </w:r>
    </w:p>
    <w:p w14:paraId="0B7D3060" w14:textId="7EF9F60E" w:rsidR="00BE36F0" w:rsidRPr="00845378" w:rsidRDefault="00BE36F0" w:rsidP="00217B8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Style w:val="FontStyle38"/>
          <w:b w:val="0"/>
        </w:rPr>
        <w:t xml:space="preserve">A média em </w:t>
      </w:r>
      <w:r w:rsidR="005C120D" w:rsidRPr="00845378">
        <w:rPr>
          <w:rStyle w:val="FontStyle38"/>
          <w:b w:val="0"/>
        </w:rPr>
        <w:t xml:space="preserve">precisão leitora dos alunos do </w:t>
      </w:r>
      <w:r w:rsidRPr="00845378">
        <w:rPr>
          <w:rStyle w:val="FontStyle38"/>
          <w:b w:val="0"/>
        </w:rPr>
        <w:t xml:space="preserve">grupo dentro da faixa etária foi de 96,3%, média muito aproximada daquela considerada adequada para um nível de independência leitora </w:t>
      </w:r>
      <w:r w:rsidRPr="00845378">
        <w:rPr>
          <w:rFonts w:ascii="Times New Roman" w:hAnsi="Times New Roman" w:cs="Times New Roman"/>
          <w:sz w:val="24"/>
          <w:szCs w:val="24"/>
        </w:rPr>
        <w:t>(97</w:t>
      </w:r>
      <w:r w:rsidR="00217B85">
        <w:rPr>
          <w:rFonts w:ascii="Times New Roman" w:hAnsi="Times New Roman" w:cs="Times New Roman"/>
          <w:sz w:val="24"/>
          <w:szCs w:val="24"/>
        </w:rPr>
        <w:t>%</w:t>
      </w:r>
      <w:r w:rsidRPr="00845378">
        <w:rPr>
          <w:rFonts w:ascii="Times New Roman" w:hAnsi="Times New Roman" w:cs="Times New Roman"/>
          <w:sz w:val="24"/>
          <w:szCs w:val="24"/>
        </w:rPr>
        <w:t xml:space="preserve"> a 100%)</w:t>
      </w:r>
      <w:r w:rsidR="00217B85">
        <w:rPr>
          <w:rFonts w:ascii="Times New Roman" w:hAnsi="Times New Roman" w:cs="Times New Roman"/>
          <w:sz w:val="24"/>
          <w:szCs w:val="24"/>
        </w:rPr>
        <w:t>, que</w:t>
      </w:r>
      <w:r w:rsidRPr="00845378">
        <w:rPr>
          <w:rFonts w:ascii="Times New Roman" w:hAnsi="Times New Roman" w:cs="Times New Roman"/>
          <w:sz w:val="24"/>
          <w:szCs w:val="24"/>
        </w:rPr>
        <w:t xml:space="preserve"> indica que o aluno consegue ler um texto compatível com seu nível escolar sem assistência.</w:t>
      </w:r>
      <w:r w:rsidR="00217B85">
        <w:rPr>
          <w:rFonts w:ascii="Times New Roman" w:hAnsi="Times New Roman" w:cs="Times New Roman"/>
          <w:sz w:val="24"/>
          <w:szCs w:val="24"/>
        </w:rPr>
        <w:t xml:space="preserve"> Já n</w:t>
      </w:r>
      <w:r w:rsidRPr="00845378">
        <w:rPr>
          <w:rFonts w:ascii="Times New Roman" w:hAnsi="Times New Roman" w:cs="Times New Roman"/>
        </w:rPr>
        <w:t xml:space="preserve">o grupo dos alunos </w:t>
      </w:r>
      <w:r w:rsidR="004B5990" w:rsidRPr="00845378">
        <w:rPr>
          <w:rFonts w:ascii="Times New Roman" w:hAnsi="Times New Roman" w:cs="Times New Roman"/>
        </w:rPr>
        <w:t>“</w:t>
      </w:r>
      <w:r w:rsidRPr="00845378">
        <w:rPr>
          <w:rFonts w:ascii="Times New Roman" w:hAnsi="Times New Roman" w:cs="Times New Roman"/>
        </w:rPr>
        <w:t>fora da faixa etária</w:t>
      </w:r>
      <w:r w:rsidR="004B5990" w:rsidRPr="00845378">
        <w:rPr>
          <w:rFonts w:ascii="Times New Roman" w:hAnsi="Times New Roman" w:cs="Times New Roman"/>
        </w:rPr>
        <w:t>”</w:t>
      </w:r>
      <w:r w:rsidRPr="00845378">
        <w:rPr>
          <w:rFonts w:ascii="Times New Roman" w:hAnsi="Times New Roman" w:cs="Times New Roman"/>
        </w:rPr>
        <w:t>, essa média foi inferior, 92,8%, colocando-os dentro d</w:t>
      </w:r>
      <w:r w:rsidR="00217B85">
        <w:rPr>
          <w:rFonts w:ascii="Times New Roman" w:hAnsi="Times New Roman" w:cs="Times New Roman"/>
        </w:rPr>
        <w:t xml:space="preserve">o </w:t>
      </w:r>
      <w:r w:rsidRPr="00845378">
        <w:rPr>
          <w:rFonts w:ascii="Times New Roman" w:hAnsi="Times New Roman" w:cs="Times New Roman"/>
        </w:rPr>
        <w:t>nível “instrucional”</w:t>
      </w:r>
      <w:r w:rsidR="00217B85">
        <w:rPr>
          <w:rFonts w:ascii="Times New Roman" w:hAnsi="Times New Roman" w:cs="Times New Roman"/>
        </w:rPr>
        <w:t xml:space="preserve"> (</w:t>
      </w:r>
      <w:r w:rsidRPr="00845378">
        <w:rPr>
          <w:rFonts w:ascii="Times New Roman" w:hAnsi="Times New Roman" w:cs="Times New Roman"/>
        </w:rPr>
        <w:t>90</w:t>
      </w:r>
      <w:r w:rsidR="00217B85">
        <w:rPr>
          <w:rFonts w:ascii="Times New Roman" w:hAnsi="Times New Roman" w:cs="Times New Roman"/>
        </w:rPr>
        <w:t>%</w:t>
      </w:r>
      <w:r w:rsidRPr="00845378">
        <w:rPr>
          <w:rFonts w:ascii="Times New Roman" w:hAnsi="Times New Roman" w:cs="Times New Roman"/>
        </w:rPr>
        <w:t xml:space="preserve"> e 96%</w:t>
      </w:r>
      <w:r w:rsidR="00217B85">
        <w:rPr>
          <w:rFonts w:ascii="Times New Roman" w:hAnsi="Times New Roman" w:cs="Times New Roman"/>
        </w:rPr>
        <w:t>)</w:t>
      </w:r>
      <w:r w:rsidRPr="00845378">
        <w:rPr>
          <w:rFonts w:ascii="Times New Roman" w:hAnsi="Times New Roman" w:cs="Times New Roman"/>
        </w:rPr>
        <w:t xml:space="preserve">, </w:t>
      </w:r>
      <w:r w:rsidR="00217B85">
        <w:rPr>
          <w:rFonts w:ascii="Times New Roman" w:hAnsi="Times New Roman" w:cs="Times New Roman"/>
        </w:rPr>
        <w:t>n</w:t>
      </w:r>
      <w:r w:rsidRPr="00845378">
        <w:rPr>
          <w:rFonts w:ascii="Times New Roman" w:hAnsi="Times New Roman" w:cs="Times New Roman"/>
        </w:rPr>
        <w:t>o</w:t>
      </w:r>
      <w:r w:rsidR="00217B85">
        <w:rPr>
          <w:rFonts w:ascii="Times New Roman" w:hAnsi="Times New Roman" w:cs="Times New Roman"/>
        </w:rPr>
        <w:t xml:space="preserve"> qual o</w:t>
      </w:r>
      <w:r w:rsidRPr="00845378">
        <w:rPr>
          <w:rFonts w:ascii="Times New Roman" w:hAnsi="Times New Roman" w:cs="Times New Roman"/>
        </w:rPr>
        <w:t xml:space="preserve"> aluno consegue ler um texto de dificuldade compatível à série escolar, mas ainda precisa de assistência, pois alguns erros não chegam a ser percebidos.</w:t>
      </w:r>
      <w:r w:rsidRPr="00845378">
        <w:rPr>
          <w:rFonts w:ascii="Times New Roman" w:hAnsi="Times New Roman" w:cs="Times New Roman"/>
          <w:bCs/>
        </w:rPr>
        <w:t xml:space="preserve"> </w:t>
      </w:r>
      <w:r w:rsidRPr="00845378">
        <w:rPr>
          <w:rFonts w:ascii="Times New Roman" w:hAnsi="Times New Roman" w:cs="Times New Roman"/>
        </w:rPr>
        <w:t xml:space="preserve">É importante ressaltar que, embora a média desse grupo seja 92,8%, nove alunos desse grupo ficaram abaixo da média de 92,8%, correspondendo a 36% do total deste grupo, ou seja, esses alunos ficaram no “nível de frustação”, que é o nível mais baixo em relação à precisão leitora. Neste, o aluno considera a leitura de um texto de sua série muito difícil, e, mesmo com assistência do professor ou de outro responsável, ele não consegue monitorar a maioria dos erros na descodificação das palavras e, geralmente, precisa de várias tentativas antes de compreender um elevado número de palavras. </w:t>
      </w:r>
    </w:p>
    <w:p w14:paraId="5CB58B5F" w14:textId="0AFC1D86" w:rsidR="00BE36F0" w:rsidRPr="00845378" w:rsidRDefault="00BE36F0" w:rsidP="007232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>Em relação à fluência leitora, os dados dos dois grupos divergiram ainda mais: enquanto o grupo dos alunos com distorção idade-série leu 70,4 palavras corretas por minuto (</w:t>
      </w:r>
      <w:proofErr w:type="spellStart"/>
      <w:r w:rsidRPr="00845378">
        <w:rPr>
          <w:rFonts w:ascii="Times New Roman" w:hAnsi="Times New Roman" w:cs="Times New Roman"/>
        </w:rPr>
        <w:t>pcpm</w:t>
      </w:r>
      <w:proofErr w:type="spellEnd"/>
      <w:r w:rsidRPr="00845378">
        <w:rPr>
          <w:rFonts w:ascii="Times New Roman" w:hAnsi="Times New Roman" w:cs="Times New Roman"/>
        </w:rPr>
        <w:t xml:space="preserve">), o grupo dos alunos com idades regulares leu 87,4 </w:t>
      </w:r>
      <w:proofErr w:type="spellStart"/>
      <w:r w:rsidRPr="00845378">
        <w:rPr>
          <w:rFonts w:ascii="Times New Roman" w:hAnsi="Times New Roman" w:cs="Times New Roman"/>
        </w:rPr>
        <w:t>pcpm</w:t>
      </w:r>
      <w:proofErr w:type="spellEnd"/>
      <w:r w:rsidRPr="00845378">
        <w:rPr>
          <w:rFonts w:ascii="Times New Roman" w:hAnsi="Times New Roman" w:cs="Times New Roman"/>
        </w:rPr>
        <w:t xml:space="preserve">, ou seja, 17 </w:t>
      </w:r>
      <w:r w:rsidR="008F04BF">
        <w:rPr>
          <w:rFonts w:ascii="Times New Roman" w:hAnsi="Times New Roman" w:cs="Times New Roman"/>
        </w:rPr>
        <w:t xml:space="preserve">palavras </w:t>
      </w:r>
      <w:r w:rsidRPr="00845378">
        <w:rPr>
          <w:rFonts w:ascii="Times New Roman" w:hAnsi="Times New Roman" w:cs="Times New Roman"/>
        </w:rPr>
        <w:t xml:space="preserve">a mais. Mesmo lendo o texto com maior fluência, este grupo ainda está distante do que alguns autores consideram um leitor proficiente. De acordo com </w:t>
      </w:r>
      <w:proofErr w:type="spellStart"/>
      <w:r w:rsidRPr="00845378">
        <w:rPr>
          <w:rFonts w:ascii="Times New Roman" w:hAnsi="Times New Roman" w:cs="Times New Roman"/>
        </w:rPr>
        <w:t>Kleiman</w:t>
      </w:r>
      <w:proofErr w:type="spellEnd"/>
      <w:r w:rsidRPr="00845378">
        <w:rPr>
          <w:rFonts w:ascii="Times New Roman" w:hAnsi="Times New Roman" w:cs="Times New Roman"/>
        </w:rPr>
        <w:t xml:space="preserve"> (2011, p.13), “o leitor proficiente lê rapidamente - mais ou menos 200 palavras por minuto, se o assunto lhe for familiar ou fácil, e um número menor se lhe for desconhecido ou difícil”. Se considerarmos que o grupo de alunos sem distorção idade-série ainda está distante de alcançar a proficiência leitora, mais </w:t>
      </w:r>
      <w:r w:rsidRPr="00845378">
        <w:rPr>
          <w:rFonts w:ascii="Times New Roman" w:hAnsi="Times New Roman" w:cs="Times New Roman"/>
        </w:rPr>
        <w:lastRenderedPageBreak/>
        <w:t>preocupante</w:t>
      </w:r>
      <w:r w:rsidR="008F04BF">
        <w:rPr>
          <w:rFonts w:ascii="Times New Roman" w:hAnsi="Times New Roman" w:cs="Times New Roman"/>
        </w:rPr>
        <w:t>s</w:t>
      </w:r>
      <w:r w:rsidRPr="00845378">
        <w:rPr>
          <w:rFonts w:ascii="Times New Roman" w:hAnsi="Times New Roman" w:cs="Times New Roman"/>
        </w:rPr>
        <w:t xml:space="preserve"> são os dados revelados pelo grupo com distorção, pois 15 alunos </w:t>
      </w:r>
      <w:r w:rsidR="008F04BF">
        <w:rPr>
          <w:rFonts w:ascii="Times New Roman" w:hAnsi="Times New Roman" w:cs="Times New Roman"/>
        </w:rPr>
        <w:t xml:space="preserve">(60%) </w:t>
      </w:r>
      <w:r w:rsidRPr="00845378">
        <w:rPr>
          <w:rFonts w:ascii="Times New Roman" w:hAnsi="Times New Roman" w:cs="Times New Roman"/>
        </w:rPr>
        <w:t xml:space="preserve">não alcançaram a média de 70,4 </w:t>
      </w:r>
      <w:proofErr w:type="spellStart"/>
      <w:r w:rsidRPr="00845378">
        <w:rPr>
          <w:rFonts w:ascii="Times New Roman" w:hAnsi="Times New Roman" w:cs="Times New Roman"/>
        </w:rPr>
        <w:t>pcpm</w:t>
      </w:r>
      <w:proofErr w:type="spellEnd"/>
      <w:r w:rsidRPr="00845378">
        <w:rPr>
          <w:rFonts w:ascii="Times New Roman" w:hAnsi="Times New Roman" w:cs="Times New Roman"/>
        </w:rPr>
        <w:t xml:space="preserve">. </w:t>
      </w:r>
    </w:p>
    <w:p w14:paraId="3BB093B4" w14:textId="02EB99A7" w:rsidR="00BE36F0" w:rsidRDefault="00CB7075" w:rsidP="00723239">
      <w:pPr>
        <w:pStyle w:val="Style27"/>
        <w:widowControl/>
        <w:spacing w:line="360" w:lineRule="auto"/>
        <w:ind w:right="-173" w:firstLine="708"/>
        <w:jc w:val="both"/>
        <w:rPr>
          <w:rFonts w:ascii="Times New Roman" w:hAnsi="Times New Roman" w:cs="Times New Roman"/>
        </w:rPr>
      </w:pPr>
      <w:r w:rsidRPr="00CB7075">
        <w:rPr>
          <w:rFonts w:ascii="Times New Roman" w:hAnsi="Times New Roman" w:cs="Times New Roman"/>
        </w:rPr>
        <w:t>O</w:t>
      </w:r>
      <w:r w:rsidR="00BE36F0" w:rsidRPr="00CB7075">
        <w:rPr>
          <w:rFonts w:ascii="Times New Roman" w:hAnsi="Times New Roman" w:cs="Times New Roman"/>
        </w:rPr>
        <w:t xml:space="preserve"> grupo de alunos com distorção idade-série também </w:t>
      </w:r>
      <w:r>
        <w:rPr>
          <w:rFonts w:ascii="Times New Roman" w:hAnsi="Times New Roman" w:cs="Times New Roman"/>
        </w:rPr>
        <w:t>obteve</w:t>
      </w:r>
      <w:r w:rsidR="00BE36F0" w:rsidRPr="00CB7075">
        <w:rPr>
          <w:rFonts w:ascii="Times New Roman" w:hAnsi="Times New Roman" w:cs="Times New Roman"/>
        </w:rPr>
        <w:t xml:space="preserve"> médias inferiores no teste de habilidades fonológicas, tanto relacionado ao nível da sílaba como ao nível do fonema: 29,8 acertos no nível da sílaba, 17,2 no nível do fonema, so</w:t>
      </w:r>
      <w:r w:rsidR="00DC43ED" w:rsidRPr="00CB7075">
        <w:rPr>
          <w:rFonts w:ascii="Times New Roman" w:hAnsi="Times New Roman" w:cs="Times New Roman"/>
        </w:rPr>
        <w:t xml:space="preserve">mando um total de 47 acertos no teste </w:t>
      </w:r>
      <w:r w:rsidR="000729E5" w:rsidRPr="00CB7075">
        <w:rPr>
          <w:rFonts w:ascii="Times New Roman" w:hAnsi="Times New Roman" w:cs="Times New Roman"/>
        </w:rPr>
        <w:t>de Consciência Fonológica, cu</w:t>
      </w:r>
      <w:r w:rsidR="00BE36F0" w:rsidRPr="00CB7075">
        <w:rPr>
          <w:rFonts w:ascii="Times New Roman" w:hAnsi="Times New Roman" w:cs="Times New Roman"/>
        </w:rPr>
        <w:t xml:space="preserve">jo total de pontos </w:t>
      </w:r>
      <w:r>
        <w:rPr>
          <w:rFonts w:ascii="Times New Roman" w:hAnsi="Times New Roman" w:cs="Times New Roman"/>
        </w:rPr>
        <w:t>é</w:t>
      </w:r>
      <w:r w:rsidR="00BE36F0" w:rsidRPr="00CB7075">
        <w:rPr>
          <w:rFonts w:ascii="Times New Roman" w:hAnsi="Times New Roman" w:cs="Times New Roman"/>
        </w:rPr>
        <w:t xml:space="preserve"> 70. Já no grupo dos alunos sem distorção idade-série, as respectivas médias de acertos foram de</w:t>
      </w:r>
      <w:r>
        <w:rPr>
          <w:rFonts w:ascii="Times New Roman" w:hAnsi="Times New Roman" w:cs="Times New Roman"/>
        </w:rPr>
        <w:t xml:space="preserve"> 35,2 no nível da sílaba; 21,1</w:t>
      </w:r>
      <w:r w:rsidR="00BE36F0" w:rsidRPr="00CB7075">
        <w:rPr>
          <w:rFonts w:ascii="Times New Roman" w:hAnsi="Times New Roman" w:cs="Times New Roman"/>
        </w:rPr>
        <w:t xml:space="preserve"> no nível do fonema</w:t>
      </w:r>
      <w:r>
        <w:rPr>
          <w:rFonts w:ascii="Times New Roman" w:hAnsi="Times New Roman" w:cs="Times New Roman"/>
        </w:rPr>
        <w:t xml:space="preserve">, </w:t>
      </w:r>
      <w:r w:rsidR="00BE36F0" w:rsidRPr="00CB7075">
        <w:rPr>
          <w:rFonts w:ascii="Times New Roman" w:hAnsi="Times New Roman" w:cs="Times New Roman"/>
        </w:rPr>
        <w:t>e 56,4 no total. Nes</w:t>
      </w:r>
      <w:r>
        <w:rPr>
          <w:rFonts w:ascii="Times New Roman" w:hAnsi="Times New Roman" w:cs="Times New Roman"/>
        </w:rPr>
        <w:t>s</w:t>
      </w:r>
      <w:r w:rsidR="00BE36F0" w:rsidRPr="00CB7075">
        <w:rPr>
          <w:rFonts w:ascii="Times New Roman" w:hAnsi="Times New Roman" w:cs="Times New Roman"/>
        </w:rPr>
        <w:t xml:space="preserve">e teste, também </w:t>
      </w:r>
      <w:r>
        <w:rPr>
          <w:rFonts w:ascii="Times New Roman" w:hAnsi="Times New Roman" w:cs="Times New Roman"/>
        </w:rPr>
        <w:t>houve</w:t>
      </w:r>
      <w:r w:rsidR="00BE36F0" w:rsidRPr="00CB7075">
        <w:rPr>
          <w:rFonts w:ascii="Times New Roman" w:hAnsi="Times New Roman" w:cs="Times New Roman"/>
        </w:rPr>
        <w:t xml:space="preserve"> alunos cujos acertos foram inferiores à média do grupo</w:t>
      </w:r>
      <w:r>
        <w:rPr>
          <w:rFonts w:ascii="Times New Roman" w:hAnsi="Times New Roman" w:cs="Times New Roman"/>
        </w:rPr>
        <w:t xml:space="preserve"> com distorção idade-série</w:t>
      </w:r>
      <w:r w:rsidR="00BE36F0" w:rsidRPr="00CB7075">
        <w:rPr>
          <w:rFonts w:ascii="Times New Roman" w:hAnsi="Times New Roman" w:cs="Times New Roman"/>
        </w:rPr>
        <w:t>, mais precisamente, 11 alunos</w:t>
      </w:r>
      <w:r>
        <w:rPr>
          <w:rFonts w:ascii="Times New Roman" w:hAnsi="Times New Roman" w:cs="Times New Roman"/>
        </w:rPr>
        <w:t xml:space="preserve"> (</w:t>
      </w:r>
      <w:r w:rsidR="00BE36F0" w:rsidRPr="00CB7075">
        <w:rPr>
          <w:rFonts w:ascii="Times New Roman" w:hAnsi="Times New Roman" w:cs="Times New Roman"/>
        </w:rPr>
        <w:t>44%</w:t>
      </w:r>
      <w:r>
        <w:rPr>
          <w:rFonts w:ascii="Times New Roman" w:hAnsi="Times New Roman" w:cs="Times New Roman"/>
        </w:rPr>
        <w:t>)</w:t>
      </w:r>
      <w:r w:rsidR="000729E5" w:rsidRPr="00CB7075">
        <w:rPr>
          <w:rFonts w:ascii="Times New Roman" w:hAnsi="Times New Roman" w:cs="Times New Roman"/>
        </w:rPr>
        <w:t xml:space="preserve"> fizeram menos de 47 pontos no teste.</w:t>
      </w:r>
      <w:r w:rsidR="00BE36F0" w:rsidRPr="00CB7075">
        <w:rPr>
          <w:rFonts w:ascii="Times New Roman" w:hAnsi="Times New Roman" w:cs="Times New Roman"/>
        </w:rPr>
        <w:t xml:space="preserve"> Assim, enquanto no grupo dos alunos fora da faixa etária a porcentagem de aproveitamento </w:t>
      </w:r>
      <w:r w:rsidR="000729E5" w:rsidRPr="00CB7075">
        <w:rPr>
          <w:rFonts w:ascii="Times New Roman" w:hAnsi="Times New Roman" w:cs="Times New Roman"/>
        </w:rPr>
        <w:t xml:space="preserve">em consciência fonológica </w:t>
      </w:r>
      <w:r w:rsidR="00BE36F0" w:rsidRPr="00CB7075">
        <w:rPr>
          <w:rFonts w:ascii="Times New Roman" w:hAnsi="Times New Roman" w:cs="Times New Roman"/>
        </w:rPr>
        <w:t>foi de 67,1%, no grupo</w:t>
      </w:r>
      <w:r>
        <w:rPr>
          <w:rFonts w:ascii="Times New Roman" w:hAnsi="Times New Roman" w:cs="Times New Roman"/>
        </w:rPr>
        <w:t xml:space="preserve"> dentro da faixa</w:t>
      </w:r>
      <w:r w:rsidR="00BE36F0" w:rsidRPr="00CB7075">
        <w:rPr>
          <w:rFonts w:ascii="Times New Roman" w:hAnsi="Times New Roman" w:cs="Times New Roman"/>
        </w:rPr>
        <w:t xml:space="preserve"> o aproveitamento foi de 80,5%, diferença de 13,4 pontos percentuais.</w:t>
      </w:r>
      <w:r w:rsidR="00BE36F0" w:rsidRPr="00845378">
        <w:rPr>
          <w:rFonts w:ascii="Times New Roman" w:hAnsi="Times New Roman" w:cs="Times New Roman"/>
        </w:rPr>
        <w:t xml:space="preserve"> </w:t>
      </w:r>
    </w:p>
    <w:p w14:paraId="3DC993A7" w14:textId="6D6B9A25" w:rsidR="00352DCF" w:rsidRPr="00352DCF" w:rsidRDefault="00352DCF" w:rsidP="0039388C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A fim de verificar se </w:t>
      </w:r>
      <w:r w:rsidR="005668E4">
        <w:rPr>
          <w:rFonts w:ascii="Times New Roman" w:eastAsiaTheme="minorEastAsia" w:hAnsi="Times New Roman" w:cs="Times New Roman"/>
          <w:sz w:val="24"/>
          <w:szCs w:val="24"/>
          <w:lang w:eastAsia="pt-BR"/>
        </w:rPr>
        <w:t>ess</w:t>
      </w:r>
      <w:r w:rsidR="0039388C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as </w:t>
      </w: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diferenças </w:t>
      </w:r>
      <w:r w:rsidR="005668E4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entre os dois grupos </w:t>
      </w: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são estatisticamente significativas, </w:t>
      </w:r>
      <w:proofErr w:type="spellStart"/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>testes-t</w:t>
      </w:r>
      <w:proofErr w:type="spellEnd"/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foram conduzidos, e seus resultados mostram que as médias do grupo fora da faixa são </w:t>
      </w:r>
      <w:r w:rsidR="0039388C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todas </w:t>
      </w: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>estatisticamente inferiores às do grupo dentro da faixa, como pode ser visto pelo</w:t>
      </w:r>
      <w:r w:rsidR="0039388C">
        <w:rPr>
          <w:rFonts w:ascii="Times New Roman" w:eastAsiaTheme="minorEastAsia" w:hAnsi="Times New Roman" w:cs="Times New Roman"/>
          <w:sz w:val="24"/>
          <w:szCs w:val="24"/>
          <w:lang w:eastAsia="pt-BR"/>
        </w:rPr>
        <w:t>s</w:t>
      </w: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resultado dos testes </w:t>
      </w:r>
      <w:r w:rsidR="0039388C">
        <w:rPr>
          <w:rFonts w:ascii="Times New Roman" w:eastAsiaTheme="minorEastAsia" w:hAnsi="Times New Roman" w:cs="Times New Roman"/>
          <w:sz w:val="24"/>
          <w:szCs w:val="24"/>
          <w:lang w:eastAsia="pt-BR"/>
        </w:rPr>
        <w:t>a seguir</w:t>
      </w:r>
      <w:r w:rsidRPr="00352DCF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79325597" w14:textId="5315AF9A" w:rsidR="00352DCF" w:rsidRDefault="00352DCF" w:rsidP="0039388C">
      <w:pPr>
        <w:spacing w:after="0" w:line="240" w:lineRule="auto"/>
      </w:pPr>
    </w:p>
    <w:p w14:paraId="01FE94F2" w14:textId="1EA4ADE8" w:rsidR="0039388C" w:rsidRPr="0039388C" w:rsidRDefault="0039388C" w:rsidP="0039388C">
      <w:pPr>
        <w:spacing w:after="0" w:line="240" w:lineRule="auto"/>
        <w:rPr>
          <w:rFonts w:ascii="Times New Roman" w:hAnsi="Times New Roman" w:cs="Times New Roman"/>
        </w:rPr>
      </w:pPr>
    </w:p>
    <w:p w14:paraId="2EB05448" w14:textId="23F3C20E" w:rsidR="0039388C" w:rsidRPr="0039388C" w:rsidRDefault="0039388C" w:rsidP="003938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388C">
        <w:rPr>
          <w:rFonts w:ascii="Times New Roman" w:hAnsi="Times New Roman" w:cs="Times New Roman"/>
          <w:b/>
        </w:rPr>
        <w:t>Tabela 5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Testes-t</w:t>
      </w:r>
      <w:proofErr w:type="spellEnd"/>
      <w:r>
        <w:rPr>
          <w:rFonts w:ascii="Times New Roman" w:hAnsi="Times New Roman" w:cs="Times New Roman"/>
        </w:rPr>
        <w:t xml:space="preserve"> dos resultados dos pré-testes entre os grupos dentro e fora da faixa etária</w:t>
      </w:r>
    </w:p>
    <w:tbl>
      <w:tblPr>
        <w:tblStyle w:val="Tabelacomgrade"/>
        <w:tblW w:w="7230" w:type="dxa"/>
        <w:jc w:val="center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418"/>
      </w:tblGrid>
      <w:tr w:rsidR="00352DCF" w:rsidRPr="0039388C" w14:paraId="676E235E" w14:textId="77777777" w:rsidTr="0039388C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0A7F96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Precisão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CD6F89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Fluência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3CD6FF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Sílaba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10FB21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Fonema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7F22FD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388C">
              <w:rPr>
                <w:rFonts w:ascii="Times New Roman" w:hAnsi="Times New Roman" w:cs="Times New Roman"/>
              </w:rPr>
              <w:t>CF</w:t>
            </w:r>
            <w:proofErr w:type="spellEnd"/>
            <w:r w:rsidRPr="0039388C">
              <w:rPr>
                <w:rFonts w:ascii="Times New Roman" w:hAnsi="Times New Roman" w:cs="Times New Roman"/>
              </w:rPr>
              <w:t xml:space="preserve"> geral</w:t>
            </w:r>
          </w:p>
        </w:tc>
      </w:tr>
      <w:tr w:rsidR="00352DCF" w:rsidRPr="0039388C" w14:paraId="7DB4C6AC" w14:textId="77777777" w:rsidTr="0039388C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4FB6BA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t(28) = 2.87</w:t>
            </w:r>
          </w:p>
          <w:p w14:paraId="1821AE6D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 = 0.007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2D4F8E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t(38) = 2.67</w:t>
            </w:r>
          </w:p>
          <w:p w14:paraId="6851F11F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 = 0.011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9C19BD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t(31) = 4.34</w:t>
            </w:r>
          </w:p>
          <w:p w14:paraId="41943B94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 = 0.000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BE8763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t(49) = 3.57</w:t>
            </w:r>
          </w:p>
          <w:p w14:paraId="1E5CCD04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 = 0.000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31C33B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t(40) = 4.71</w:t>
            </w:r>
          </w:p>
          <w:p w14:paraId="351B91CA" w14:textId="77777777" w:rsidR="00352DCF" w:rsidRPr="0039388C" w:rsidRDefault="00352DCF" w:rsidP="006066A8">
            <w:pPr>
              <w:jc w:val="center"/>
              <w:rPr>
                <w:rFonts w:ascii="Times New Roman" w:hAnsi="Times New Roman" w:cs="Times New Roman"/>
              </w:rPr>
            </w:pPr>
            <w:r w:rsidRPr="0039388C">
              <w:rPr>
                <w:rFonts w:ascii="Times New Roman" w:hAnsi="Times New Roman" w:cs="Times New Roman"/>
              </w:rPr>
              <w:t>p = 0.000</w:t>
            </w:r>
          </w:p>
        </w:tc>
      </w:tr>
    </w:tbl>
    <w:p w14:paraId="1B36C1F4" w14:textId="77777777" w:rsidR="00352DCF" w:rsidRPr="0039388C" w:rsidRDefault="00352DCF" w:rsidP="0039388C">
      <w:pPr>
        <w:spacing w:after="0" w:line="240" w:lineRule="auto"/>
        <w:jc w:val="both"/>
        <w:rPr>
          <w:rStyle w:val="FontStyle38"/>
          <w:b w:val="0"/>
        </w:rPr>
      </w:pPr>
    </w:p>
    <w:p w14:paraId="23723CDD" w14:textId="77777777" w:rsidR="00860FE7" w:rsidRPr="0039388C" w:rsidRDefault="00860FE7" w:rsidP="0039388C">
      <w:pPr>
        <w:pStyle w:val="Style27"/>
        <w:widowControl/>
        <w:ind w:right="-173" w:firstLine="708"/>
        <w:jc w:val="both"/>
        <w:rPr>
          <w:rFonts w:ascii="Times New Roman" w:hAnsi="Times New Roman" w:cs="Times New Roman"/>
        </w:rPr>
      </w:pPr>
    </w:p>
    <w:p w14:paraId="746966CF" w14:textId="77777777" w:rsidR="00470F96" w:rsidRDefault="005668E4" w:rsidP="00723239">
      <w:pPr>
        <w:spacing w:after="0" w:line="360" w:lineRule="auto"/>
        <w:ind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 xml:space="preserve">Com base nesses resultados, </w:t>
      </w:r>
      <w:r w:rsidR="009C024C" w:rsidRPr="00845378">
        <w:rPr>
          <w:rStyle w:val="FontStyle38"/>
          <w:b w:val="0"/>
        </w:rPr>
        <w:t>16 alunos com distorção idade-série</w:t>
      </w:r>
      <w:r w:rsidR="00BE36F0" w:rsidRPr="00845378">
        <w:rPr>
          <w:rStyle w:val="FontStyle38"/>
          <w:b w:val="0"/>
        </w:rPr>
        <w:t xml:space="preserve"> </w:t>
      </w:r>
      <w:r w:rsidR="009C024C" w:rsidRPr="00845378">
        <w:rPr>
          <w:rStyle w:val="FontStyle38"/>
          <w:b w:val="0"/>
        </w:rPr>
        <w:t xml:space="preserve">foram subdivididos em dois grupos, </w:t>
      </w:r>
      <w:r>
        <w:rPr>
          <w:rStyle w:val="FontStyle38"/>
          <w:b w:val="0"/>
        </w:rPr>
        <w:t>o controle (</w:t>
      </w:r>
      <w:proofErr w:type="spellStart"/>
      <w:r>
        <w:rPr>
          <w:rStyle w:val="FontStyle38"/>
          <w:b w:val="0"/>
        </w:rPr>
        <w:t>GC</w:t>
      </w:r>
      <w:proofErr w:type="spellEnd"/>
      <w:r>
        <w:rPr>
          <w:rStyle w:val="FontStyle38"/>
          <w:b w:val="0"/>
        </w:rPr>
        <w:t>), sem intervenções, e o experimental (GE)</w:t>
      </w:r>
      <w:r w:rsidR="00BE36F0" w:rsidRPr="00845378">
        <w:rPr>
          <w:rStyle w:val="FontStyle38"/>
          <w:b w:val="0"/>
        </w:rPr>
        <w:t xml:space="preserve">, </w:t>
      </w:r>
      <w:r>
        <w:rPr>
          <w:rStyle w:val="FontStyle38"/>
          <w:b w:val="0"/>
        </w:rPr>
        <w:t xml:space="preserve">que recebeu as intervenções das 15 oficinas. </w:t>
      </w:r>
      <w:r w:rsidR="00470F96">
        <w:rPr>
          <w:rStyle w:val="FontStyle38"/>
          <w:b w:val="0"/>
        </w:rPr>
        <w:t xml:space="preserve">Os alunos que compuseram o GE foram os que, entre os alunos com distorção idade-série, tiveram desempenho inferior nos pré-testes. </w:t>
      </w:r>
    </w:p>
    <w:p w14:paraId="7DBFE32D" w14:textId="2685C1D2" w:rsidR="005668E4" w:rsidRDefault="005668E4" w:rsidP="00723239">
      <w:pPr>
        <w:spacing w:after="0" w:line="360" w:lineRule="auto"/>
        <w:ind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 xml:space="preserve">As atividades conduzidas nas oficinas, que geraram a proposta didática aqui divulgada, serão detalhadas na seção seguinte. Após as oficinas, os mesmos instrumentos do pré-teste foram aplicados aos alunos do </w:t>
      </w:r>
      <w:proofErr w:type="spellStart"/>
      <w:r>
        <w:rPr>
          <w:rStyle w:val="FontStyle38"/>
          <w:b w:val="0"/>
        </w:rPr>
        <w:t>GC</w:t>
      </w:r>
      <w:proofErr w:type="spellEnd"/>
      <w:r>
        <w:rPr>
          <w:rStyle w:val="FontStyle38"/>
          <w:b w:val="0"/>
        </w:rPr>
        <w:t xml:space="preserve"> e do GE, agora como pós-testes, a fim de avaliar a eficácia das intervenções.</w:t>
      </w:r>
    </w:p>
    <w:p w14:paraId="7DED91E5" w14:textId="7709873A" w:rsidR="00BE36F0" w:rsidRPr="00845378" w:rsidRDefault="00C04AE4" w:rsidP="00C04AE4">
      <w:pPr>
        <w:spacing w:after="0" w:line="360" w:lineRule="auto"/>
        <w:ind w:firstLine="708"/>
        <w:jc w:val="both"/>
        <w:rPr>
          <w:rStyle w:val="FontStyle38"/>
          <w:b w:val="0"/>
        </w:rPr>
      </w:pPr>
      <w:r>
        <w:rPr>
          <w:rStyle w:val="FontStyle38"/>
          <w:b w:val="0"/>
        </w:rPr>
        <w:t xml:space="preserve">Com relação à precisão leitora, </w:t>
      </w:r>
      <w:r w:rsidR="00782525" w:rsidRPr="00845378">
        <w:rPr>
          <w:rStyle w:val="FontStyle38"/>
          <w:b w:val="0"/>
        </w:rPr>
        <w:t xml:space="preserve">a média do GE no pré-teste foi de 91%, que aponta a dificuldade que os alunos têm em relação à descodificação das palavras. O </w:t>
      </w:r>
      <w:proofErr w:type="spellStart"/>
      <w:r w:rsidR="00782525" w:rsidRPr="00845378">
        <w:rPr>
          <w:rStyle w:val="FontStyle38"/>
          <w:b w:val="0"/>
        </w:rPr>
        <w:t>GC</w:t>
      </w:r>
      <w:proofErr w:type="spellEnd"/>
      <w:r w:rsidR="00782525" w:rsidRPr="00845378">
        <w:rPr>
          <w:rStyle w:val="FontStyle38"/>
          <w:b w:val="0"/>
        </w:rPr>
        <w:t xml:space="preserve"> apresentou desempenho melhor, 96% de precisão</w:t>
      </w:r>
      <w:r>
        <w:rPr>
          <w:rStyle w:val="FontStyle38"/>
          <w:b w:val="0"/>
        </w:rPr>
        <w:t>;</w:t>
      </w:r>
      <w:r w:rsidR="00782525" w:rsidRPr="00845378">
        <w:rPr>
          <w:rStyle w:val="FontStyle38"/>
          <w:b w:val="0"/>
        </w:rPr>
        <w:t xml:space="preserve"> </w:t>
      </w:r>
      <w:r>
        <w:rPr>
          <w:rStyle w:val="FontStyle38"/>
          <w:b w:val="0"/>
        </w:rPr>
        <w:t>e</w:t>
      </w:r>
      <w:r w:rsidR="00782525" w:rsidRPr="00845378">
        <w:rPr>
          <w:rStyle w:val="FontStyle38"/>
          <w:b w:val="0"/>
        </w:rPr>
        <w:t xml:space="preserve">ntretanto, ainda não </w:t>
      </w:r>
      <w:r>
        <w:rPr>
          <w:rStyle w:val="FontStyle38"/>
          <w:b w:val="0"/>
        </w:rPr>
        <w:t xml:space="preserve">alcançando </w:t>
      </w:r>
      <w:r w:rsidR="00782525" w:rsidRPr="00845378">
        <w:rPr>
          <w:rStyle w:val="FontStyle38"/>
          <w:b w:val="0"/>
        </w:rPr>
        <w:t xml:space="preserve">um nível satisfatório de precisão leitora. A diferença nos pré-testes entre os dois grupos foi de 5 pontos percentuais </w:t>
      </w:r>
      <w:r w:rsidR="00782525" w:rsidRPr="00845378">
        <w:rPr>
          <w:rStyle w:val="FontStyle38"/>
          <w:b w:val="0"/>
        </w:rPr>
        <w:lastRenderedPageBreak/>
        <w:t xml:space="preserve">na precisão leitora. No pós-teste, essa diferença diminuiu para 2 pontos percentuais, pois o </w:t>
      </w:r>
      <w:proofErr w:type="spellStart"/>
      <w:r w:rsidR="00782525" w:rsidRPr="00845378">
        <w:rPr>
          <w:rStyle w:val="FontStyle38"/>
          <w:b w:val="0"/>
        </w:rPr>
        <w:t>GC</w:t>
      </w:r>
      <w:proofErr w:type="spellEnd"/>
      <w:r w:rsidR="00782525" w:rsidRPr="00845378">
        <w:rPr>
          <w:rStyle w:val="FontStyle38"/>
          <w:b w:val="0"/>
        </w:rPr>
        <w:t xml:space="preserve"> </w:t>
      </w:r>
      <w:r>
        <w:rPr>
          <w:rStyle w:val="FontStyle38"/>
          <w:b w:val="0"/>
        </w:rPr>
        <w:t>ob</w:t>
      </w:r>
      <w:r w:rsidR="00782525" w:rsidRPr="00845378">
        <w:rPr>
          <w:rStyle w:val="FontStyle38"/>
          <w:b w:val="0"/>
        </w:rPr>
        <w:t>teve média de 96,5% e o GE de 94,5%</w:t>
      </w:r>
      <w:r>
        <w:rPr>
          <w:rStyle w:val="FontStyle38"/>
          <w:b w:val="0"/>
        </w:rPr>
        <w:t>, conforme mostra o g</w:t>
      </w:r>
      <w:r w:rsidR="00071400" w:rsidRPr="00845378">
        <w:rPr>
          <w:rStyle w:val="FontStyle38"/>
          <w:b w:val="0"/>
        </w:rPr>
        <w:t>ráfico 1</w:t>
      </w:r>
      <w:r w:rsidR="00BD2CFA" w:rsidRPr="00845378">
        <w:rPr>
          <w:rStyle w:val="FontStyle38"/>
          <w:b w:val="0"/>
        </w:rPr>
        <w:t>.</w:t>
      </w:r>
    </w:p>
    <w:p w14:paraId="1E02FF72" w14:textId="77777777" w:rsidR="00BD2CFA" w:rsidRPr="00845378" w:rsidRDefault="00BD2CFA" w:rsidP="00A53C58">
      <w:pPr>
        <w:spacing w:after="0" w:line="480" w:lineRule="auto"/>
        <w:rPr>
          <w:rStyle w:val="FontStyle38"/>
          <w:b w:val="0"/>
        </w:rPr>
      </w:pPr>
    </w:p>
    <w:p w14:paraId="740E78A0" w14:textId="19A0A143" w:rsidR="00BE36F0" w:rsidRPr="00845378" w:rsidRDefault="00294ABC" w:rsidP="00D777F0">
      <w:pPr>
        <w:pStyle w:val="Default"/>
        <w:spacing w:line="360" w:lineRule="auto"/>
        <w:jc w:val="center"/>
        <w:rPr>
          <w:rStyle w:val="FontStyle38"/>
          <w:b w:val="0"/>
        </w:rPr>
      </w:pPr>
      <w:r w:rsidRPr="00845378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7AB6DB" wp14:editId="18C69EBE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4711065" cy="1423670"/>
            <wp:effectExtent l="0" t="0" r="13335" b="5080"/>
            <wp:wrapSquare wrapText="bothSides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071400" w:rsidRPr="00845378">
        <w:rPr>
          <w:rFonts w:ascii="Times New Roman" w:hAnsi="Times New Roman" w:cs="Times New Roman"/>
          <w:b/>
        </w:rPr>
        <w:t>Gráfico 1</w:t>
      </w:r>
      <w:r w:rsidR="00BE36F0" w:rsidRPr="00845378">
        <w:rPr>
          <w:rStyle w:val="FontStyle38"/>
          <w:b w:val="0"/>
        </w:rPr>
        <w:t xml:space="preserve"> - Médias da precisão leitora, GE e </w:t>
      </w:r>
      <w:proofErr w:type="spellStart"/>
      <w:r w:rsidR="00BE36F0" w:rsidRPr="00845378">
        <w:rPr>
          <w:rStyle w:val="FontStyle38"/>
          <w:b w:val="0"/>
        </w:rPr>
        <w:t>GC</w:t>
      </w:r>
      <w:proofErr w:type="spellEnd"/>
      <w:r w:rsidR="00BE36F0" w:rsidRPr="00845378">
        <w:rPr>
          <w:rStyle w:val="FontStyle38"/>
          <w:b w:val="0"/>
        </w:rPr>
        <w:t xml:space="preserve"> no pré-teste e no pós-teste</w:t>
      </w:r>
    </w:p>
    <w:p w14:paraId="6A368583" w14:textId="77777777" w:rsidR="00294ABC" w:rsidRPr="00845378" w:rsidRDefault="00294ABC" w:rsidP="00BE36F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8ACE84D" w14:textId="77777777" w:rsidR="00294ABC" w:rsidRPr="00845378" w:rsidRDefault="00294ABC" w:rsidP="00294ABC">
      <w:pPr>
        <w:rPr>
          <w:rFonts w:ascii="Times New Roman" w:hAnsi="Times New Roman" w:cs="Times New Roman"/>
        </w:rPr>
      </w:pPr>
    </w:p>
    <w:p w14:paraId="2C58B986" w14:textId="77777777" w:rsidR="00294ABC" w:rsidRPr="00845378" w:rsidRDefault="00294ABC" w:rsidP="00BE36F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D22491" w14:textId="77777777" w:rsidR="00782525" w:rsidRPr="00845378" w:rsidRDefault="00294ABC" w:rsidP="00A53C58">
      <w:pPr>
        <w:spacing w:after="0" w:line="480" w:lineRule="auto"/>
        <w:rPr>
          <w:rStyle w:val="FontStyle38"/>
          <w:b w:val="0"/>
        </w:rPr>
      </w:pPr>
      <w:r w:rsidRPr="00845378">
        <w:rPr>
          <w:rFonts w:ascii="Times New Roman" w:hAnsi="Times New Roman" w:cs="Times New Roman"/>
        </w:rPr>
        <w:br w:type="textWrapping" w:clear="all"/>
      </w:r>
    </w:p>
    <w:p w14:paraId="32D1B52E" w14:textId="4395BA2D" w:rsidR="00BE36F0" w:rsidRPr="00845378" w:rsidRDefault="00BE36F0" w:rsidP="007232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</w:rPr>
        <w:t xml:space="preserve">Os dados </w:t>
      </w:r>
      <w:r w:rsidR="00B27161" w:rsidRPr="00845378">
        <w:rPr>
          <w:rFonts w:ascii="Times New Roman" w:hAnsi="Times New Roman" w:cs="Times New Roman"/>
        </w:rPr>
        <w:t>demonstra</w:t>
      </w:r>
      <w:r w:rsidR="00782525" w:rsidRPr="00845378">
        <w:rPr>
          <w:rFonts w:ascii="Times New Roman" w:hAnsi="Times New Roman" w:cs="Times New Roman"/>
        </w:rPr>
        <w:t xml:space="preserve">m, de forma geral, </w:t>
      </w:r>
      <w:r w:rsidRPr="00845378">
        <w:rPr>
          <w:rFonts w:ascii="Times New Roman" w:hAnsi="Times New Roman" w:cs="Times New Roman"/>
        </w:rPr>
        <w:t xml:space="preserve">que a intervenção surtiu efeito positivo, pois, apesar do GE ainda se encontrar com média inferior, houve redução da diferença entre os desempenhos dos grupos. </w:t>
      </w:r>
    </w:p>
    <w:p w14:paraId="32206BC5" w14:textId="4203C2AC" w:rsidR="00BE36F0" w:rsidRPr="00845378" w:rsidRDefault="00BE36F0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Podemos, ainda, discutir os efeitos da intervenção realizada a partir da análise quantitativa </w:t>
      </w:r>
      <w:r w:rsidR="00BD2CFA" w:rsidRPr="00845378">
        <w:rPr>
          <w:rFonts w:ascii="Times New Roman" w:hAnsi="Times New Roman" w:cs="Times New Roman"/>
          <w:sz w:val="24"/>
          <w:szCs w:val="24"/>
        </w:rPr>
        <w:t xml:space="preserve">dos </w:t>
      </w:r>
      <w:r w:rsidRPr="00845378">
        <w:rPr>
          <w:rFonts w:ascii="Times New Roman" w:hAnsi="Times New Roman" w:cs="Times New Roman"/>
          <w:sz w:val="24"/>
          <w:szCs w:val="24"/>
        </w:rPr>
        <w:t>erros de descodificação dos dois grupos. Nossa hipótese era que</w:t>
      </w:r>
      <w:r w:rsidR="00470F96">
        <w:rPr>
          <w:rFonts w:ascii="Times New Roman" w:hAnsi="Times New Roman" w:cs="Times New Roman"/>
          <w:sz w:val="24"/>
          <w:szCs w:val="24"/>
        </w:rPr>
        <w:t>,</w:t>
      </w:r>
      <w:r w:rsidRPr="00845378">
        <w:rPr>
          <w:rFonts w:ascii="Times New Roman" w:hAnsi="Times New Roman" w:cs="Times New Roman"/>
          <w:sz w:val="24"/>
          <w:szCs w:val="24"/>
        </w:rPr>
        <w:t xml:space="preserve"> após a intervenção, a ocorrência de erros de leitura, decorrentes de falhas na descodificação das palavras, fosse reduzida no GE de forma mais acentuada do que no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  <w:r w:rsidR="00470F96" w:rsidRPr="00845378">
        <w:rPr>
          <w:rFonts w:ascii="Times New Roman" w:hAnsi="Times New Roman" w:cs="Times New Roman"/>
          <w:sz w:val="24"/>
          <w:szCs w:val="24"/>
        </w:rPr>
        <w:t>Como fica evidenciado no gráfico</w:t>
      </w:r>
      <w:r w:rsidR="00470F96">
        <w:rPr>
          <w:rFonts w:ascii="Times New Roman" w:hAnsi="Times New Roman" w:cs="Times New Roman"/>
          <w:sz w:val="24"/>
          <w:szCs w:val="24"/>
        </w:rPr>
        <w:t xml:space="preserve"> a seguir</w:t>
      </w:r>
      <w:r w:rsidR="00470F96" w:rsidRPr="00845378">
        <w:rPr>
          <w:rFonts w:ascii="Times New Roman" w:hAnsi="Times New Roman" w:cs="Times New Roman"/>
          <w:sz w:val="24"/>
          <w:szCs w:val="24"/>
        </w:rPr>
        <w:t>, a redução dos erros de leitura do grupo que participou da</w:t>
      </w:r>
      <w:r w:rsidR="00470F96">
        <w:rPr>
          <w:rFonts w:ascii="Times New Roman" w:hAnsi="Times New Roman" w:cs="Times New Roman"/>
          <w:sz w:val="24"/>
          <w:szCs w:val="24"/>
        </w:rPr>
        <w:t>s intervenções</w:t>
      </w:r>
      <w:r w:rsidR="00470F96" w:rsidRPr="00845378">
        <w:rPr>
          <w:rFonts w:ascii="Times New Roman" w:hAnsi="Times New Roman" w:cs="Times New Roman"/>
          <w:sz w:val="24"/>
          <w:szCs w:val="24"/>
        </w:rPr>
        <w:t xml:space="preserve"> foi expressiva, </w:t>
      </w:r>
      <w:r w:rsidR="00470F96">
        <w:rPr>
          <w:rFonts w:ascii="Times New Roman" w:hAnsi="Times New Roman" w:cs="Times New Roman"/>
          <w:sz w:val="24"/>
          <w:szCs w:val="24"/>
        </w:rPr>
        <w:t>o</w:t>
      </w:r>
      <w:r w:rsidR="00470F96" w:rsidRPr="00845378">
        <w:rPr>
          <w:rFonts w:ascii="Times New Roman" w:hAnsi="Times New Roman" w:cs="Times New Roman"/>
          <w:sz w:val="24"/>
          <w:szCs w:val="24"/>
        </w:rPr>
        <w:t xml:space="preserve"> que não ocorreu nas mesmas proporções para o </w:t>
      </w:r>
      <w:proofErr w:type="spellStart"/>
      <w:r w:rsidR="00470F96" w:rsidRPr="00845378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470F96" w:rsidRPr="00845378">
        <w:rPr>
          <w:rFonts w:ascii="Times New Roman" w:hAnsi="Times New Roman" w:cs="Times New Roman"/>
          <w:sz w:val="24"/>
          <w:szCs w:val="24"/>
        </w:rPr>
        <w:t>.</w:t>
      </w:r>
    </w:p>
    <w:p w14:paraId="20D3380A" w14:textId="77777777" w:rsidR="008803CB" w:rsidRPr="00845378" w:rsidRDefault="008803CB" w:rsidP="00A53C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199872" w14:textId="16C492F4" w:rsidR="00BE36F0" w:rsidRPr="00845378" w:rsidRDefault="00071400" w:rsidP="00D77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b/>
          <w:sz w:val="24"/>
          <w:szCs w:val="24"/>
        </w:rPr>
        <w:t>Gráfico 2</w:t>
      </w:r>
      <w:r w:rsidR="00BE36F0" w:rsidRPr="00845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- Demonstrativo dos erros do GE e do </w:t>
      </w:r>
      <w:proofErr w:type="spellStart"/>
      <w:r w:rsidR="00BE36F0" w:rsidRPr="00845378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BE36F0" w:rsidRPr="00845378">
        <w:rPr>
          <w:rFonts w:ascii="Times New Roman" w:hAnsi="Times New Roman" w:cs="Times New Roman"/>
          <w:sz w:val="24"/>
          <w:szCs w:val="24"/>
        </w:rPr>
        <w:t xml:space="preserve"> no Pré-teste e no Pós-teste</w:t>
      </w:r>
    </w:p>
    <w:p w14:paraId="0AFA2BD4" w14:textId="77777777" w:rsidR="00BE36F0" w:rsidRPr="00845378" w:rsidRDefault="00BE36F0" w:rsidP="00BE36F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5851C83" wp14:editId="4EA39359">
            <wp:extent cx="4769893" cy="1494430"/>
            <wp:effectExtent l="0" t="0" r="12065" b="1079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701266" w14:textId="77777777" w:rsidR="00BE36F0" w:rsidRPr="00A53C58" w:rsidRDefault="00BE36F0" w:rsidP="00A53C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87E973C" w14:textId="4D724ABC" w:rsidR="00BE36F0" w:rsidRPr="00845378" w:rsidRDefault="00BE36F0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Esses dados nos mostram que uma intervenção à base da conscientização dos elementos fônicos e da compreensão de regras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grafofonêmicas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pode representar um ganho para alunos que estão fora da faixa etária, com dificuldades relacionadas à leitura, melhorando, assim, </w:t>
      </w:r>
      <w:r w:rsidR="00470F96">
        <w:rPr>
          <w:rFonts w:ascii="Times New Roman" w:hAnsi="Times New Roman" w:cs="Times New Roman"/>
          <w:sz w:val="24"/>
          <w:szCs w:val="24"/>
        </w:rPr>
        <w:t>su</w:t>
      </w:r>
      <w:r w:rsidRPr="00845378">
        <w:rPr>
          <w:rFonts w:ascii="Times New Roman" w:hAnsi="Times New Roman" w:cs="Times New Roman"/>
          <w:sz w:val="24"/>
          <w:szCs w:val="24"/>
        </w:rPr>
        <w:t xml:space="preserve">a precisão leitora. </w:t>
      </w:r>
    </w:p>
    <w:p w14:paraId="2B7CE43D" w14:textId="78A86EAE" w:rsidR="00BE36F0" w:rsidRPr="00470F96" w:rsidRDefault="005A345E" w:rsidP="007232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0F96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BE36F0" w:rsidRPr="00470F96">
        <w:rPr>
          <w:rFonts w:ascii="Times New Roman" w:hAnsi="Times New Roman" w:cs="Times New Roman"/>
          <w:sz w:val="24"/>
          <w:szCs w:val="24"/>
        </w:rPr>
        <w:t xml:space="preserve">m relação à fluência leitora, o pós-teste </w:t>
      </w:r>
      <w:r w:rsidR="008803CB" w:rsidRPr="00470F96">
        <w:rPr>
          <w:rFonts w:ascii="Times New Roman" w:hAnsi="Times New Roman" w:cs="Times New Roman"/>
          <w:sz w:val="24"/>
          <w:szCs w:val="24"/>
        </w:rPr>
        <w:t xml:space="preserve">também </w:t>
      </w:r>
      <w:r w:rsidR="00BE36F0" w:rsidRPr="00470F96">
        <w:rPr>
          <w:rFonts w:ascii="Times New Roman" w:hAnsi="Times New Roman" w:cs="Times New Roman"/>
          <w:sz w:val="24"/>
          <w:szCs w:val="24"/>
        </w:rPr>
        <w:t>revelou diferenças</w:t>
      </w:r>
      <w:r w:rsidR="008803CB" w:rsidRPr="00470F96">
        <w:rPr>
          <w:rFonts w:ascii="Times New Roman" w:hAnsi="Times New Roman" w:cs="Times New Roman"/>
          <w:sz w:val="24"/>
          <w:szCs w:val="24"/>
        </w:rPr>
        <w:t xml:space="preserve"> entre os dois grupos. </w:t>
      </w:r>
      <w:r w:rsidR="00470F96" w:rsidRPr="00470F96">
        <w:rPr>
          <w:rFonts w:ascii="Times New Roman" w:hAnsi="Times New Roman" w:cs="Times New Roman"/>
          <w:sz w:val="24"/>
          <w:szCs w:val="24"/>
        </w:rPr>
        <w:t xml:space="preserve">A diferença entre os grupos, no </w:t>
      </w:r>
      <w:r w:rsidR="005247A4">
        <w:rPr>
          <w:rFonts w:ascii="Times New Roman" w:hAnsi="Times New Roman" w:cs="Times New Roman"/>
          <w:sz w:val="24"/>
          <w:szCs w:val="24"/>
        </w:rPr>
        <w:t>p</w:t>
      </w:r>
      <w:r w:rsidR="00470F96" w:rsidRPr="00470F96">
        <w:rPr>
          <w:rFonts w:ascii="Times New Roman" w:hAnsi="Times New Roman" w:cs="Times New Roman"/>
          <w:sz w:val="24"/>
          <w:szCs w:val="24"/>
        </w:rPr>
        <w:t xml:space="preserve">ré-teste, foi de 28,8 </w:t>
      </w:r>
      <w:r w:rsidR="005247A4">
        <w:rPr>
          <w:rFonts w:ascii="Times New Roman" w:hAnsi="Times New Roman" w:cs="Times New Roman"/>
          <w:sz w:val="24"/>
          <w:szCs w:val="24"/>
        </w:rPr>
        <w:t>palavras corretas por minuto (</w:t>
      </w:r>
      <w:proofErr w:type="spellStart"/>
      <w:r w:rsidR="005247A4">
        <w:rPr>
          <w:rFonts w:ascii="Times New Roman" w:hAnsi="Times New Roman" w:cs="Times New Roman"/>
          <w:sz w:val="24"/>
          <w:szCs w:val="24"/>
        </w:rPr>
        <w:t>pcpm</w:t>
      </w:r>
      <w:proofErr w:type="spellEnd"/>
      <w:r w:rsidR="005247A4">
        <w:rPr>
          <w:rFonts w:ascii="Times New Roman" w:hAnsi="Times New Roman" w:cs="Times New Roman"/>
          <w:sz w:val="24"/>
          <w:szCs w:val="24"/>
        </w:rPr>
        <w:t>)</w:t>
      </w:r>
      <w:r w:rsidR="00470F96" w:rsidRPr="00470F96">
        <w:rPr>
          <w:rFonts w:ascii="Times New Roman" w:hAnsi="Times New Roman" w:cs="Times New Roman"/>
          <w:sz w:val="24"/>
          <w:szCs w:val="24"/>
        </w:rPr>
        <w:t xml:space="preserve">, pois a média do GE foi de 61,8 </w:t>
      </w:r>
      <w:proofErr w:type="spellStart"/>
      <w:r w:rsidR="00470F96" w:rsidRPr="00470F96">
        <w:rPr>
          <w:rFonts w:ascii="Times New Roman" w:hAnsi="Times New Roman" w:cs="Times New Roman"/>
          <w:sz w:val="24"/>
          <w:szCs w:val="24"/>
        </w:rPr>
        <w:t>pcpm</w:t>
      </w:r>
      <w:proofErr w:type="spellEnd"/>
      <w:r w:rsidR="005247A4">
        <w:rPr>
          <w:rFonts w:ascii="Times New Roman" w:hAnsi="Times New Roman" w:cs="Times New Roman"/>
          <w:sz w:val="24"/>
          <w:szCs w:val="24"/>
        </w:rPr>
        <w:t xml:space="preserve"> e a do </w:t>
      </w:r>
      <w:proofErr w:type="spellStart"/>
      <w:r w:rsidR="005247A4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5247A4">
        <w:rPr>
          <w:rFonts w:ascii="Times New Roman" w:hAnsi="Times New Roman" w:cs="Times New Roman"/>
          <w:sz w:val="24"/>
          <w:szCs w:val="24"/>
        </w:rPr>
        <w:t xml:space="preserve"> de 90,6</w:t>
      </w:r>
      <w:r w:rsidR="00470F96" w:rsidRPr="00470F96">
        <w:rPr>
          <w:rFonts w:ascii="Times New Roman" w:hAnsi="Times New Roman" w:cs="Times New Roman"/>
          <w:sz w:val="24"/>
          <w:szCs w:val="24"/>
        </w:rPr>
        <w:t xml:space="preserve">. Após a intervenção houve uma redução dessa diferença para 26,2 </w:t>
      </w:r>
      <w:proofErr w:type="spellStart"/>
      <w:r w:rsidR="00470F96" w:rsidRPr="00470F96">
        <w:rPr>
          <w:rFonts w:ascii="Times New Roman" w:hAnsi="Times New Roman" w:cs="Times New Roman"/>
          <w:sz w:val="24"/>
          <w:szCs w:val="24"/>
        </w:rPr>
        <w:t>pcpm</w:t>
      </w:r>
      <w:proofErr w:type="spellEnd"/>
      <w:r w:rsidR="00470F96" w:rsidRPr="00470F96">
        <w:rPr>
          <w:rFonts w:ascii="Times New Roman" w:hAnsi="Times New Roman" w:cs="Times New Roman"/>
          <w:sz w:val="24"/>
          <w:szCs w:val="24"/>
        </w:rPr>
        <w:t xml:space="preserve">, uma vez que o GE </w:t>
      </w:r>
      <w:r w:rsidR="005247A4">
        <w:rPr>
          <w:rFonts w:ascii="Times New Roman" w:hAnsi="Times New Roman" w:cs="Times New Roman"/>
          <w:sz w:val="24"/>
          <w:szCs w:val="24"/>
        </w:rPr>
        <w:t xml:space="preserve">ficou com uma média de </w:t>
      </w:r>
      <w:r w:rsidR="00470F96" w:rsidRPr="00470F96">
        <w:rPr>
          <w:rFonts w:ascii="Times New Roman" w:hAnsi="Times New Roman" w:cs="Times New Roman"/>
          <w:sz w:val="24"/>
          <w:szCs w:val="24"/>
        </w:rPr>
        <w:t xml:space="preserve">75,5 </w:t>
      </w:r>
      <w:proofErr w:type="spellStart"/>
      <w:r w:rsidR="00470F96" w:rsidRPr="00470F96">
        <w:rPr>
          <w:rFonts w:ascii="Times New Roman" w:hAnsi="Times New Roman" w:cs="Times New Roman"/>
          <w:sz w:val="24"/>
          <w:szCs w:val="24"/>
        </w:rPr>
        <w:t>pcpm</w:t>
      </w:r>
      <w:proofErr w:type="spellEnd"/>
      <w:r w:rsidR="005247A4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5247A4" w:rsidRPr="00470F96">
        <w:rPr>
          <w:rFonts w:ascii="Times New Roman" w:hAnsi="Times New Roman" w:cs="Times New Roman"/>
          <w:sz w:val="24"/>
          <w:szCs w:val="24"/>
        </w:rPr>
        <w:t>GC</w:t>
      </w:r>
      <w:proofErr w:type="spellEnd"/>
      <w:r w:rsidR="005247A4" w:rsidRPr="00470F96">
        <w:rPr>
          <w:rFonts w:ascii="Times New Roman" w:hAnsi="Times New Roman" w:cs="Times New Roman"/>
          <w:sz w:val="24"/>
          <w:szCs w:val="24"/>
        </w:rPr>
        <w:t xml:space="preserve"> de 102</w:t>
      </w:r>
      <w:r w:rsidR="00F2704B">
        <w:rPr>
          <w:rFonts w:ascii="Times New Roman" w:hAnsi="Times New Roman" w:cs="Times New Roman"/>
          <w:sz w:val="24"/>
          <w:szCs w:val="24"/>
        </w:rPr>
        <w:t>. Essa evolução pode ser visualizada</w:t>
      </w:r>
      <w:r w:rsidR="00C745BC" w:rsidRPr="00470F96">
        <w:rPr>
          <w:rFonts w:ascii="Times New Roman" w:hAnsi="Times New Roman" w:cs="Times New Roman"/>
          <w:sz w:val="24"/>
          <w:szCs w:val="24"/>
        </w:rPr>
        <w:t xml:space="preserve"> </w:t>
      </w:r>
      <w:r w:rsidR="00F2704B">
        <w:rPr>
          <w:rFonts w:ascii="Times New Roman" w:hAnsi="Times New Roman" w:cs="Times New Roman"/>
          <w:sz w:val="24"/>
          <w:szCs w:val="24"/>
        </w:rPr>
        <w:t xml:space="preserve">no </w:t>
      </w:r>
      <w:r w:rsidR="00071400" w:rsidRPr="00470F96">
        <w:rPr>
          <w:rFonts w:ascii="Times New Roman" w:hAnsi="Times New Roman" w:cs="Times New Roman"/>
          <w:sz w:val="24"/>
          <w:szCs w:val="24"/>
        </w:rPr>
        <w:t>gráfico 3.</w:t>
      </w:r>
    </w:p>
    <w:p w14:paraId="714CD358" w14:textId="77777777" w:rsidR="00BE36F0" w:rsidRPr="00845378" w:rsidRDefault="00BE36F0" w:rsidP="00A53C58">
      <w:pPr>
        <w:spacing w:after="0" w:line="480" w:lineRule="auto"/>
        <w:rPr>
          <w:rFonts w:ascii="Times New Roman" w:hAnsi="Times New Roman" w:cs="Times New Roman"/>
          <w:b/>
        </w:rPr>
      </w:pPr>
    </w:p>
    <w:p w14:paraId="2B54D958" w14:textId="77777777" w:rsidR="00BE36F0" w:rsidRPr="00845378" w:rsidRDefault="00071400" w:rsidP="00D777F0">
      <w:pPr>
        <w:pStyle w:val="Default"/>
        <w:jc w:val="center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b/>
        </w:rPr>
        <w:t>Gráfico 3</w:t>
      </w:r>
      <w:r w:rsidR="00BE36F0" w:rsidRPr="00845378">
        <w:rPr>
          <w:rFonts w:ascii="Times New Roman" w:hAnsi="Times New Roman" w:cs="Times New Roman"/>
          <w:b/>
        </w:rPr>
        <w:t xml:space="preserve"> </w:t>
      </w:r>
      <w:r w:rsidR="00BE36F0" w:rsidRPr="00845378">
        <w:rPr>
          <w:rFonts w:ascii="Times New Roman" w:hAnsi="Times New Roman" w:cs="Times New Roman"/>
        </w:rPr>
        <w:t xml:space="preserve">- Comparativo das médias do GE e do </w:t>
      </w:r>
      <w:proofErr w:type="spellStart"/>
      <w:r w:rsidR="00BE36F0" w:rsidRPr="00845378">
        <w:rPr>
          <w:rFonts w:ascii="Times New Roman" w:hAnsi="Times New Roman" w:cs="Times New Roman"/>
        </w:rPr>
        <w:t>GC</w:t>
      </w:r>
      <w:proofErr w:type="spellEnd"/>
      <w:r w:rsidR="00BE36F0" w:rsidRPr="00845378">
        <w:rPr>
          <w:rFonts w:ascii="Times New Roman" w:hAnsi="Times New Roman" w:cs="Times New Roman"/>
        </w:rPr>
        <w:t xml:space="preserve"> em fluência leitora no pré-teste e no pós-teste</w:t>
      </w:r>
    </w:p>
    <w:p w14:paraId="7122E0E7" w14:textId="77777777" w:rsidR="00BE36F0" w:rsidRPr="00845378" w:rsidRDefault="00BE36F0" w:rsidP="00BE36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4589B4A" wp14:editId="064A5D8C">
            <wp:extent cx="3991970" cy="1248770"/>
            <wp:effectExtent l="0" t="0" r="8890" b="889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21AF940" w14:textId="77777777" w:rsidR="00BD2CFA" w:rsidRPr="00A53C58" w:rsidRDefault="00BD2CFA" w:rsidP="00A53C5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8E57D" w14:textId="4883EEE4" w:rsidR="00055104" w:rsidRPr="00845378" w:rsidRDefault="00F2704B" w:rsidP="007232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5247A4" w:rsidRPr="00470F96">
        <w:rPr>
          <w:rFonts w:ascii="Times New Roman" w:hAnsi="Times New Roman" w:cs="Times New Roman"/>
        </w:rPr>
        <w:t>ssa diferença mostra o caráter positivo da intervenção</w:t>
      </w:r>
      <w:r>
        <w:rPr>
          <w:rFonts w:ascii="Times New Roman" w:hAnsi="Times New Roman" w:cs="Times New Roman"/>
        </w:rPr>
        <w:t>.</w:t>
      </w:r>
      <w:r w:rsidR="005247A4" w:rsidRPr="00845378">
        <w:rPr>
          <w:rFonts w:ascii="Times New Roman" w:hAnsi="Times New Roman" w:cs="Times New Roman"/>
        </w:rPr>
        <w:t xml:space="preserve"> </w:t>
      </w:r>
      <w:r w:rsidR="00055104" w:rsidRPr="00845378">
        <w:rPr>
          <w:rFonts w:ascii="Times New Roman" w:hAnsi="Times New Roman" w:cs="Times New Roman"/>
        </w:rPr>
        <w:t xml:space="preserve">Destacamos </w:t>
      </w:r>
      <w:r>
        <w:rPr>
          <w:rFonts w:ascii="Times New Roman" w:hAnsi="Times New Roman" w:cs="Times New Roman"/>
        </w:rPr>
        <w:t xml:space="preserve">que </w:t>
      </w:r>
      <w:r w:rsidR="00055104" w:rsidRPr="00845378">
        <w:rPr>
          <w:rFonts w:ascii="Times New Roman" w:hAnsi="Times New Roman" w:cs="Times New Roman"/>
        </w:rPr>
        <w:t xml:space="preserve">os alunos do </w:t>
      </w:r>
      <w:proofErr w:type="spellStart"/>
      <w:r w:rsidR="00055104" w:rsidRPr="00845378">
        <w:rPr>
          <w:rFonts w:ascii="Times New Roman" w:hAnsi="Times New Roman" w:cs="Times New Roman"/>
        </w:rPr>
        <w:t>GC</w:t>
      </w:r>
      <w:proofErr w:type="spellEnd"/>
      <w:r w:rsidR="00055104" w:rsidRPr="00845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obtiveram</w:t>
      </w:r>
      <w:r w:rsidR="00055104" w:rsidRPr="00845378">
        <w:rPr>
          <w:rFonts w:ascii="Times New Roman" w:hAnsi="Times New Roman" w:cs="Times New Roman"/>
        </w:rPr>
        <w:t>, no pr</w:t>
      </w:r>
      <w:r w:rsidR="00D01350" w:rsidRPr="00845378">
        <w:rPr>
          <w:rFonts w:ascii="Times New Roman" w:hAnsi="Times New Roman" w:cs="Times New Roman"/>
        </w:rPr>
        <w:t xml:space="preserve">é-teste, uma fluência superior </w:t>
      </w:r>
      <w:r>
        <w:rPr>
          <w:rFonts w:ascii="Times New Roman" w:hAnsi="Times New Roman" w:cs="Times New Roman"/>
        </w:rPr>
        <w:t>à</w:t>
      </w:r>
      <w:r w:rsidR="00055104" w:rsidRPr="00845378">
        <w:rPr>
          <w:rFonts w:ascii="Times New Roman" w:hAnsi="Times New Roman" w:cs="Times New Roman"/>
        </w:rPr>
        <w:t xml:space="preserve"> dos alunos do GE</w:t>
      </w:r>
      <w:r>
        <w:rPr>
          <w:rFonts w:ascii="Times New Roman" w:hAnsi="Times New Roman" w:cs="Times New Roman"/>
        </w:rPr>
        <w:t>. A</w:t>
      </w:r>
      <w:r w:rsidR="00055104" w:rsidRPr="00845378">
        <w:rPr>
          <w:rFonts w:ascii="Times New Roman" w:hAnsi="Times New Roman" w:cs="Times New Roman"/>
        </w:rPr>
        <w:t xml:space="preserve">ssim, se a </w:t>
      </w:r>
      <w:r>
        <w:rPr>
          <w:rFonts w:ascii="Times New Roman" w:hAnsi="Times New Roman" w:cs="Times New Roman"/>
        </w:rPr>
        <w:t xml:space="preserve">evolução da </w:t>
      </w:r>
      <w:r w:rsidR="00055104" w:rsidRPr="00845378">
        <w:rPr>
          <w:rFonts w:ascii="Times New Roman" w:hAnsi="Times New Roman" w:cs="Times New Roman"/>
        </w:rPr>
        <w:t xml:space="preserve">fluência </w:t>
      </w:r>
      <w:r>
        <w:rPr>
          <w:rFonts w:ascii="Times New Roman" w:hAnsi="Times New Roman" w:cs="Times New Roman"/>
        </w:rPr>
        <w:t xml:space="preserve">leitora dependesse </w:t>
      </w:r>
      <w:r w:rsidR="00055104" w:rsidRPr="00845378">
        <w:rPr>
          <w:rFonts w:ascii="Times New Roman" w:hAnsi="Times New Roman" w:cs="Times New Roman"/>
        </w:rPr>
        <w:t xml:space="preserve">apenas </w:t>
      </w:r>
      <w:r>
        <w:rPr>
          <w:rFonts w:ascii="Times New Roman" w:hAnsi="Times New Roman" w:cs="Times New Roman"/>
        </w:rPr>
        <w:t>da</w:t>
      </w:r>
      <w:r w:rsidR="00055104" w:rsidRPr="00845378">
        <w:rPr>
          <w:rFonts w:ascii="Times New Roman" w:hAnsi="Times New Roman" w:cs="Times New Roman"/>
        </w:rPr>
        <w:t xml:space="preserve">s atividades </w:t>
      </w:r>
      <w:r>
        <w:rPr>
          <w:rFonts w:ascii="Times New Roman" w:hAnsi="Times New Roman" w:cs="Times New Roman"/>
        </w:rPr>
        <w:t xml:space="preserve">regulares em </w:t>
      </w:r>
      <w:r w:rsidR="00055104" w:rsidRPr="00845378">
        <w:rPr>
          <w:rFonts w:ascii="Times New Roman" w:hAnsi="Times New Roman" w:cs="Times New Roman"/>
        </w:rPr>
        <w:t xml:space="preserve">sala de aula, era esperado que a vantagem </w:t>
      </w: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GC</w:t>
      </w:r>
      <w:proofErr w:type="spellEnd"/>
      <w:r>
        <w:rPr>
          <w:rFonts w:ascii="Times New Roman" w:hAnsi="Times New Roman" w:cs="Times New Roman"/>
        </w:rPr>
        <w:t xml:space="preserve"> </w:t>
      </w:r>
      <w:r w:rsidR="00055104" w:rsidRPr="00845378">
        <w:rPr>
          <w:rFonts w:ascii="Times New Roman" w:hAnsi="Times New Roman" w:cs="Times New Roman"/>
        </w:rPr>
        <w:t>fosse ampliada, uma vez que esses alunos eram bem mais fluentes, lendo mais palavras do que os alunos do GE</w:t>
      </w:r>
      <w:r>
        <w:rPr>
          <w:rFonts w:ascii="Times New Roman" w:hAnsi="Times New Roman" w:cs="Times New Roman"/>
        </w:rPr>
        <w:t>. No entanto</w:t>
      </w:r>
      <w:r w:rsidR="00055104" w:rsidRPr="00845378">
        <w:rPr>
          <w:rFonts w:ascii="Times New Roman" w:hAnsi="Times New Roman" w:cs="Times New Roman"/>
        </w:rPr>
        <w:t xml:space="preserve">, isso não ocorreu, já que </w:t>
      </w:r>
      <w:r>
        <w:rPr>
          <w:rFonts w:ascii="Times New Roman" w:hAnsi="Times New Roman" w:cs="Times New Roman"/>
        </w:rPr>
        <w:t xml:space="preserve">o aumento na média de </w:t>
      </w:r>
      <w:proofErr w:type="spellStart"/>
      <w:r>
        <w:rPr>
          <w:rFonts w:ascii="Times New Roman" w:hAnsi="Times New Roman" w:cs="Times New Roman"/>
        </w:rPr>
        <w:t>pcpm</w:t>
      </w:r>
      <w:proofErr w:type="spellEnd"/>
      <w:r>
        <w:rPr>
          <w:rFonts w:ascii="Times New Roman" w:hAnsi="Times New Roman" w:cs="Times New Roman"/>
        </w:rPr>
        <w:t xml:space="preserve"> </w:t>
      </w:r>
      <w:r w:rsidR="00055104" w:rsidRPr="00845378">
        <w:rPr>
          <w:rFonts w:ascii="Times New Roman" w:hAnsi="Times New Roman" w:cs="Times New Roman"/>
        </w:rPr>
        <w:t xml:space="preserve">do GE no pós-teste foi de 13,5, superior à do </w:t>
      </w:r>
      <w:proofErr w:type="spellStart"/>
      <w:r w:rsidR="00055104" w:rsidRPr="00845378">
        <w:rPr>
          <w:rFonts w:ascii="Times New Roman" w:hAnsi="Times New Roman" w:cs="Times New Roman"/>
        </w:rPr>
        <w:t>GC</w:t>
      </w:r>
      <w:proofErr w:type="spellEnd"/>
      <w:r w:rsidR="00055104" w:rsidRPr="00845378">
        <w:rPr>
          <w:rFonts w:ascii="Times New Roman" w:hAnsi="Times New Roman" w:cs="Times New Roman"/>
        </w:rPr>
        <w:t xml:space="preserve">, cujo aumento foi de 11, 2 </w:t>
      </w:r>
      <w:proofErr w:type="spellStart"/>
      <w:r w:rsidR="00055104" w:rsidRPr="00845378">
        <w:rPr>
          <w:rFonts w:ascii="Times New Roman" w:hAnsi="Times New Roman" w:cs="Times New Roman"/>
        </w:rPr>
        <w:t>pcpm</w:t>
      </w:r>
      <w:proofErr w:type="spellEnd"/>
      <w:r w:rsidR="00055104" w:rsidRPr="00845378">
        <w:rPr>
          <w:rFonts w:ascii="Times New Roman" w:hAnsi="Times New Roman" w:cs="Times New Roman"/>
        </w:rPr>
        <w:t>.</w:t>
      </w:r>
    </w:p>
    <w:p w14:paraId="7EE8D30F" w14:textId="5F4609FA" w:rsidR="00BE36F0" w:rsidRDefault="00F2704B" w:rsidP="00723239">
      <w:pPr>
        <w:pStyle w:val="Default"/>
        <w:spacing w:line="360" w:lineRule="auto"/>
        <w:ind w:firstLine="708"/>
        <w:jc w:val="both"/>
        <w:rPr>
          <w:rStyle w:val="FontStyle36"/>
        </w:rPr>
      </w:pPr>
      <w:r>
        <w:rPr>
          <w:rFonts w:ascii="Times New Roman" w:hAnsi="Times New Roman" w:cs="Times New Roman"/>
        </w:rPr>
        <w:t xml:space="preserve">Finalmente, com relação </w:t>
      </w:r>
      <w:r w:rsidR="00614BFF" w:rsidRPr="00845378">
        <w:rPr>
          <w:rFonts w:ascii="Times New Roman" w:hAnsi="Times New Roman" w:cs="Times New Roman"/>
        </w:rPr>
        <w:t>à Consciência Fonológica, a</w:t>
      </w:r>
      <w:r w:rsidR="00BE36F0" w:rsidRPr="00845378">
        <w:rPr>
          <w:rStyle w:val="FontStyle36"/>
        </w:rPr>
        <w:t xml:space="preserve"> comparação dos dados é reveladora, pois a consciência fonêmica aumentou nos dois grupos, resultado que corrobora com estudos que defendem a ideia de que essas habilidades aumentam com a escolaridade. </w:t>
      </w:r>
    </w:p>
    <w:p w14:paraId="1CF99477" w14:textId="2DC14823" w:rsidR="00C70EE8" w:rsidRDefault="00C70EE8" w:rsidP="00723239">
      <w:pPr>
        <w:pStyle w:val="Default"/>
        <w:spacing w:line="360" w:lineRule="auto"/>
        <w:ind w:firstLine="708"/>
        <w:jc w:val="both"/>
        <w:rPr>
          <w:rStyle w:val="FontStyle36"/>
        </w:rPr>
      </w:pPr>
      <w:r w:rsidRPr="00845378">
        <w:rPr>
          <w:rStyle w:val="FontStyle36"/>
        </w:rPr>
        <w:t xml:space="preserve">No pré-teste, o GE alcançou média geral de 45 acertos no teste de consciência fonológica, enquanto o </w:t>
      </w:r>
      <w:proofErr w:type="spellStart"/>
      <w:r w:rsidRPr="00845378">
        <w:rPr>
          <w:rStyle w:val="FontStyle36"/>
        </w:rPr>
        <w:t>GC</w:t>
      </w:r>
      <w:proofErr w:type="spellEnd"/>
      <w:r w:rsidRPr="00845378">
        <w:rPr>
          <w:rStyle w:val="FontStyle36"/>
        </w:rPr>
        <w:t xml:space="preserve">, demonstrando mais domínio de habilidades de consciência fonológica, ficou com média geral de 53,8 acertos. Com isso, os grupos se distanciaram por uma diferença de 8,8 pontos. Essa diferença, após a intervenção, reduziu-se para 3,3 pontos, pois a média do GE no pós-teste foi de 53,7 e do </w:t>
      </w:r>
      <w:proofErr w:type="spellStart"/>
      <w:r w:rsidRPr="00845378">
        <w:rPr>
          <w:rStyle w:val="FontStyle36"/>
        </w:rPr>
        <w:t>GC</w:t>
      </w:r>
      <w:proofErr w:type="spellEnd"/>
      <w:r w:rsidRPr="00845378">
        <w:rPr>
          <w:rStyle w:val="FontStyle36"/>
        </w:rPr>
        <w:t xml:space="preserve"> foi de 57.</w:t>
      </w:r>
    </w:p>
    <w:p w14:paraId="27BE3081" w14:textId="77777777" w:rsidR="00BE36F0" w:rsidRPr="00845378" w:rsidRDefault="00BE36F0" w:rsidP="00A53C58">
      <w:pPr>
        <w:spacing w:after="0" w:line="480" w:lineRule="auto"/>
        <w:rPr>
          <w:rStyle w:val="FontStyle36"/>
        </w:rPr>
      </w:pPr>
    </w:p>
    <w:p w14:paraId="46578D65" w14:textId="77777777" w:rsidR="00BE36F0" w:rsidRPr="00845378" w:rsidRDefault="00071400" w:rsidP="00D777F0">
      <w:pPr>
        <w:pStyle w:val="Style24"/>
        <w:widowControl/>
        <w:spacing w:line="360" w:lineRule="auto"/>
        <w:ind w:firstLine="0"/>
        <w:jc w:val="center"/>
        <w:rPr>
          <w:rStyle w:val="FontStyle36"/>
        </w:rPr>
      </w:pPr>
      <w:r w:rsidRPr="00845378">
        <w:rPr>
          <w:rFonts w:ascii="Times New Roman" w:hAnsi="Times New Roman" w:cs="Times New Roman"/>
          <w:b/>
        </w:rPr>
        <w:t>Gráfico 4</w:t>
      </w:r>
      <w:r w:rsidR="00BE36F0" w:rsidRPr="00845378">
        <w:rPr>
          <w:rFonts w:ascii="Times New Roman" w:hAnsi="Times New Roman" w:cs="Times New Roman"/>
          <w:b/>
        </w:rPr>
        <w:t xml:space="preserve"> </w:t>
      </w:r>
      <w:r w:rsidR="00BE36F0" w:rsidRPr="00845378">
        <w:rPr>
          <w:rFonts w:ascii="Times New Roman" w:hAnsi="Times New Roman" w:cs="Times New Roman"/>
        </w:rPr>
        <w:t xml:space="preserve">- Comparação </w:t>
      </w:r>
      <w:r w:rsidR="00D01350" w:rsidRPr="00845378">
        <w:rPr>
          <w:rFonts w:ascii="Times New Roman" w:hAnsi="Times New Roman" w:cs="Times New Roman"/>
        </w:rPr>
        <w:t xml:space="preserve">dos resultados do GE e do </w:t>
      </w:r>
      <w:proofErr w:type="spellStart"/>
      <w:r w:rsidR="00D01350" w:rsidRPr="00845378">
        <w:rPr>
          <w:rFonts w:ascii="Times New Roman" w:hAnsi="Times New Roman" w:cs="Times New Roman"/>
        </w:rPr>
        <w:t>GC</w:t>
      </w:r>
      <w:proofErr w:type="spellEnd"/>
      <w:r w:rsidR="00D01350" w:rsidRPr="00845378">
        <w:rPr>
          <w:rFonts w:ascii="Times New Roman" w:hAnsi="Times New Roman" w:cs="Times New Roman"/>
        </w:rPr>
        <w:t xml:space="preserve"> no CONFIAS</w:t>
      </w:r>
      <w:r w:rsidR="00BE36F0" w:rsidRPr="00845378">
        <w:rPr>
          <w:rFonts w:ascii="Times New Roman" w:hAnsi="Times New Roman" w:cs="Times New Roman"/>
        </w:rPr>
        <w:t>: médias gerais</w:t>
      </w:r>
    </w:p>
    <w:p w14:paraId="27D82EF0" w14:textId="77777777" w:rsidR="00BE36F0" w:rsidRPr="00845378" w:rsidRDefault="00BE36F0" w:rsidP="00BE36F0">
      <w:pPr>
        <w:pStyle w:val="Style24"/>
        <w:widowControl/>
        <w:spacing w:line="240" w:lineRule="auto"/>
        <w:ind w:firstLine="0"/>
        <w:rPr>
          <w:rStyle w:val="FontStyle36"/>
        </w:rPr>
      </w:pPr>
      <w:r w:rsidRPr="00845378">
        <w:rPr>
          <w:rFonts w:ascii="Times New Roman" w:hAnsi="Times New Roman" w:cs="Times New Roman"/>
          <w:noProof/>
          <w:spacing w:val="-10"/>
        </w:rPr>
        <w:lastRenderedPageBreak/>
        <w:drawing>
          <wp:inline distT="0" distB="0" distL="0" distR="0" wp14:anchorId="6DF37A7B" wp14:editId="30AEAA7C">
            <wp:extent cx="4550400" cy="1368000"/>
            <wp:effectExtent l="0" t="0" r="3175" b="381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8D7F76" w14:textId="77777777" w:rsidR="00BE36F0" w:rsidRPr="00845378" w:rsidRDefault="00BE36F0" w:rsidP="00A53C58">
      <w:pPr>
        <w:spacing w:after="0" w:line="480" w:lineRule="auto"/>
        <w:rPr>
          <w:rStyle w:val="FontStyle36"/>
        </w:rPr>
      </w:pPr>
    </w:p>
    <w:p w14:paraId="6E5F9646" w14:textId="5EDB1BB4" w:rsidR="00BE36F0" w:rsidRPr="00845378" w:rsidRDefault="00BE36F0" w:rsidP="00723239">
      <w:pPr>
        <w:pStyle w:val="Style24"/>
        <w:widowControl/>
        <w:spacing w:line="360" w:lineRule="auto"/>
        <w:ind w:firstLine="708"/>
        <w:rPr>
          <w:rFonts w:ascii="Times New Roman" w:hAnsi="Times New Roman" w:cs="Times New Roman"/>
        </w:rPr>
      </w:pPr>
      <w:r w:rsidRPr="00845378">
        <w:rPr>
          <w:rStyle w:val="FontStyle36"/>
        </w:rPr>
        <w:t xml:space="preserve">Os dados demonstram que, de forma geral, a consciência fonológica é um componente que se desenvolveu nos dois grupos, mas em uma proporção bem menor para o grupo que não participou da intervenção. Semelhantemente às demais habilidades tratadas na pesquisa, o efeito das oficinas foi positivo para o desenvolvimento de habilidades fonológicas, </w:t>
      </w:r>
      <w:r w:rsidR="001A032F">
        <w:rPr>
          <w:rStyle w:val="FontStyle36"/>
        </w:rPr>
        <w:t>reduzindo</w:t>
      </w:r>
      <w:r w:rsidRPr="00845378">
        <w:rPr>
          <w:rStyle w:val="FontStyle36"/>
        </w:rPr>
        <w:t xml:space="preserve"> as diferenças entre os dois grupos de alunos. </w:t>
      </w:r>
      <w:r w:rsidRPr="00845378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4CD5211C" w14:textId="77777777" w:rsidR="0044791A" w:rsidRDefault="0044791A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CE7D59" w14:textId="77777777" w:rsidR="0044791A" w:rsidRDefault="0044791A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E1855" w14:textId="27641035" w:rsidR="00BE36F0" w:rsidRPr="00877C8A" w:rsidRDefault="008435F9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C8A">
        <w:rPr>
          <w:rFonts w:ascii="Times New Roman" w:hAnsi="Times New Roman" w:cs="Times New Roman"/>
          <w:b/>
          <w:sz w:val="24"/>
          <w:szCs w:val="24"/>
        </w:rPr>
        <w:t xml:space="preserve">Conclusões </w:t>
      </w:r>
    </w:p>
    <w:p w14:paraId="1E8830C0" w14:textId="77777777" w:rsidR="00BE36F0" w:rsidRDefault="00BE36F0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2EE3E" w14:textId="77777777" w:rsidR="00877C8A" w:rsidRPr="00877C8A" w:rsidRDefault="00877C8A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C13416" w14:textId="637D51E0" w:rsidR="00BE36F0" w:rsidRPr="00845378" w:rsidRDefault="0087631B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Style w:val="FontStyle36"/>
        </w:rPr>
        <w:t xml:space="preserve">Com base nas discussões dos dados acima, </w:t>
      </w:r>
      <w:r w:rsidR="00BE36F0" w:rsidRPr="00845378">
        <w:rPr>
          <w:rStyle w:val="FontStyle36"/>
        </w:rPr>
        <w:t xml:space="preserve">conseguimos responder aos questionamentos que nortearam esta pesquisa. </w:t>
      </w:r>
      <w:r>
        <w:rPr>
          <w:rStyle w:val="FontStyle36"/>
        </w:rPr>
        <w:t xml:space="preserve">A </w:t>
      </w:r>
      <w:r w:rsidR="00BE36F0" w:rsidRPr="00845378">
        <w:rPr>
          <w:rStyle w:val="FontStyle36"/>
        </w:rPr>
        <w:t>primeira pergunta</w:t>
      </w:r>
      <w:r>
        <w:rPr>
          <w:rStyle w:val="FontStyle36"/>
        </w:rPr>
        <w:t xml:space="preserve"> de pesquisa foi</w:t>
      </w:r>
      <w:r w:rsidR="00BE36F0" w:rsidRPr="00845378">
        <w:rPr>
          <w:rStyle w:val="FontStyle36"/>
        </w:rPr>
        <w:t xml:space="preserve">: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Qual é a diferença na fluência e precisão leitoras de alunos dentro e fora de faixa etária no 5º ano do Ensino Fundamental?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C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oncluímos que o desempenho dos alunos com distorção idade-série foi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significativamente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inferior ao desempenho dos alunos sem distorção idade-série, tanto em relação à fluência quanto à precisão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leitoras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. O grupo dentro da faixa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etária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ficou no “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nível de independência”, </w:t>
      </w:r>
      <w:r>
        <w:rPr>
          <w:rFonts w:ascii="Times New Roman" w:hAnsi="Times New Roman" w:cs="Times New Roman"/>
          <w:sz w:val="24"/>
          <w:szCs w:val="24"/>
        </w:rPr>
        <w:t xml:space="preserve">enquanto que </w:t>
      </w:r>
      <w:r w:rsidR="00DC2DA2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o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grupo </w:t>
      </w:r>
      <w:r>
        <w:rPr>
          <w:rFonts w:ascii="Times New Roman" w:hAnsi="Times New Roman" w:cs="Times New Roman"/>
          <w:spacing w:val="-10"/>
          <w:sz w:val="24"/>
          <w:szCs w:val="24"/>
        </w:rPr>
        <w:t>com distorção idade-série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ficou no “nível instrucional”,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indicando que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eles ainda cometem muitos erros de leitura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e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precisam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de assistência por parte do professor. Além disso, ver</w:t>
      </w:r>
      <w:r w:rsidR="00901326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ificamos que 36% dos alunos do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grupo fora da faixa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etária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ficaram no “nível de frustração”, o que sugere bastante dificuldade na leitura.</w:t>
      </w:r>
    </w:p>
    <w:p w14:paraId="54A36AC5" w14:textId="02446939" w:rsidR="00BE36F0" w:rsidRPr="00845378" w:rsidRDefault="005A6C14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segunda pergunta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foi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:</w:t>
      </w:r>
      <w:r w:rsidR="0011624D" w:rsidRPr="008453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E36F0" w:rsidRPr="00845378">
        <w:rPr>
          <w:rFonts w:ascii="Times New Roman" w:hAnsi="Times New Roman" w:cs="Times New Roman"/>
          <w:spacing w:val="-10"/>
          <w:sz w:val="24"/>
          <w:szCs w:val="24"/>
        </w:rPr>
        <w:t>Qual é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a relação entre o baixo nível de consciência fonológica e o baixo desempenho em precisão e fluência na leitura?</w:t>
      </w:r>
      <w:r w:rsidR="00BE36F0" w:rsidRPr="00845378">
        <w:rPr>
          <w:rFonts w:ascii="Times New Roman" w:hAnsi="Times New Roman" w:cs="Times New Roman"/>
        </w:rPr>
        <w:t xml:space="preserve"> </w:t>
      </w:r>
      <w:r w:rsidR="00901326" w:rsidRPr="00845378">
        <w:rPr>
          <w:rFonts w:ascii="Times New Roman" w:hAnsi="Times New Roman" w:cs="Times New Roman"/>
          <w:sz w:val="24"/>
          <w:szCs w:val="24"/>
        </w:rPr>
        <w:t xml:space="preserve">O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grupo fora de faixa </w:t>
      </w:r>
      <w:r>
        <w:rPr>
          <w:rFonts w:ascii="Times New Roman" w:hAnsi="Times New Roman" w:cs="Times New Roman"/>
          <w:sz w:val="24"/>
          <w:szCs w:val="24"/>
        </w:rPr>
        <w:t>ob</w:t>
      </w:r>
      <w:r w:rsidR="00BE36F0" w:rsidRPr="00845378">
        <w:rPr>
          <w:rFonts w:ascii="Times New Roman" w:hAnsi="Times New Roman" w:cs="Times New Roman"/>
          <w:sz w:val="24"/>
          <w:szCs w:val="24"/>
        </w:rPr>
        <w:t>teve resultado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inferior</w:t>
      </w:r>
      <w:r>
        <w:rPr>
          <w:rFonts w:ascii="Times New Roman" w:hAnsi="Times New Roman" w:cs="Times New Roman"/>
          <w:sz w:val="24"/>
          <w:szCs w:val="24"/>
        </w:rPr>
        <w:t>es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nos três níveis d</w:t>
      </w:r>
      <w:r w:rsidR="00901326" w:rsidRPr="00845378">
        <w:rPr>
          <w:rFonts w:ascii="Times New Roman" w:hAnsi="Times New Roman" w:cs="Times New Roman"/>
          <w:sz w:val="24"/>
          <w:szCs w:val="24"/>
        </w:rPr>
        <w:t>o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901326" w:rsidRPr="00845378">
        <w:rPr>
          <w:rFonts w:ascii="Times New Roman" w:hAnsi="Times New Roman" w:cs="Times New Roman"/>
          <w:sz w:val="24"/>
          <w:szCs w:val="24"/>
        </w:rPr>
        <w:t>Instrumento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de Con</w:t>
      </w:r>
      <w:r w:rsidR="00901326" w:rsidRPr="00845378">
        <w:rPr>
          <w:rFonts w:ascii="Times New Roman" w:hAnsi="Times New Roman" w:cs="Times New Roman"/>
          <w:sz w:val="24"/>
          <w:szCs w:val="24"/>
        </w:rPr>
        <w:t>sciência Fonológica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Os dados levam </w:t>
      </w:r>
      <w:r>
        <w:rPr>
          <w:rFonts w:ascii="Times New Roman" w:hAnsi="Times New Roman" w:cs="Times New Roman"/>
          <w:sz w:val="24"/>
          <w:szCs w:val="24"/>
        </w:rPr>
        <w:t xml:space="preserve">à conclusão de </w:t>
      </w:r>
      <w:r w:rsidR="00BE36F0" w:rsidRPr="00845378">
        <w:rPr>
          <w:rFonts w:ascii="Times New Roman" w:hAnsi="Times New Roman" w:cs="Times New Roman"/>
          <w:sz w:val="24"/>
          <w:szCs w:val="24"/>
        </w:rPr>
        <w:t>que há relação de reciprocidade entre a fluência e precisão leitoras e a consciência f</w:t>
      </w:r>
      <w:r w:rsidR="0011624D" w:rsidRPr="00845378">
        <w:rPr>
          <w:rFonts w:ascii="Times New Roman" w:hAnsi="Times New Roman" w:cs="Times New Roman"/>
          <w:sz w:val="24"/>
          <w:szCs w:val="24"/>
        </w:rPr>
        <w:t>onológica: melhor desempenho em consciência fonológica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result</w:t>
      </w:r>
      <w:r>
        <w:rPr>
          <w:rFonts w:ascii="Times New Roman" w:hAnsi="Times New Roman" w:cs="Times New Roman"/>
          <w:sz w:val="24"/>
          <w:szCs w:val="24"/>
        </w:rPr>
        <w:t>a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em maior fluência e precisão</w:t>
      </w:r>
      <w:r>
        <w:rPr>
          <w:rFonts w:ascii="Times New Roman" w:hAnsi="Times New Roman" w:cs="Times New Roman"/>
          <w:sz w:val="24"/>
          <w:szCs w:val="24"/>
        </w:rPr>
        <w:t xml:space="preserve"> leitoras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3FA95" w14:textId="4940FC8D" w:rsidR="00BE36F0" w:rsidRPr="00845378" w:rsidRDefault="005A6C14" w:rsidP="007232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última pergunta foi</w:t>
      </w:r>
      <w:r w:rsidR="0011624D" w:rsidRPr="00845378">
        <w:rPr>
          <w:rFonts w:ascii="Times New Roman" w:hAnsi="Times New Roman" w:cs="Times New Roman"/>
          <w:sz w:val="24"/>
          <w:szCs w:val="24"/>
        </w:rPr>
        <w:t xml:space="preserve">: </w:t>
      </w:r>
      <w:r w:rsidR="003A774E" w:rsidRPr="00E65F12">
        <w:rPr>
          <w:rFonts w:ascii="Times New Roman" w:hAnsi="Times New Roman" w:cs="Times New Roman"/>
        </w:rPr>
        <w:t xml:space="preserve">Qual é a influência de </w:t>
      </w:r>
      <w:r w:rsidR="003A774E">
        <w:rPr>
          <w:rFonts w:ascii="Times New Roman" w:hAnsi="Times New Roman" w:cs="Times New Roman"/>
        </w:rPr>
        <w:t xml:space="preserve">atividades </w:t>
      </w:r>
      <w:r w:rsidR="003A774E" w:rsidRPr="00E65F12">
        <w:rPr>
          <w:rFonts w:ascii="Times New Roman" w:hAnsi="Times New Roman" w:cs="Times New Roman"/>
        </w:rPr>
        <w:t xml:space="preserve">voltadas para o desenvolvimento da consciência fonológica e da compreensão </w:t>
      </w:r>
      <w:r w:rsidR="003A774E">
        <w:rPr>
          <w:rFonts w:ascii="Times New Roman" w:hAnsi="Times New Roman" w:cs="Times New Roman"/>
        </w:rPr>
        <w:t>de</w:t>
      </w:r>
      <w:r w:rsidR="003A774E" w:rsidRPr="00E65F12">
        <w:rPr>
          <w:rFonts w:ascii="Times New Roman" w:hAnsi="Times New Roman" w:cs="Times New Roman"/>
        </w:rPr>
        <w:t xml:space="preserve"> relações grafo-fonêmicas no aumento da precisão e </w:t>
      </w:r>
      <w:r w:rsidR="003A774E">
        <w:rPr>
          <w:rFonts w:ascii="Times New Roman" w:hAnsi="Times New Roman" w:cs="Times New Roman"/>
        </w:rPr>
        <w:t>d</w:t>
      </w:r>
      <w:r w:rsidR="003A774E" w:rsidRPr="00E65F12">
        <w:rPr>
          <w:rFonts w:ascii="Times New Roman" w:hAnsi="Times New Roman" w:cs="Times New Roman"/>
        </w:rPr>
        <w:t>a fluência leitora</w:t>
      </w:r>
      <w:r w:rsidR="003A774E">
        <w:rPr>
          <w:rFonts w:ascii="Times New Roman" w:hAnsi="Times New Roman" w:cs="Times New Roman"/>
        </w:rPr>
        <w:t>s</w:t>
      </w:r>
      <w:r w:rsidR="003A774E" w:rsidRPr="00E65F12">
        <w:rPr>
          <w:rFonts w:ascii="Times New Roman" w:hAnsi="Times New Roman" w:cs="Times New Roman"/>
        </w:rPr>
        <w:t xml:space="preserve"> de alunos com distorção idade-série?</w:t>
      </w:r>
      <w:r w:rsidR="003A774E">
        <w:rPr>
          <w:rFonts w:ascii="Times New Roman" w:hAnsi="Times New Roman" w:cs="Times New Roman"/>
        </w:rPr>
        <w:t xml:space="preserve">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Concluímos que as atividades voltadas para a explicitação das relações </w:t>
      </w:r>
      <w:proofErr w:type="spellStart"/>
      <w:r w:rsidR="00BE36F0" w:rsidRPr="00845378">
        <w:rPr>
          <w:rFonts w:ascii="Times New Roman" w:hAnsi="Times New Roman" w:cs="Times New Roman"/>
          <w:sz w:val="24"/>
          <w:szCs w:val="24"/>
        </w:rPr>
        <w:t>grafofonêmicas</w:t>
      </w:r>
      <w:proofErr w:type="spellEnd"/>
      <w:r w:rsidR="00BE36F0" w:rsidRPr="00845378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o desenvolvimento da consciência fonológica </w:t>
      </w:r>
      <w:r w:rsidR="00BE36F0" w:rsidRPr="00845378">
        <w:rPr>
          <w:rFonts w:ascii="Times New Roman" w:hAnsi="Times New Roman" w:cs="Times New Roman"/>
          <w:sz w:val="24"/>
          <w:szCs w:val="24"/>
        </w:rPr>
        <w:lastRenderedPageBreak/>
        <w:t>contribuíram de forma significativa para melhorar o desempenho na precisão</w:t>
      </w:r>
      <w:r>
        <w:rPr>
          <w:rFonts w:ascii="Times New Roman" w:hAnsi="Times New Roman" w:cs="Times New Roman"/>
          <w:sz w:val="24"/>
          <w:szCs w:val="24"/>
        </w:rPr>
        <w:t xml:space="preserve"> e fluência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leitora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 dos alunos que participaram da intervenção. Houve ampliação considerável tanto em relação ao número de palavras lidas corretamente por minuto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BE36F0" w:rsidRPr="00845378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número de palavras lidas corretamente.</w:t>
      </w:r>
    </w:p>
    <w:p w14:paraId="76F0F8FF" w14:textId="22038218" w:rsidR="00BE36F0" w:rsidRPr="00845378" w:rsidRDefault="00BE36F0" w:rsidP="00723239">
      <w:pPr>
        <w:spacing w:after="0" w:line="360" w:lineRule="auto"/>
        <w:ind w:firstLine="708"/>
        <w:jc w:val="both"/>
        <w:rPr>
          <w:rStyle w:val="FontStyle36"/>
        </w:rPr>
      </w:pPr>
      <w:r w:rsidRPr="00845378">
        <w:rPr>
          <w:rStyle w:val="FontStyle36"/>
        </w:rPr>
        <w:t xml:space="preserve">Respondidas as questões, </w:t>
      </w:r>
      <w:r w:rsidR="003C3E4D">
        <w:rPr>
          <w:rStyle w:val="FontStyle36"/>
        </w:rPr>
        <w:t xml:space="preserve">atingimos </w:t>
      </w:r>
      <w:r w:rsidRPr="00845378">
        <w:rPr>
          <w:rStyle w:val="FontStyle36"/>
        </w:rPr>
        <w:t>o</w:t>
      </w:r>
      <w:r w:rsidR="003C3E4D">
        <w:rPr>
          <w:rStyle w:val="FontStyle36"/>
        </w:rPr>
        <w:t>s</w:t>
      </w:r>
      <w:r w:rsidRPr="00845378">
        <w:rPr>
          <w:rStyle w:val="FontStyle36"/>
        </w:rPr>
        <w:t xml:space="preserve"> nosso</w:t>
      </w:r>
      <w:r w:rsidR="003C3E4D">
        <w:rPr>
          <w:rStyle w:val="FontStyle36"/>
        </w:rPr>
        <w:t>s</w:t>
      </w:r>
      <w:r w:rsidRPr="00845378">
        <w:rPr>
          <w:rStyle w:val="FontStyle36"/>
        </w:rPr>
        <w:t xml:space="preserve"> objetivo</w:t>
      </w:r>
      <w:r w:rsidR="003C3E4D">
        <w:rPr>
          <w:rStyle w:val="FontStyle36"/>
        </w:rPr>
        <w:t>s,</w:t>
      </w:r>
      <w:r w:rsidRPr="00845378">
        <w:rPr>
          <w:rStyle w:val="FontStyle36"/>
        </w:rPr>
        <w:t xml:space="preserve"> que </w:t>
      </w:r>
      <w:r w:rsidR="003C3E4D">
        <w:rPr>
          <w:rStyle w:val="FontStyle36"/>
        </w:rPr>
        <w:t xml:space="preserve">foram </w:t>
      </w:r>
      <w:r w:rsidRPr="00845378">
        <w:rPr>
          <w:rFonts w:ascii="Times New Roman" w:hAnsi="Times New Roman" w:cs="Times New Roman"/>
          <w:sz w:val="24"/>
          <w:szCs w:val="24"/>
        </w:rPr>
        <w:t xml:space="preserve">investigar </w:t>
      </w:r>
      <w:r w:rsidR="003C3E4D">
        <w:rPr>
          <w:rFonts w:ascii="Times New Roman" w:hAnsi="Times New Roman" w:cs="Times New Roman"/>
          <w:sz w:val="24"/>
          <w:szCs w:val="24"/>
        </w:rPr>
        <w:t>a influência</w:t>
      </w:r>
      <w:r w:rsidRPr="00845378">
        <w:rPr>
          <w:rFonts w:ascii="Times New Roman" w:hAnsi="Times New Roman" w:cs="Times New Roman"/>
          <w:sz w:val="24"/>
          <w:szCs w:val="24"/>
        </w:rPr>
        <w:t xml:space="preserve"> da consciência fonológica e </w:t>
      </w:r>
      <w:r w:rsidR="003C3E4D">
        <w:rPr>
          <w:rFonts w:ascii="Times New Roman" w:hAnsi="Times New Roman" w:cs="Times New Roman"/>
          <w:sz w:val="24"/>
          <w:szCs w:val="24"/>
        </w:rPr>
        <w:t>do conhecimento de</w:t>
      </w:r>
      <w:r w:rsidRPr="00845378">
        <w:rPr>
          <w:rFonts w:ascii="Times New Roman" w:hAnsi="Times New Roman" w:cs="Times New Roman"/>
          <w:sz w:val="24"/>
          <w:szCs w:val="24"/>
        </w:rPr>
        <w:t xml:space="preserve"> relações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grafofonêmicas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no desenvolvimento da fluência e da precisão leitoras de alunos de 5º ano do Ensino Fundamental I</w:t>
      </w:r>
      <w:r w:rsidRPr="00845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378">
        <w:rPr>
          <w:rFonts w:ascii="Times New Roman" w:hAnsi="Times New Roman" w:cs="Times New Roman"/>
          <w:sz w:val="24"/>
          <w:szCs w:val="24"/>
        </w:rPr>
        <w:t>com distorção idade-série</w:t>
      </w:r>
      <w:r w:rsidR="003C3E4D">
        <w:rPr>
          <w:rFonts w:ascii="Times New Roman" w:hAnsi="Times New Roman" w:cs="Times New Roman"/>
          <w:sz w:val="24"/>
          <w:szCs w:val="24"/>
        </w:rPr>
        <w:t xml:space="preserve">, a fim de </w:t>
      </w:r>
      <w:r w:rsidR="003C3E4D" w:rsidRPr="00845378">
        <w:rPr>
          <w:rFonts w:ascii="Times New Roman" w:hAnsi="Times New Roman" w:cs="Times New Roman"/>
          <w:sz w:val="24"/>
          <w:szCs w:val="24"/>
        </w:rPr>
        <w:t xml:space="preserve">organizar e desenvolver um conjunto de atividades voltadas para a reflexão e o reconhecimento das relações </w:t>
      </w:r>
      <w:proofErr w:type="spellStart"/>
      <w:r w:rsidR="003C3E4D" w:rsidRPr="00845378">
        <w:rPr>
          <w:rFonts w:ascii="Times New Roman" w:hAnsi="Times New Roman" w:cs="Times New Roman"/>
          <w:sz w:val="24"/>
          <w:szCs w:val="24"/>
        </w:rPr>
        <w:t>grafofonológicas</w:t>
      </w:r>
      <w:proofErr w:type="spellEnd"/>
      <w:r w:rsidR="003C3E4D" w:rsidRPr="00845378">
        <w:rPr>
          <w:rFonts w:ascii="Times New Roman" w:hAnsi="Times New Roman" w:cs="Times New Roman"/>
          <w:sz w:val="24"/>
          <w:szCs w:val="24"/>
        </w:rPr>
        <w:t xml:space="preserve"> </w:t>
      </w:r>
      <w:r w:rsidR="003C3E4D">
        <w:rPr>
          <w:rFonts w:ascii="Times New Roman" w:hAnsi="Times New Roman" w:cs="Times New Roman"/>
          <w:sz w:val="24"/>
          <w:szCs w:val="24"/>
        </w:rPr>
        <w:t>para</w:t>
      </w:r>
      <w:r w:rsidR="003C3E4D" w:rsidRPr="00845378">
        <w:rPr>
          <w:rFonts w:ascii="Times New Roman" w:hAnsi="Times New Roman" w:cs="Times New Roman"/>
          <w:sz w:val="24"/>
          <w:szCs w:val="24"/>
        </w:rPr>
        <w:t xml:space="preserve"> subsidiar o trabalho em sala de aula</w:t>
      </w:r>
      <w:r w:rsidR="003C3E4D">
        <w:rPr>
          <w:rFonts w:ascii="Times New Roman" w:hAnsi="Times New Roman" w:cs="Times New Roman"/>
          <w:sz w:val="24"/>
          <w:szCs w:val="24"/>
        </w:rPr>
        <w:t>. Sendo assim</w:t>
      </w:r>
      <w:r w:rsidR="003C3E4D" w:rsidRPr="00845378">
        <w:rPr>
          <w:rFonts w:ascii="Times New Roman" w:hAnsi="Times New Roman" w:cs="Times New Roman"/>
          <w:sz w:val="24"/>
          <w:szCs w:val="24"/>
        </w:rPr>
        <w:t>,</w:t>
      </w:r>
      <w:r w:rsidR="003C3E4D">
        <w:rPr>
          <w:rFonts w:ascii="Times New Roman" w:hAnsi="Times New Roman" w:cs="Times New Roman"/>
          <w:sz w:val="24"/>
          <w:szCs w:val="24"/>
        </w:rPr>
        <w:t xml:space="preserve"> apresentamos a seguir</w:t>
      </w:r>
      <w:r w:rsidR="003C3E4D" w:rsidRPr="00845378">
        <w:rPr>
          <w:rFonts w:ascii="Times New Roman" w:hAnsi="Times New Roman" w:cs="Times New Roman"/>
          <w:sz w:val="24"/>
          <w:szCs w:val="24"/>
        </w:rPr>
        <w:t xml:space="preserve"> o produto final d</w:t>
      </w:r>
      <w:r w:rsidR="003C3E4D">
        <w:rPr>
          <w:rFonts w:ascii="Times New Roman" w:hAnsi="Times New Roman" w:cs="Times New Roman"/>
          <w:sz w:val="24"/>
          <w:szCs w:val="24"/>
        </w:rPr>
        <w:t>est</w:t>
      </w:r>
      <w:r w:rsidR="003C3E4D" w:rsidRPr="00845378">
        <w:rPr>
          <w:rFonts w:ascii="Times New Roman" w:hAnsi="Times New Roman" w:cs="Times New Roman"/>
          <w:sz w:val="24"/>
          <w:szCs w:val="24"/>
        </w:rPr>
        <w:t>a pesquisa</w:t>
      </w:r>
      <w:r w:rsidR="003C3E4D">
        <w:rPr>
          <w:rFonts w:ascii="Times New Roman" w:hAnsi="Times New Roman" w:cs="Times New Roman"/>
          <w:sz w:val="24"/>
          <w:szCs w:val="24"/>
        </w:rPr>
        <w:t>, que</w:t>
      </w:r>
      <w:r w:rsidR="003C3E4D" w:rsidRPr="00845378">
        <w:rPr>
          <w:rFonts w:ascii="Times New Roman" w:hAnsi="Times New Roman" w:cs="Times New Roman"/>
          <w:sz w:val="24"/>
          <w:szCs w:val="24"/>
        </w:rPr>
        <w:t xml:space="preserve"> é uma proposta didática voltada para professores que trabalham com o ensino da leitura no ensino fundamental</w:t>
      </w:r>
      <w:r w:rsidR="006A4E91">
        <w:rPr>
          <w:rFonts w:ascii="Times New Roman" w:hAnsi="Times New Roman" w:cs="Times New Roman"/>
          <w:sz w:val="24"/>
          <w:szCs w:val="24"/>
        </w:rPr>
        <w:t>.</w:t>
      </w:r>
    </w:p>
    <w:p w14:paraId="6ED0A291" w14:textId="5D2BB3BD" w:rsidR="0044791A" w:rsidRDefault="0044791A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B3046" w14:textId="77777777" w:rsidR="003C3E4D" w:rsidRDefault="003C3E4D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F997CD" w14:textId="77777777" w:rsidR="0044791A" w:rsidRPr="00877C8A" w:rsidRDefault="0044791A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Proposta didática</w:t>
      </w:r>
    </w:p>
    <w:p w14:paraId="06416885" w14:textId="77777777" w:rsidR="0044791A" w:rsidRDefault="0044791A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537004" w14:textId="77777777" w:rsidR="0044791A" w:rsidRDefault="0044791A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DBC3FC" w14:textId="1AF2CD14" w:rsidR="00892DD4" w:rsidRDefault="00892DD4" w:rsidP="009518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</w:t>
      </w:r>
      <w:r w:rsidR="000C6E88">
        <w:rPr>
          <w:rFonts w:ascii="Times New Roman" w:hAnsi="Times New Roman" w:cs="Times New Roman"/>
          <w:sz w:val="24"/>
          <w:szCs w:val="24"/>
        </w:rPr>
        <w:t>os resultados da pesquisa, e ciente</w:t>
      </w:r>
      <w:r w:rsidR="00F33B09">
        <w:rPr>
          <w:rFonts w:ascii="Times New Roman" w:hAnsi="Times New Roman" w:cs="Times New Roman"/>
          <w:sz w:val="24"/>
          <w:szCs w:val="24"/>
        </w:rPr>
        <w:t>s</w:t>
      </w:r>
      <w:r w:rsidR="000C6E88">
        <w:rPr>
          <w:rFonts w:ascii="Times New Roman" w:hAnsi="Times New Roman" w:cs="Times New Roman"/>
          <w:sz w:val="24"/>
          <w:szCs w:val="24"/>
        </w:rPr>
        <w:t xml:space="preserve"> das dificuldades inerentes ao ensino da leitura, elaboramos e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sta proposta </w:t>
      </w:r>
      <w:r w:rsidR="000C6E88">
        <w:rPr>
          <w:rFonts w:ascii="Times New Roman" w:hAnsi="Times New Roman" w:cs="Times New Roman"/>
          <w:sz w:val="24"/>
          <w:szCs w:val="24"/>
        </w:rPr>
        <w:t>didática,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 voltada para o desenvolvimento da </w:t>
      </w:r>
      <w:r w:rsidR="00947923">
        <w:rPr>
          <w:rFonts w:ascii="Times New Roman" w:hAnsi="Times New Roman" w:cs="Times New Roman"/>
          <w:sz w:val="24"/>
          <w:szCs w:val="24"/>
        </w:rPr>
        <w:t>fluência e da precisão leitoras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 de alunos de 5º ano do Ensino Fundamental</w:t>
      </w:r>
      <w:r w:rsidR="00947923">
        <w:rPr>
          <w:rFonts w:ascii="Times New Roman" w:hAnsi="Times New Roman" w:cs="Times New Roman"/>
          <w:sz w:val="24"/>
          <w:szCs w:val="24"/>
        </w:rPr>
        <w:t xml:space="preserve"> com distorção idade-série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, que apresentam baixo nível de consciência fonológica e pouca compreensão das correspondências </w:t>
      </w:r>
      <w:proofErr w:type="spellStart"/>
      <w:r w:rsidR="00947923" w:rsidRPr="00B66080">
        <w:rPr>
          <w:rFonts w:ascii="Times New Roman" w:hAnsi="Times New Roman" w:cs="Times New Roman"/>
          <w:sz w:val="24"/>
          <w:szCs w:val="24"/>
        </w:rPr>
        <w:t>g</w:t>
      </w:r>
      <w:r w:rsidR="00947923">
        <w:rPr>
          <w:rFonts w:ascii="Times New Roman" w:hAnsi="Times New Roman" w:cs="Times New Roman"/>
          <w:sz w:val="24"/>
          <w:szCs w:val="24"/>
        </w:rPr>
        <w:t>rafo</w:t>
      </w:r>
      <w:r w:rsidR="00947923" w:rsidRPr="00B66080">
        <w:rPr>
          <w:rFonts w:ascii="Times New Roman" w:hAnsi="Times New Roman" w:cs="Times New Roman"/>
          <w:sz w:val="24"/>
          <w:szCs w:val="24"/>
        </w:rPr>
        <w:t>fonêmicas</w:t>
      </w:r>
      <w:proofErr w:type="spellEnd"/>
      <w:r w:rsidR="00947923" w:rsidRPr="00B66080">
        <w:rPr>
          <w:rFonts w:ascii="Times New Roman" w:hAnsi="Times New Roman" w:cs="Times New Roman"/>
          <w:sz w:val="24"/>
          <w:szCs w:val="24"/>
        </w:rPr>
        <w:t xml:space="preserve">. </w:t>
      </w:r>
      <w:r w:rsidR="00F33B09">
        <w:rPr>
          <w:rFonts w:ascii="Times New Roman" w:hAnsi="Times New Roman" w:cs="Times New Roman"/>
          <w:sz w:val="24"/>
          <w:szCs w:val="24"/>
        </w:rPr>
        <w:t>Ela p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ode ser adaptada para alunos </w:t>
      </w:r>
      <w:r w:rsidR="00F33B09">
        <w:rPr>
          <w:rFonts w:ascii="Times New Roman" w:hAnsi="Times New Roman" w:cs="Times New Roman"/>
          <w:sz w:val="24"/>
          <w:szCs w:val="24"/>
        </w:rPr>
        <w:t xml:space="preserve">de outros </w:t>
      </w:r>
      <w:r w:rsidR="00947923" w:rsidRPr="00B66080">
        <w:rPr>
          <w:rFonts w:ascii="Times New Roman" w:hAnsi="Times New Roman" w:cs="Times New Roman"/>
          <w:sz w:val="24"/>
          <w:szCs w:val="24"/>
        </w:rPr>
        <w:t>ano</w:t>
      </w:r>
      <w:r w:rsidR="00F33B09">
        <w:rPr>
          <w:rFonts w:ascii="Times New Roman" w:hAnsi="Times New Roman" w:cs="Times New Roman"/>
          <w:sz w:val="24"/>
          <w:szCs w:val="24"/>
        </w:rPr>
        <w:t>s do Ensino Fundamental</w:t>
      </w:r>
      <w:r w:rsidR="00947923" w:rsidRPr="00B66080">
        <w:rPr>
          <w:rFonts w:ascii="Times New Roman" w:hAnsi="Times New Roman" w:cs="Times New Roman"/>
          <w:sz w:val="24"/>
          <w:szCs w:val="24"/>
        </w:rPr>
        <w:t xml:space="preserve"> que demonstrem dificuldades na leitura. </w:t>
      </w:r>
    </w:p>
    <w:p w14:paraId="3DF8F2FE" w14:textId="23547547" w:rsidR="0095189F" w:rsidRDefault="00892DD4" w:rsidP="0095189F">
      <w:pPr>
        <w:spacing w:after="0" w:line="360" w:lineRule="auto"/>
        <w:ind w:firstLine="708"/>
        <w:jc w:val="both"/>
        <w:rPr>
          <w:rStyle w:val="FontStyle36"/>
        </w:rPr>
      </w:pPr>
      <w:r w:rsidRPr="00B66080">
        <w:rPr>
          <w:rFonts w:ascii="Times New Roman" w:hAnsi="Times New Roman" w:cs="Times New Roman"/>
          <w:sz w:val="24"/>
          <w:szCs w:val="24"/>
        </w:rPr>
        <w:t>Propomos uma sequência de 15 oficinas com duração média de 30 minutos</w:t>
      </w:r>
      <w:r w:rsidR="00C84E96">
        <w:rPr>
          <w:rFonts w:ascii="Times New Roman" w:hAnsi="Times New Roman" w:cs="Times New Roman"/>
          <w:sz w:val="24"/>
          <w:szCs w:val="24"/>
        </w:rPr>
        <w:t xml:space="preserve"> cada</w:t>
      </w:r>
      <w:r w:rsidRPr="00B66080">
        <w:rPr>
          <w:rFonts w:ascii="Times New Roman" w:hAnsi="Times New Roman" w:cs="Times New Roman"/>
          <w:sz w:val="24"/>
          <w:szCs w:val="24"/>
        </w:rPr>
        <w:t>, podendo ser ampliados</w:t>
      </w:r>
      <w:r w:rsidR="00C84E96">
        <w:rPr>
          <w:rFonts w:ascii="Times New Roman" w:hAnsi="Times New Roman" w:cs="Times New Roman"/>
          <w:sz w:val="24"/>
          <w:szCs w:val="24"/>
        </w:rPr>
        <w:t xml:space="preserve"> ou reduzidos</w:t>
      </w:r>
      <w:r w:rsidRPr="00B66080">
        <w:rPr>
          <w:rFonts w:ascii="Times New Roman" w:hAnsi="Times New Roman" w:cs="Times New Roman"/>
          <w:sz w:val="24"/>
          <w:szCs w:val="24"/>
        </w:rPr>
        <w:t>, conforme a necessidade e a realidade de cada turma.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E96">
        <w:rPr>
          <w:rFonts w:ascii="Times New Roman" w:hAnsi="Times New Roman" w:cs="Times New Roman"/>
          <w:sz w:val="24"/>
          <w:szCs w:val="24"/>
        </w:rPr>
        <w:t xml:space="preserve">No caso desta pesquisa, as oficinas foram realizadas em horário extraclasse, porém, elas podem ser incorporadas a aulas de português. </w:t>
      </w:r>
      <w:r w:rsidRPr="00B66080">
        <w:rPr>
          <w:rStyle w:val="FontStyle36"/>
        </w:rPr>
        <w:t xml:space="preserve">Cada oficina tem como foco uma habilidade relacionada à consciência fonológica e/ou uma das relações grafo-fonêmicas. As habilidades de consciência fonológica a serem treinadas estão relacionadas a três níveis: consciência silábica, consciência </w:t>
      </w:r>
      <w:proofErr w:type="spellStart"/>
      <w:r w:rsidRPr="00B66080">
        <w:rPr>
          <w:rStyle w:val="FontStyle36"/>
        </w:rPr>
        <w:t>intrassilábica</w:t>
      </w:r>
      <w:proofErr w:type="spellEnd"/>
      <w:r w:rsidRPr="00B66080">
        <w:rPr>
          <w:rStyle w:val="FontStyle36"/>
        </w:rPr>
        <w:t xml:space="preserve"> e consciência fonêmica. </w:t>
      </w:r>
      <w:r w:rsidRPr="00B66080">
        <w:rPr>
          <w:rFonts w:ascii="Times New Roman" w:hAnsi="Times New Roman" w:cs="Times New Roman"/>
          <w:sz w:val="24"/>
          <w:szCs w:val="24"/>
        </w:rPr>
        <w:t xml:space="preserve">As atividades foram </w:t>
      </w:r>
      <w:r w:rsidR="00E8483B">
        <w:rPr>
          <w:rFonts w:ascii="Times New Roman" w:hAnsi="Times New Roman" w:cs="Times New Roman"/>
          <w:sz w:val="24"/>
          <w:szCs w:val="24"/>
        </w:rPr>
        <w:t>planejadas</w:t>
      </w:r>
      <w:r w:rsidRPr="00B66080">
        <w:rPr>
          <w:rFonts w:ascii="Times New Roman" w:hAnsi="Times New Roman" w:cs="Times New Roman"/>
          <w:sz w:val="24"/>
          <w:szCs w:val="24"/>
        </w:rPr>
        <w:t xml:space="preserve"> de forma a proporcionar um suporte pedagógico aos professores que lidam diretamente com o ensino da leitura, </w:t>
      </w:r>
      <w:r w:rsidR="00E8483B">
        <w:rPr>
          <w:rFonts w:ascii="Times New Roman" w:hAnsi="Times New Roman" w:cs="Times New Roman"/>
          <w:sz w:val="24"/>
          <w:szCs w:val="24"/>
        </w:rPr>
        <w:t xml:space="preserve">e, sobretudo, que lidam </w:t>
      </w:r>
      <w:r w:rsidRPr="00B66080">
        <w:rPr>
          <w:rFonts w:ascii="Times New Roman" w:hAnsi="Times New Roman" w:cs="Times New Roman"/>
          <w:sz w:val="24"/>
          <w:szCs w:val="24"/>
        </w:rPr>
        <w:t xml:space="preserve">com alunos </w:t>
      </w:r>
      <w:r w:rsidR="00E8483B">
        <w:rPr>
          <w:rFonts w:ascii="Times New Roman" w:hAnsi="Times New Roman" w:cs="Times New Roman"/>
          <w:sz w:val="24"/>
          <w:szCs w:val="24"/>
        </w:rPr>
        <w:t xml:space="preserve">com </w:t>
      </w:r>
      <w:r w:rsidRPr="00B66080">
        <w:rPr>
          <w:rFonts w:ascii="Times New Roman" w:hAnsi="Times New Roman" w:cs="Times New Roman"/>
          <w:sz w:val="24"/>
          <w:szCs w:val="24"/>
        </w:rPr>
        <w:t>atrasos relacionados à fluência e precisão leitora</w:t>
      </w:r>
      <w:r w:rsidR="00E848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FontStyle36"/>
        </w:rPr>
        <w:t xml:space="preserve">Segue </w:t>
      </w:r>
      <w:r w:rsidR="00E8483B">
        <w:rPr>
          <w:rStyle w:val="FontStyle36"/>
        </w:rPr>
        <w:t xml:space="preserve">a seguir </w:t>
      </w:r>
      <w:r>
        <w:rPr>
          <w:rStyle w:val="FontStyle36"/>
        </w:rPr>
        <w:t>um quadro com uma breve descrição de cada oficina.</w:t>
      </w:r>
      <w:r w:rsidR="00E8483B">
        <w:rPr>
          <w:rStyle w:val="FontStyle36"/>
        </w:rPr>
        <w:t xml:space="preserve"> Ao final, será fornecido um endereço eletrônico para acesso completo e gratuito à apostila contendo todas as oficinas, juntamente com informações de orientação aos professores.</w:t>
      </w:r>
    </w:p>
    <w:p w14:paraId="7A23D831" w14:textId="77777777" w:rsidR="00E8483B" w:rsidRDefault="00E8483B" w:rsidP="00E22A07">
      <w:pPr>
        <w:spacing w:after="0" w:line="480" w:lineRule="auto"/>
        <w:ind w:firstLine="708"/>
        <w:jc w:val="both"/>
        <w:rPr>
          <w:rStyle w:val="FontStyle36"/>
        </w:rPr>
      </w:pPr>
    </w:p>
    <w:p w14:paraId="01A501CF" w14:textId="2AB00693" w:rsidR="0095189F" w:rsidRPr="00E22A07" w:rsidRDefault="0095189F" w:rsidP="00E22A07">
      <w:pPr>
        <w:spacing w:after="0" w:line="360" w:lineRule="auto"/>
        <w:ind w:hanging="1134"/>
        <w:jc w:val="center"/>
        <w:rPr>
          <w:rStyle w:val="FontStyle36"/>
          <w:b/>
        </w:rPr>
      </w:pPr>
      <w:r w:rsidRPr="00E22A07">
        <w:rPr>
          <w:rStyle w:val="FontStyle36"/>
          <w:b/>
        </w:rPr>
        <w:lastRenderedPageBreak/>
        <w:t>Quadro 2: Descrição das oficinas</w:t>
      </w:r>
    </w:p>
    <w:tbl>
      <w:tblPr>
        <w:tblStyle w:val="Tabelacomgrade"/>
        <w:tblW w:w="9076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95"/>
      </w:tblGrid>
      <w:tr w:rsidR="00E22A07" w14:paraId="1D8A87EC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EF08E28" w14:textId="1094EC4E" w:rsidR="00E22A07" w:rsidRPr="00E22A07" w:rsidRDefault="00E22A07" w:rsidP="00E22A07">
            <w:pPr>
              <w:pStyle w:val="Style24"/>
              <w:widowControl/>
              <w:tabs>
                <w:tab w:val="left" w:pos="557"/>
              </w:tabs>
              <w:spacing w:after="240"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OFICINA 1: </w:t>
            </w:r>
            <w:r w:rsidRPr="00E22A07">
              <w:rPr>
                <w:rStyle w:val="FontStyle36"/>
              </w:rPr>
              <w:t>Consciência silábica (identificação e produção de palavras com a mesma sílaba medial)</w:t>
            </w:r>
          </w:p>
        </w:tc>
      </w:tr>
      <w:tr w:rsidR="00E22A07" w14:paraId="35C48918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5669A6C8" w14:textId="7BAE9334" w:rsidR="00E22A07" w:rsidRPr="00E22A07" w:rsidRDefault="00E22A07" w:rsidP="00833A4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>Objetivo</w:t>
            </w:r>
            <w:r w:rsidRPr="00E22A07">
              <w:rPr>
                <w:rStyle w:val="FontStyle36"/>
              </w:rPr>
              <w:t>: Identificar a sílaba medial das palavras dadas e produzir palavras com a mesma sílaba medial de palavras-estímulos.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086F6D66" w14:textId="220A6C74" w:rsidR="00E22A07" w:rsidRPr="00E22A07" w:rsidRDefault="00E22A07" w:rsidP="00833A48">
            <w:pPr>
              <w:pStyle w:val="Style24"/>
              <w:widowControl/>
              <w:tabs>
                <w:tab w:val="left" w:pos="557"/>
              </w:tabs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 xml:space="preserve">Descrição da atividade: </w:t>
            </w:r>
            <w:r w:rsidR="00833A48">
              <w:rPr>
                <w:rStyle w:val="FontStyle36"/>
              </w:rPr>
              <w:t>Por meio de</w:t>
            </w:r>
            <w:r w:rsidRPr="00E22A07">
              <w:rPr>
                <w:rStyle w:val="FontStyle36"/>
              </w:rPr>
              <w:t xml:space="preserve"> jogos, os alunos são incentivados a observar as sílabas media</w:t>
            </w:r>
            <w:r w:rsidR="00833A48">
              <w:rPr>
                <w:rStyle w:val="FontStyle36"/>
              </w:rPr>
              <w:t>i</w:t>
            </w:r>
            <w:r w:rsidRPr="00E22A07">
              <w:rPr>
                <w:rStyle w:val="FontStyle36"/>
              </w:rPr>
              <w:t>s das palavras, reconhecendo-as e produzindo novas palavras.</w:t>
            </w:r>
          </w:p>
        </w:tc>
      </w:tr>
      <w:tr w:rsidR="00E22A07" w14:paraId="604CD065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7BC54D" w14:textId="20D4EDAF" w:rsidR="00E22A07" w:rsidRPr="00E22A07" w:rsidRDefault="00E22A07" w:rsidP="00E22A07">
            <w:pPr>
              <w:pStyle w:val="Style24"/>
              <w:widowControl/>
              <w:tabs>
                <w:tab w:val="left" w:pos="569"/>
              </w:tabs>
              <w:spacing w:after="240"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OFICINA 2: </w:t>
            </w:r>
            <w:r w:rsidRPr="00E22A07">
              <w:rPr>
                <w:rStyle w:val="FontStyle36"/>
              </w:rPr>
              <w:t>Consciência silábica (transposição silábica)</w:t>
            </w:r>
          </w:p>
        </w:tc>
      </w:tr>
      <w:tr w:rsidR="00E22A07" w14:paraId="65BA68C1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3726598" w14:textId="53F97B1E" w:rsidR="00E22A07" w:rsidRPr="00833A48" w:rsidRDefault="00E22A07" w:rsidP="00833A48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pacing w:val="-10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Perceber que a ordem das sílabas, na palavra, precisa ser mantida para que a mesma seja compreendida. 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3A4AE184" w14:textId="030A9EC5" w:rsidR="00E22A07" w:rsidRPr="00E22A07" w:rsidRDefault="00E22A07" w:rsidP="00833A48">
            <w:pPr>
              <w:pStyle w:val="Style24"/>
              <w:widowControl/>
              <w:tabs>
                <w:tab w:val="left" w:pos="569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>Descrição da atividade</w:t>
            </w:r>
            <w:r w:rsidRPr="00E22A07">
              <w:rPr>
                <w:rStyle w:val="FontStyle36"/>
              </w:rPr>
              <w:t xml:space="preserve">: </w:t>
            </w:r>
            <w:r w:rsidR="00833A48">
              <w:rPr>
                <w:rStyle w:val="FontStyle36"/>
              </w:rPr>
              <w:t xml:space="preserve">O </w:t>
            </w:r>
            <w:r w:rsidRPr="00E22A07">
              <w:rPr>
                <w:rStyle w:val="FontStyle36"/>
              </w:rPr>
              <w:t>professor uma lista com palavras cujas sílabas estejam transpostas (trocadas)</w:t>
            </w:r>
            <w:r w:rsidR="00833A48">
              <w:rPr>
                <w:rStyle w:val="FontStyle36"/>
              </w:rPr>
              <w:t>,</w:t>
            </w:r>
            <w:r w:rsidRPr="00E22A07">
              <w:rPr>
                <w:rStyle w:val="FontStyle36"/>
              </w:rPr>
              <w:t xml:space="preserve"> e orienta</w:t>
            </w:r>
            <w:r w:rsidR="00833A48">
              <w:rPr>
                <w:rStyle w:val="FontStyle36"/>
              </w:rPr>
              <w:t xml:space="preserve"> </w:t>
            </w:r>
            <w:r w:rsidRPr="00E22A07">
              <w:rPr>
                <w:rStyle w:val="FontStyle36"/>
              </w:rPr>
              <w:t xml:space="preserve">os </w:t>
            </w:r>
            <w:r w:rsidR="00833A48">
              <w:rPr>
                <w:rStyle w:val="FontStyle36"/>
              </w:rPr>
              <w:t xml:space="preserve">alunos </w:t>
            </w:r>
            <w:r w:rsidRPr="00E22A07">
              <w:rPr>
                <w:rStyle w:val="FontStyle36"/>
              </w:rPr>
              <w:t xml:space="preserve">a reescreverem as palavras colocando as sílabas nos devidos lugares, formando, assim, a palavra correta. </w:t>
            </w:r>
          </w:p>
        </w:tc>
      </w:tr>
      <w:tr w:rsidR="00E22A07" w14:paraId="3EAB0136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43775B1" w14:textId="0963E924" w:rsidR="00E22A07" w:rsidRPr="00E22A07" w:rsidRDefault="00E22A07" w:rsidP="00833A48">
            <w:pPr>
              <w:pStyle w:val="Style24"/>
              <w:widowControl/>
              <w:spacing w:after="240"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OFICINA 3: </w:t>
            </w:r>
            <w:r w:rsidRPr="00E22A07">
              <w:rPr>
                <w:rStyle w:val="FontStyle36"/>
              </w:rPr>
              <w:t>Consciência silábica (exclusão de sílaba</w:t>
            </w:r>
            <w:r w:rsidRPr="00E22A07">
              <w:rPr>
                <w:rStyle w:val="FontStyle36"/>
                <w:b/>
              </w:rPr>
              <w:t>)</w:t>
            </w:r>
          </w:p>
        </w:tc>
      </w:tr>
      <w:tr w:rsidR="00E22A07" w14:paraId="5E2114AD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E9D8D7E" w14:textId="287C3A99" w:rsidR="00E22A07" w:rsidRPr="00833A48" w:rsidRDefault="00E22A07" w:rsidP="00833A48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Manipular as sílabas de palavras e formar novas palavras a partir da exclusão silábica.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5A17CD05" w14:textId="064EC25D" w:rsidR="00E22A07" w:rsidRPr="00E22A07" w:rsidRDefault="00E22A07" w:rsidP="00833A48">
            <w:pPr>
              <w:pStyle w:val="Style24"/>
              <w:widowControl/>
              <w:tabs>
                <w:tab w:val="center" w:pos="552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>Descrição da atividade</w:t>
            </w:r>
            <w:r w:rsidRPr="00E22A07">
              <w:rPr>
                <w:rStyle w:val="FontStyle36"/>
              </w:rPr>
              <w:t xml:space="preserve">: </w:t>
            </w:r>
            <w:r w:rsidR="00833A48">
              <w:rPr>
                <w:rStyle w:val="FontStyle36"/>
              </w:rPr>
              <w:t>L</w:t>
            </w:r>
            <w:r w:rsidRPr="00E22A07">
              <w:rPr>
                <w:rStyle w:val="FontStyle36"/>
              </w:rPr>
              <w:t>eitura silenciosa do texto “O santo do monte”. Em seguida, o professor solicita aos alunos que encontrem no texto</w:t>
            </w:r>
            <w:r w:rsidR="00833A48">
              <w:rPr>
                <w:rStyle w:val="FontStyle36"/>
              </w:rPr>
              <w:t xml:space="preserve"> </w:t>
            </w:r>
            <w:r w:rsidRPr="00E22A07">
              <w:rPr>
                <w:rStyle w:val="FontStyle36"/>
              </w:rPr>
              <w:t xml:space="preserve">pelo menos seis palavras que </w:t>
            </w:r>
            <w:r w:rsidR="00833A48">
              <w:rPr>
                <w:rStyle w:val="FontStyle36"/>
              </w:rPr>
              <w:t>possam ser formadas</w:t>
            </w:r>
            <w:r w:rsidRPr="00E22A07">
              <w:rPr>
                <w:rStyle w:val="FontStyle36"/>
              </w:rPr>
              <w:t xml:space="preserve"> a partir da exclusão de uma sílaba.           </w:t>
            </w:r>
          </w:p>
        </w:tc>
      </w:tr>
      <w:tr w:rsidR="00E22A07" w14:paraId="0DA3DC73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FD586DF" w14:textId="3D853F54" w:rsidR="00E22A07" w:rsidRPr="00E22A07" w:rsidRDefault="00E22A07" w:rsidP="00833A48">
            <w:pPr>
              <w:pStyle w:val="Style24"/>
              <w:widowControl/>
              <w:spacing w:after="240"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OFICINA 4: </w:t>
            </w:r>
            <w:r w:rsidRPr="00E22A07">
              <w:rPr>
                <w:rStyle w:val="FontStyle36"/>
              </w:rPr>
              <w:t xml:space="preserve">Consciência </w:t>
            </w:r>
            <w:proofErr w:type="spellStart"/>
            <w:r w:rsidRPr="00E22A07">
              <w:rPr>
                <w:rStyle w:val="FontStyle36"/>
              </w:rPr>
              <w:t>intrassilábica</w:t>
            </w:r>
            <w:proofErr w:type="spellEnd"/>
            <w:r w:rsidRPr="00E22A07">
              <w:rPr>
                <w:rStyle w:val="FontStyle36"/>
              </w:rPr>
              <w:t xml:space="preserve"> (identificação e reprodução de rima)</w:t>
            </w:r>
          </w:p>
        </w:tc>
      </w:tr>
      <w:tr w:rsidR="00E22A07" w14:paraId="0B250487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44A988E1" w14:textId="5854EBA8" w:rsidR="00E22A07" w:rsidRPr="00545C09" w:rsidRDefault="00E22A07" w:rsidP="00545C09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Identificar e reproduzir rimas a partir de palavras dadas.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756A53FD" w14:textId="15225F2B" w:rsidR="00E22A07" w:rsidRPr="00E22A07" w:rsidRDefault="00E22A07" w:rsidP="00545C09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O</w:t>
            </w:r>
            <w:r w:rsidR="00545C09">
              <w:rPr>
                <w:rStyle w:val="FontStyle36"/>
              </w:rPr>
              <w:t>s</w:t>
            </w:r>
            <w:r w:rsidRPr="00E22A07">
              <w:rPr>
                <w:rStyle w:val="FontStyle36"/>
              </w:rPr>
              <w:t xml:space="preserve"> alunos </w:t>
            </w:r>
            <w:r w:rsidR="00545C09">
              <w:rPr>
                <w:rStyle w:val="FontStyle36"/>
              </w:rPr>
              <w:t>devem identificar e circular</w:t>
            </w:r>
            <w:r w:rsidRPr="00E22A07">
              <w:rPr>
                <w:rStyle w:val="FontStyle36"/>
              </w:rPr>
              <w:t xml:space="preserve"> as palavras que apresentam rima.  Em seguida, os alunos</w:t>
            </w:r>
            <w:r w:rsidR="00545C09">
              <w:rPr>
                <w:rStyle w:val="FontStyle36"/>
              </w:rPr>
              <w:t xml:space="preserve"> completam lacunas de outro </w:t>
            </w:r>
            <w:r w:rsidRPr="00E22A07">
              <w:rPr>
                <w:rFonts w:ascii="Times New Roman" w:hAnsi="Times New Roman" w:cs="Times New Roman"/>
              </w:rPr>
              <w:t>texto com as palavras que rimam.</w:t>
            </w:r>
          </w:p>
        </w:tc>
      </w:tr>
      <w:tr w:rsidR="00E22A07" w14:paraId="3C056748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4758A47" w14:textId="6B2B6C70" w:rsidR="00E22A07" w:rsidRPr="00E22A07" w:rsidRDefault="00E22A07" w:rsidP="00E22A07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Refdenotaderodap"/>
                <w:rFonts w:ascii="Times New Roman" w:hAnsi="Times New Roman" w:cs="Times New Roman"/>
                <w:b/>
                <w:spacing w:val="-10"/>
              </w:rPr>
              <w:footnoteReference w:id="6"/>
            </w:r>
            <w:r w:rsidRPr="00E22A07">
              <w:rPr>
                <w:rStyle w:val="FontStyle36"/>
                <w:b/>
              </w:rPr>
              <w:t xml:space="preserve">OFICINAS 5 e 6: </w:t>
            </w:r>
            <w:r w:rsidRPr="00E22A07">
              <w:rPr>
                <w:rStyle w:val="FontStyle36"/>
              </w:rPr>
              <w:t xml:space="preserve">Consciência </w:t>
            </w:r>
            <w:proofErr w:type="spellStart"/>
            <w:r w:rsidRPr="00E22A07">
              <w:rPr>
                <w:rStyle w:val="FontStyle36"/>
              </w:rPr>
              <w:t>intrassilábica</w:t>
            </w:r>
            <w:proofErr w:type="spellEnd"/>
            <w:r w:rsidRPr="00E22A07">
              <w:rPr>
                <w:rStyle w:val="FontStyle36"/>
              </w:rPr>
              <w:t xml:space="preserve"> (identificação de rima)</w:t>
            </w:r>
          </w:p>
          <w:p w14:paraId="582C715A" w14:textId="242F1B66" w:rsidR="00E22A07" w:rsidRPr="00545C09" w:rsidRDefault="00E22A07" w:rsidP="00833A48">
            <w:pPr>
              <w:pStyle w:val="Style24"/>
              <w:widowControl/>
              <w:spacing w:after="240" w:line="240" w:lineRule="auto"/>
              <w:ind w:left="40" w:firstLine="0"/>
              <w:jc w:val="center"/>
              <w:rPr>
                <w:rStyle w:val="FontStyle36"/>
                <w:b/>
                <w:sz w:val="20"/>
                <w:szCs w:val="20"/>
              </w:rPr>
            </w:pPr>
            <w:r w:rsidRPr="00545C09">
              <w:rPr>
                <w:rStyle w:val="FontStyle36"/>
                <w:sz w:val="20"/>
                <w:szCs w:val="20"/>
              </w:rPr>
              <w:t xml:space="preserve">(Adaptada de </w:t>
            </w:r>
            <w:r w:rsidR="00545C09" w:rsidRPr="00545C09">
              <w:rPr>
                <w:rStyle w:val="FontStyle36"/>
                <w:sz w:val="20"/>
                <w:szCs w:val="20"/>
              </w:rPr>
              <w:t>SANTOS, 2011)</w:t>
            </w:r>
          </w:p>
        </w:tc>
      </w:tr>
      <w:tr w:rsidR="00E22A07" w14:paraId="0199B5EC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5178D6ED" w14:textId="2F07B686" w:rsidR="00E22A07" w:rsidRPr="00545C09" w:rsidRDefault="00E22A07" w:rsidP="00545C09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Identificar palavras com rimas</w:t>
            </w:r>
            <w:r w:rsidR="00545C09">
              <w:rPr>
                <w:rStyle w:val="FontStyle36"/>
              </w:rPr>
              <w:t>; i</w:t>
            </w:r>
            <w:r w:rsidRPr="00E22A07">
              <w:rPr>
                <w:rStyle w:val="FontStyle36"/>
              </w:rPr>
              <w:t>dentificar os elementos responsáveis pela criação da rima nas palavras</w:t>
            </w:r>
            <w:r w:rsidR="00545C09">
              <w:rPr>
                <w:rStyle w:val="FontStyle36"/>
              </w:rPr>
              <w:t>; p</w:t>
            </w:r>
            <w:r w:rsidRPr="00E22A07">
              <w:rPr>
                <w:rStyle w:val="FontStyle36"/>
              </w:rPr>
              <w:t>roduzir palavras com rima.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23DA1D10" w14:textId="737F78BF" w:rsidR="00E22A07" w:rsidRPr="00E22A07" w:rsidRDefault="00E22A07" w:rsidP="0054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</w:t>
            </w:r>
            <w:r w:rsidR="00545C09">
              <w:rPr>
                <w:rStyle w:val="FontStyle36"/>
              </w:rPr>
              <w:t>Os alunos acompanha</w:t>
            </w:r>
            <w:r w:rsidRPr="00E22A07">
              <w:rPr>
                <w:rStyle w:val="FontStyle36"/>
              </w:rPr>
              <w:t>m a letra da música</w:t>
            </w:r>
            <w:r w:rsidR="00545C09">
              <w:rPr>
                <w:rStyle w:val="FontStyle36"/>
              </w:rPr>
              <w:t xml:space="preserve"> “Fico assim sem você”. Em seguida, eles identificam</w:t>
            </w:r>
            <w:r w:rsidRPr="00E22A07">
              <w:rPr>
                <w:rStyle w:val="FontStyle36"/>
              </w:rPr>
              <w:t xml:space="preserve"> as palavras com rima.  </w:t>
            </w:r>
          </w:p>
        </w:tc>
      </w:tr>
      <w:tr w:rsidR="00E22A07" w14:paraId="4EA864E0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5739859" w14:textId="2833F433" w:rsidR="00E22A07" w:rsidRPr="00E22A07" w:rsidRDefault="00E22A07" w:rsidP="00833A48">
            <w:pPr>
              <w:pStyle w:val="Style24"/>
              <w:widowControl/>
              <w:spacing w:after="240" w:line="240" w:lineRule="auto"/>
              <w:ind w:firstLine="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OFICINA 7: </w:t>
            </w:r>
            <w:r w:rsidRPr="00E22A07">
              <w:rPr>
                <w:rStyle w:val="FontStyle36"/>
              </w:rPr>
              <w:t xml:space="preserve">Consciência </w:t>
            </w:r>
            <w:proofErr w:type="spellStart"/>
            <w:r w:rsidRPr="00E22A07">
              <w:rPr>
                <w:rStyle w:val="FontStyle36"/>
              </w:rPr>
              <w:t>intrassilábica</w:t>
            </w:r>
            <w:proofErr w:type="spellEnd"/>
            <w:r w:rsidRPr="00E22A07">
              <w:rPr>
                <w:rStyle w:val="FontStyle36"/>
              </w:rPr>
              <w:t xml:space="preserve"> (identificação e produção de rima)</w:t>
            </w:r>
          </w:p>
        </w:tc>
      </w:tr>
      <w:tr w:rsidR="00E22A07" w14:paraId="7E4892EE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78817ADA" w14:textId="6FC35738" w:rsidR="00E22A07" w:rsidRPr="00545C09" w:rsidRDefault="00E22A07" w:rsidP="00E22A07">
            <w:pPr>
              <w:pStyle w:val="Style24"/>
              <w:widowControl/>
              <w:spacing w:line="240" w:lineRule="auto"/>
              <w:ind w:firstLine="0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Localizar as rimas do texto e ler de forma expressiva; produzir rimas oralmente.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1A530737" w14:textId="5E5A0F56" w:rsidR="00E22A07" w:rsidRPr="00E22A07" w:rsidRDefault="00E22A07" w:rsidP="00E22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</w:t>
            </w:r>
            <w:r w:rsidRPr="00E22A07">
              <w:rPr>
                <w:rStyle w:val="FontStyle36"/>
              </w:rPr>
              <w:t xml:space="preserve">: Solicite a leitura individual </w:t>
            </w:r>
            <w:r w:rsidR="00545C09">
              <w:rPr>
                <w:rStyle w:val="FontStyle36"/>
              </w:rPr>
              <w:t>dos tex</w:t>
            </w:r>
            <w:r w:rsidRPr="00E22A07">
              <w:rPr>
                <w:rStyle w:val="FontStyle36"/>
              </w:rPr>
              <w:t>tos</w:t>
            </w:r>
            <w:r w:rsidR="00545C09">
              <w:rPr>
                <w:rStyle w:val="FontStyle36"/>
              </w:rPr>
              <w:t xml:space="preserve"> (Versos de Patativa do Assaré)</w:t>
            </w:r>
            <w:r w:rsidRPr="00E22A07">
              <w:rPr>
                <w:rStyle w:val="FontStyle36"/>
              </w:rPr>
              <w:t xml:space="preserve"> e, </w:t>
            </w:r>
            <w:r w:rsidR="00545C09">
              <w:rPr>
                <w:rStyle w:val="FontStyle36"/>
              </w:rPr>
              <w:t>a seguir</w:t>
            </w:r>
            <w:r w:rsidRPr="00E22A07">
              <w:rPr>
                <w:rStyle w:val="FontStyle36"/>
              </w:rPr>
              <w:t>, peça para identificarem, no texto, as palavras que apresentam rimas. Em seguida, peça para os alunos produzirem rimas a partir de palavras sugeridas.</w:t>
            </w:r>
          </w:p>
        </w:tc>
      </w:tr>
      <w:tr w:rsidR="00E22A07" w14:paraId="01349467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633EDBF" w14:textId="03AB5346" w:rsidR="00E22A07" w:rsidRPr="00E22A07" w:rsidRDefault="00E22A07" w:rsidP="00833A48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 xml:space="preserve">OFICINA 8: </w:t>
            </w:r>
            <w:r w:rsidRPr="00E22A07">
              <w:rPr>
                <w:rStyle w:val="FontStyle36"/>
              </w:rPr>
              <w:t>Consciência fonêmica (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>identificação de som inicial e final)</w:t>
            </w:r>
          </w:p>
        </w:tc>
      </w:tr>
      <w:tr w:rsidR="00E22A07" w14:paraId="5D16FCBA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22C28BC4" w14:textId="669020F2" w:rsidR="00E22A07" w:rsidRPr="00545C09" w:rsidRDefault="00E22A07" w:rsidP="00E22A07">
            <w:pPr>
              <w:pStyle w:val="Style24"/>
              <w:widowControl/>
              <w:spacing w:line="240" w:lineRule="auto"/>
              <w:ind w:firstLine="0"/>
              <w:rPr>
                <w:rStyle w:val="FontStyle36"/>
                <w:b/>
                <w:spacing w:val="0"/>
              </w:rPr>
            </w:pPr>
            <w:r w:rsidRPr="00E22A07">
              <w:rPr>
                <w:rFonts w:ascii="Times New Roman" w:hAnsi="Times New Roman" w:cs="Times New Roman"/>
                <w:b/>
              </w:rPr>
              <w:t>Objetivo:</w:t>
            </w:r>
            <w:r w:rsidRPr="00E22A07">
              <w:rPr>
                <w:rFonts w:ascii="Times New Roman" w:hAnsi="Times New Roman" w:cs="Times New Roman"/>
              </w:rPr>
              <w:t xml:space="preserve"> Reconhecer os sons iniciais e finais de palavras e produzir palavras a partir de sons sugeridos.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1C78B07A" w14:textId="430E3C11" w:rsidR="00E22A07" w:rsidRPr="00E22A07" w:rsidRDefault="00E22A07" w:rsidP="00E22A07">
            <w:pPr>
              <w:jc w:val="both"/>
              <w:rPr>
                <w:rStyle w:val="FontStyle36"/>
                <w:b/>
              </w:rPr>
            </w:pPr>
            <w:r w:rsidRPr="00E22A07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atividade: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545C09">
              <w:rPr>
                <w:rFonts w:ascii="Times New Roman" w:hAnsi="Times New Roman" w:cs="Times New Roman"/>
                <w:sz w:val="24"/>
                <w:szCs w:val="24"/>
              </w:rPr>
              <w:t>pós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leitura </w:t>
            </w:r>
            <w:r w:rsidR="00545C09">
              <w:rPr>
                <w:rFonts w:ascii="Times New Roman" w:hAnsi="Times New Roman" w:cs="Times New Roman"/>
                <w:sz w:val="24"/>
                <w:szCs w:val="24"/>
              </w:rPr>
              <w:t>de “O burro morto”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5C09">
              <w:rPr>
                <w:rFonts w:ascii="Times New Roman" w:hAnsi="Times New Roman" w:cs="Times New Roman"/>
                <w:sz w:val="24"/>
                <w:szCs w:val="24"/>
              </w:rPr>
              <w:t>os alunos identificam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os sons iniciais e finais</w:t>
            </w:r>
            <w:r w:rsidR="00545C09">
              <w:rPr>
                <w:rFonts w:ascii="Times New Roman" w:hAnsi="Times New Roman" w:cs="Times New Roman"/>
                <w:sz w:val="24"/>
                <w:szCs w:val="24"/>
              </w:rPr>
              <w:t xml:space="preserve"> de algumas palavras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. Depois </w:t>
            </w:r>
            <w:r w:rsidR="00545C09">
              <w:rPr>
                <w:rFonts w:ascii="Times New Roman" w:hAnsi="Times New Roman" w:cs="Times New Roman"/>
                <w:sz w:val="24"/>
                <w:szCs w:val="24"/>
              </w:rPr>
              <w:t>comenta-se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sobre a quantidade de letras e sons que as compõem.</w:t>
            </w:r>
          </w:p>
        </w:tc>
      </w:tr>
      <w:tr w:rsidR="00E22A07" w14:paraId="0A476065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ADC236A" w14:textId="7E66F456" w:rsidR="00E22A07" w:rsidRPr="00E22A07" w:rsidRDefault="00E22A07" w:rsidP="00833A48">
            <w:pPr>
              <w:spacing w:after="24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lastRenderedPageBreak/>
              <w:t>OFICINA 9:</w:t>
            </w:r>
            <w:r w:rsidRPr="00E22A07">
              <w:rPr>
                <w:rStyle w:val="FontStyle36"/>
              </w:rPr>
              <w:t xml:space="preserve"> Consciência fonêmica e as relações grafo-fonêmicas (produção de palavras com o som dado)</w:t>
            </w:r>
          </w:p>
        </w:tc>
      </w:tr>
      <w:tr w:rsidR="00E22A07" w14:paraId="64F4608C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5C221364" w14:textId="77777777" w:rsidR="00E22A07" w:rsidRPr="00E22A07" w:rsidRDefault="00E22A07" w:rsidP="00545C09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Produzir palavras a partir da indicação de sons: inicial e final; compreender as regras </w:t>
            </w:r>
            <w:r w:rsidRPr="00E22A07">
              <w:rPr>
                <w:rFonts w:ascii="Times New Roman" w:hAnsi="Times New Roman" w:cs="Times New Roman"/>
              </w:rPr>
              <w:t>de neutralização entre as vogais /e/ e /i/ e /o/ e /u/ no final de vocábulos em sílabas átonas.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4400922B" w14:textId="14A4F3A0" w:rsidR="00E22A07" w:rsidRPr="00E22A07" w:rsidRDefault="00E22A07" w:rsidP="0054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>Explique para os alunos que você dirá uma palavra e eles deverão dizer, imediatamente, uma outra que comece com o mesmo fonema inicial. Em seguida</w:t>
            </w:r>
            <w:r w:rsidR="001E59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faça o mesmo com os fonemas finais.</w:t>
            </w:r>
          </w:p>
        </w:tc>
      </w:tr>
      <w:tr w:rsidR="00E22A07" w14:paraId="00B3855E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7DE24C7" w14:textId="6C2C02E5" w:rsidR="00E22A07" w:rsidRPr="00E22A07" w:rsidRDefault="00E22A07" w:rsidP="00E22A07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 xml:space="preserve">OFICINA 10: </w:t>
            </w:r>
            <w:r w:rsidRPr="00E22A07">
              <w:rPr>
                <w:rStyle w:val="FontStyle36"/>
              </w:rPr>
              <w:t>Consciência fonêmica (substituição de fonemas)</w:t>
            </w:r>
          </w:p>
          <w:p w14:paraId="5E871EC0" w14:textId="70359E56" w:rsidR="00E22A07" w:rsidRPr="00E22A07" w:rsidRDefault="00E22A07" w:rsidP="00833A48">
            <w:pPr>
              <w:spacing w:after="240"/>
              <w:jc w:val="center"/>
              <w:rPr>
                <w:rStyle w:val="FontStyle36"/>
                <w:b/>
              </w:rPr>
            </w:pPr>
            <w:r w:rsidRPr="00E22A07">
              <w:rPr>
                <w:rStyle w:val="FontStyle36"/>
              </w:rPr>
              <w:t>Adaptado de (</w:t>
            </w:r>
            <w:proofErr w:type="spellStart"/>
            <w:r w:rsidRPr="00E22A07">
              <w:rPr>
                <w:rStyle w:val="FontStyle36"/>
              </w:rPr>
              <w:t>Capovilla</w:t>
            </w:r>
            <w:proofErr w:type="spellEnd"/>
            <w:r w:rsidRPr="00E22A07">
              <w:rPr>
                <w:rStyle w:val="FontStyle36"/>
              </w:rPr>
              <w:t xml:space="preserve"> e Seabra, 2011, p.139).</w:t>
            </w:r>
          </w:p>
        </w:tc>
      </w:tr>
      <w:tr w:rsidR="00E22A07" w14:paraId="0E6A92B5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29A46967" w14:textId="7299E678" w:rsidR="00E22A07" w:rsidRPr="001E5914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 xml:space="preserve">Objetivo: </w:t>
            </w:r>
            <w:r w:rsidRPr="00E22A07">
              <w:rPr>
                <w:rStyle w:val="FontStyle36"/>
              </w:rPr>
              <w:t>Perceber trocas de fonemas.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236C57A1" w14:textId="79DFA1CE" w:rsidR="00E22A07" w:rsidRPr="00E22A07" w:rsidRDefault="00E22A07" w:rsidP="001E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 xml:space="preserve">Descrição da atividade:  </w:t>
            </w:r>
            <w:r w:rsidRPr="00E22A07">
              <w:rPr>
                <w:rStyle w:val="FontStyle36"/>
              </w:rPr>
              <w:t xml:space="preserve">Diga para os alunos que eles precisam ficar muito atentos para ouvir a leitura de um texto e que deverão identificar as palavras “bobas”, ou seja, palavras que serão pronunciadas com troca de fonemas.   </w:t>
            </w:r>
          </w:p>
        </w:tc>
      </w:tr>
      <w:tr w:rsidR="00E22A07" w14:paraId="2EC7E905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FE79C6E" w14:textId="6F77F822" w:rsidR="00E22A07" w:rsidRPr="00E22A07" w:rsidRDefault="00E22A07" w:rsidP="00E22A07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 xml:space="preserve">OFICINA 11: </w:t>
            </w:r>
            <w:r w:rsidRPr="00E22A07">
              <w:rPr>
                <w:rStyle w:val="FontStyle36"/>
              </w:rPr>
              <w:t xml:space="preserve">Consciência fonêmica e as relações </w:t>
            </w:r>
            <w:proofErr w:type="spellStart"/>
            <w:r w:rsidRPr="00E22A07">
              <w:rPr>
                <w:rStyle w:val="FontStyle36"/>
              </w:rPr>
              <w:t>grafofonêmicas</w:t>
            </w:r>
            <w:proofErr w:type="spellEnd"/>
            <w:r w:rsidRPr="00E22A07">
              <w:rPr>
                <w:rStyle w:val="FontStyle36"/>
              </w:rPr>
              <w:t xml:space="preserve"> (manipulação e transposição)</w:t>
            </w:r>
          </w:p>
          <w:p w14:paraId="170ED32B" w14:textId="687734BF" w:rsidR="00E22A07" w:rsidRPr="00E22A07" w:rsidRDefault="00E22A07" w:rsidP="00833A48">
            <w:pPr>
              <w:spacing w:after="240"/>
              <w:jc w:val="center"/>
              <w:rPr>
                <w:rStyle w:val="FontStyle36"/>
                <w:b/>
              </w:rPr>
            </w:pP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Adaptada de </w:t>
            </w:r>
            <w:proofErr w:type="spellStart"/>
            <w:r w:rsidRPr="00E22A07">
              <w:rPr>
                <w:rFonts w:ascii="Times New Roman" w:hAnsi="Times New Roman" w:cs="Times New Roman"/>
                <w:sz w:val="24"/>
                <w:szCs w:val="24"/>
              </w:rPr>
              <w:t>Capovilla</w:t>
            </w:r>
            <w:proofErr w:type="spellEnd"/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E22A07">
              <w:rPr>
                <w:rStyle w:val="FontStyle36"/>
              </w:rPr>
              <w:t>Seabra (2011, pg. 142).</w:t>
            </w:r>
          </w:p>
        </w:tc>
      </w:tr>
      <w:tr w:rsidR="00E22A07" w14:paraId="479EB4FD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68CEBE0B" w14:textId="5E9ED9BC" w:rsidR="00E22A07" w:rsidRPr="001E5914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>Objetivo:</w:t>
            </w:r>
            <w:r w:rsidRPr="00E22A07">
              <w:rPr>
                <w:rStyle w:val="FontStyle36"/>
              </w:rPr>
              <w:t xml:space="preserve"> Pr</w:t>
            </w:r>
            <w:r w:rsidR="001E5914">
              <w:rPr>
                <w:rStyle w:val="FontStyle36"/>
              </w:rPr>
              <w:t xml:space="preserve">onunciar e manipular fonemas; </w:t>
            </w:r>
            <w:r w:rsidRPr="00E22A07">
              <w:rPr>
                <w:rStyle w:val="FontStyle36"/>
              </w:rPr>
              <w:t>perceber relações entre fonemas e grafemas.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5E5D980B" w14:textId="0A5A01E7" w:rsidR="00E22A07" w:rsidRPr="00E22A07" w:rsidRDefault="00E22A07" w:rsidP="001E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</w:t>
            </w:r>
            <w:r w:rsidR="001E5914">
              <w:rPr>
                <w:rStyle w:val="FontStyle36"/>
              </w:rPr>
              <w:t>A</w:t>
            </w:r>
            <w:r w:rsidRPr="00E22A07">
              <w:rPr>
                <w:rStyle w:val="FontStyle36"/>
              </w:rPr>
              <w:t xml:space="preserve"> partir da manipulação de alfabeto móvel, o professor evidencia as relações existentes entre os fonemas e os grafemas. </w:t>
            </w:r>
          </w:p>
        </w:tc>
      </w:tr>
      <w:tr w:rsidR="00E22A07" w14:paraId="13725EC7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824555" w14:textId="402F8217" w:rsidR="00E22A07" w:rsidRPr="00E22A07" w:rsidRDefault="00E22A07" w:rsidP="00E22A07">
            <w:pPr>
              <w:pStyle w:val="Style24"/>
              <w:widowControl/>
              <w:spacing w:line="240" w:lineRule="auto"/>
              <w:ind w:right="566" w:firstLine="0"/>
              <w:jc w:val="center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 xml:space="preserve">OFICINA 12: </w:t>
            </w:r>
            <w:r w:rsidRPr="00E22A07">
              <w:rPr>
                <w:rStyle w:val="FontStyle36"/>
              </w:rPr>
              <w:t>Consciência fonêmica e as relações grafo-fonêmicas (Síntese</w:t>
            </w:r>
            <w:r w:rsidRPr="00E22A07">
              <w:rPr>
                <w:rStyle w:val="FontStyle36"/>
                <w:b/>
              </w:rPr>
              <w:t xml:space="preserve"> </w:t>
            </w:r>
            <w:r w:rsidRPr="00E22A07">
              <w:rPr>
                <w:rStyle w:val="FontStyle36"/>
              </w:rPr>
              <w:t>Fonêmica)</w:t>
            </w:r>
          </w:p>
          <w:p w14:paraId="1D71024F" w14:textId="7DAA7177" w:rsidR="00E22A07" w:rsidRPr="001E5914" w:rsidRDefault="00E22A07" w:rsidP="00833A48">
            <w:pPr>
              <w:spacing w:after="240"/>
              <w:jc w:val="center"/>
              <w:rPr>
                <w:rStyle w:val="FontStyle36"/>
                <w:b/>
                <w:sz w:val="20"/>
                <w:szCs w:val="20"/>
              </w:rPr>
            </w:pPr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Adaptada de </w:t>
            </w:r>
            <w:proofErr w:type="spellStart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>Capovilla</w:t>
            </w:r>
            <w:proofErr w:type="spellEnd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 e Seabra (2011, p. 150)</w:t>
            </w:r>
          </w:p>
        </w:tc>
      </w:tr>
      <w:tr w:rsidR="00E22A07" w14:paraId="415CA0E2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44935FAD" w14:textId="6E9654BE" w:rsidR="00E22A07" w:rsidRPr="00E22A07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 xml:space="preserve">Objetivo: </w:t>
            </w:r>
            <w:r w:rsidRPr="00E22A07">
              <w:rPr>
                <w:rStyle w:val="FontStyle36"/>
              </w:rPr>
              <w:t xml:space="preserve">Unir </w:t>
            </w:r>
            <w:r w:rsidR="001E5914">
              <w:rPr>
                <w:rStyle w:val="FontStyle36"/>
              </w:rPr>
              <w:t>fonemas</w:t>
            </w:r>
            <w:r w:rsidRPr="00E22A07">
              <w:rPr>
                <w:rStyle w:val="FontStyle36"/>
              </w:rPr>
              <w:t xml:space="preserve"> a fim de produzir palavras e inventar palavras.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64CA5646" w14:textId="1DB2659D" w:rsidR="00E22A07" w:rsidRPr="00E22A07" w:rsidRDefault="00E22A07" w:rsidP="001E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</w:t>
            </w:r>
            <w:r w:rsidR="001E5914">
              <w:rPr>
                <w:rStyle w:val="FontStyle36"/>
              </w:rPr>
              <w:t>J</w:t>
            </w:r>
            <w:r w:rsidRPr="00E22A07">
              <w:rPr>
                <w:rStyle w:val="FontStyle36"/>
              </w:rPr>
              <w:t>ogo de produção de palavras a partir de sons indicados pelo professor. Os alunos precisam ficar atentos para unir os fonemas e formar as palavras.</w:t>
            </w:r>
          </w:p>
        </w:tc>
      </w:tr>
      <w:tr w:rsidR="00E22A07" w14:paraId="179953BF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D13A441" w14:textId="77777777" w:rsidR="00E22A07" w:rsidRPr="001E5914" w:rsidRDefault="00E22A07" w:rsidP="00E22A07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36"/>
              </w:rPr>
            </w:pPr>
            <w:r w:rsidRPr="001E5914">
              <w:rPr>
                <w:rStyle w:val="FontStyle36"/>
                <w:b/>
              </w:rPr>
              <w:t xml:space="preserve">OFICINA 13: </w:t>
            </w:r>
            <w:r w:rsidRPr="001E5914">
              <w:rPr>
                <w:rStyle w:val="FontStyle36"/>
              </w:rPr>
              <w:t>Consciência fonêmica (adição e subtração de fonemas)</w:t>
            </w:r>
          </w:p>
          <w:p w14:paraId="5E87B78C" w14:textId="45910670" w:rsidR="00E22A07" w:rsidRPr="001E5914" w:rsidRDefault="00E22A07" w:rsidP="001E5914">
            <w:pPr>
              <w:spacing w:after="240"/>
              <w:jc w:val="center"/>
              <w:rPr>
                <w:rStyle w:val="FontStyle36"/>
                <w:b/>
              </w:rPr>
            </w:pPr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Adaptada de </w:t>
            </w:r>
            <w:proofErr w:type="spellStart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>Capovilla</w:t>
            </w:r>
            <w:proofErr w:type="spellEnd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 e Seabra (2011, p.151)</w:t>
            </w:r>
          </w:p>
        </w:tc>
      </w:tr>
      <w:tr w:rsidR="00E22A07" w14:paraId="2E13D6DA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2D843441" w14:textId="518712F7" w:rsidR="00E22A07" w:rsidRPr="00E22A07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Objetivo: </w:t>
            </w:r>
            <w:r w:rsidRPr="00E22A07">
              <w:rPr>
                <w:rStyle w:val="FontStyle36"/>
              </w:rPr>
              <w:t>Adicionar e subtrair fonemas; perceber a composição das palavras a partir das sílabas e dos fonemas.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6DE2BA59" w14:textId="45EF5E94" w:rsidR="00E22A07" w:rsidRPr="00E22A07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O professor deve chamar a atenção dos alunos para que percebam a estrutura composicional de cada palavra. O professor apresenta palavras para que os alunos adicionem e retirem fonemas, formando</w:t>
            </w:r>
            <w:r w:rsidR="001E5914">
              <w:rPr>
                <w:rStyle w:val="FontStyle36"/>
              </w:rPr>
              <w:t>,</w:t>
            </w:r>
            <w:r w:rsidRPr="00E22A07">
              <w:rPr>
                <w:rStyle w:val="FontStyle36"/>
              </w:rPr>
              <w:t xml:space="preserve"> assim, novas palavras. </w:t>
            </w:r>
          </w:p>
        </w:tc>
      </w:tr>
      <w:tr w:rsidR="00E22A07" w14:paraId="798B454E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8D486D" w14:textId="799E8C1C" w:rsidR="00E22A07" w:rsidRPr="00E22A07" w:rsidRDefault="00E22A07" w:rsidP="00E22A07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 xml:space="preserve">OFICINA 14: </w:t>
            </w:r>
            <w:r w:rsidRPr="00E22A07">
              <w:rPr>
                <w:rStyle w:val="FontStyle36"/>
              </w:rPr>
              <w:t>Consciência fonêmica (contagem e manipulação de fonemas)</w:t>
            </w:r>
          </w:p>
          <w:p w14:paraId="10391946" w14:textId="7D678191" w:rsidR="00E22A07" w:rsidRPr="001E5914" w:rsidRDefault="00E22A07" w:rsidP="00833A48">
            <w:pPr>
              <w:pStyle w:val="Style24"/>
              <w:widowControl/>
              <w:spacing w:after="24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Adaptado de </w:t>
            </w:r>
            <w:proofErr w:type="spellStart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>Capovilla</w:t>
            </w:r>
            <w:proofErr w:type="spellEnd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 e Seabra (2011, p. 154)</w:t>
            </w:r>
          </w:p>
        </w:tc>
      </w:tr>
      <w:tr w:rsidR="00E22A07" w14:paraId="4475DDF2" w14:textId="77777777" w:rsidTr="00545C09">
        <w:trPr>
          <w:jc w:val="center"/>
        </w:trPr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14:paraId="43080149" w14:textId="1353FDE5" w:rsidR="00E22A07" w:rsidRPr="001E5914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</w:rPr>
            </w:pPr>
            <w:r w:rsidRPr="00E22A07">
              <w:rPr>
                <w:rStyle w:val="FontStyle36"/>
                <w:b/>
              </w:rPr>
              <w:t xml:space="preserve">Objetivo: </w:t>
            </w:r>
            <w:r w:rsidR="001E5914" w:rsidRPr="001E5914">
              <w:rPr>
                <w:rStyle w:val="FontStyle36"/>
              </w:rPr>
              <w:t>M</w:t>
            </w:r>
            <w:r w:rsidRPr="00E22A07">
              <w:rPr>
                <w:rStyle w:val="FontStyle36"/>
              </w:rPr>
              <w:t>anipul</w:t>
            </w:r>
            <w:r w:rsidR="001E5914">
              <w:rPr>
                <w:rStyle w:val="FontStyle36"/>
              </w:rPr>
              <w:t>ar fonemas; i</w:t>
            </w:r>
            <w:r w:rsidRPr="00E22A07">
              <w:rPr>
                <w:rStyle w:val="FontStyle36"/>
              </w:rPr>
              <w:t>dentificar e contar o número de fonema em palavras.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25262C15" w14:textId="0820F9F1" w:rsidR="00E22A07" w:rsidRPr="00E22A07" w:rsidRDefault="00E22A07" w:rsidP="001E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atividade: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Manipulação de formas geométricas</w:t>
            </w:r>
            <w:r w:rsidR="001E5914">
              <w:rPr>
                <w:rFonts w:ascii="Times New Roman" w:hAnsi="Times New Roman" w:cs="Times New Roman"/>
                <w:sz w:val="24"/>
                <w:szCs w:val="24"/>
              </w:rPr>
              <w:t xml:space="preserve"> que representem fonemas</w:t>
            </w:r>
            <w:r w:rsidRPr="00E22A07">
              <w:rPr>
                <w:rFonts w:ascii="Times New Roman" w:hAnsi="Times New Roman" w:cs="Times New Roman"/>
                <w:sz w:val="24"/>
                <w:szCs w:val="24"/>
              </w:rPr>
              <w:t xml:space="preserve"> para formar sílabas e palavras a p</w:t>
            </w:r>
            <w:r w:rsidR="001E5914">
              <w:rPr>
                <w:rFonts w:ascii="Times New Roman" w:hAnsi="Times New Roman" w:cs="Times New Roman"/>
                <w:sz w:val="24"/>
                <w:szCs w:val="24"/>
              </w:rPr>
              <w:t>artir de possíveis combinações.</w:t>
            </w:r>
          </w:p>
        </w:tc>
      </w:tr>
      <w:tr w:rsidR="00E22A07" w14:paraId="27E2571B" w14:textId="77777777" w:rsidTr="00545C09">
        <w:trPr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EEBEB25" w14:textId="06E28A78" w:rsidR="00E22A07" w:rsidRPr="00E22A07" w:rsidRDefault="00E22A07" w:rsidP="00E22A07">
            <w:pPr>
              <w:pStyle w:val="Style24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2A07">
              <w:rPr>
                <w:rStyle w:val="FontStyle36"/>
                <w:b/>
              </w:rPr>
              <w:t xml:space="preserve">OFICINA 15: </w:t>
            </w:r>
            <w:r w:rsidRPr="00E22A07">
              <w:rPr>
                <w:rStyle w:val="FontStyle36"/>
              </w:rPr>
              <w:t>Consciência fonêmica (inversão de fonemas)</w:t>
            </w:r>
          </w:p>
          <w:p w14:paraId="1CA959AF" w14:textId="526C1628" w:rsidR="00E22A07" w:rsidRPr="001E5914" w:rsidRDefault="00E22A07" w:rsidP="00833A48">
            <w:pPr>
              <w:pStyle w:val="Style24"/>
              <w:widowControl/>
              <w:spacing w:after="240" w:line="240" w:lineRule="auto"/>
              <w:ind w:firstLine="0"/>
              <w:jc w:val="center"/>
              <w:rPr>
                <w:rStyle w:val="FontStyle36"/>
                <w:spacing w:val="0"/>
                <w:sz w:val="20"/>
                <w:szCs w:val="20"/>
              </w:rPr>
            </w:pPr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Adaptado de </w:t>
            </w:r>
            <w:proofErr w:type="spellStart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>Capovilla</w:t>
            </w:r>
            <w:proofErr w:type="spellEnd"/>
            <w:r w:rsidRPr="001E5914">
              <w:rPr>
                <w:rFonts w:ascii="Times New Roman" w:hAnsi="Times New Roman" w:cs="Times New Roman"/>
                <w:sz w:val="20"/>
                <w:szCs w:val="20"/>
              </w:rPr>
              <w:t xml:space="preserve"> e Seabra (2011, p. 156)</w:t>
            </w:r>
          </w:p>
        </w:tc>
      </w:tr>
      <w:tr w:rsidR="00E22A07" w14:paraId="5804DA1E" w14:textId="77777777" w:rsidTr="00545C09">
        <w:trPr>
          <w:jc w:val="center"/>
        </w:trPr>
        <w:tc>
          <w:tcPr>
            <w:tcW w:w="3681" w:type="dxa"/>
            <w:tcBorders>
              <w:top w:val="nil"/>
            </w:tcBorders>
          </w:tcPr>
          <w:p w14:paraId="47B833B9" w14:textId="024A0BE8" w:rsidR="00E22A07" w:rsidRPr="00E22A07" w:rsidRDefault="00E22A07" w:rsidP="001E5914">
            <w:pPr>
              <w:pStyle w:val="Style24"/>
              <w:widowControl/>
              <w:spacing w:line="240" w:lineRule="auto"/>
              <w:ind w:firstLine="0"/>
              <w:jc w:val="left"/>
              <w:rPr>
                <w:rStyle w:val="FontStyle36"/>
                <w:b/>
              </w:rPr>
            </w:pPr>
            <w:r w:rsidRPr="00E22A07">
              <w:rPr>
                <w:rStyle w:val="FontStyle36"/>
                <w:b/>
              </w:rPr>
              <w:t xml:space="preserve">Objetivo: </w:t>
            </w:r>
            <w:r w:rsidRPr="00E22A07">
              <w:rPr>
                <w:rStyle w:val="FontStyle36"/>
              </w:rPr>
              <w:t>Formar palavras e inventar palavras a partir da inversão de fonemas; perceber que o processo de inversão de fonemas pode resultar em palavras novas.</w:t>
            </w:r>
            <w:r w:rsidRPr="00E22A07">
              <w:rPr>
                <w:rStyle w:val="FontStyle36"/>
                <w:b/>
              </w:rPr>
              <w:t xml:space="preserve"> </w:t>
            </w:r>
          </w:p>
        </w:tc>
        <w:tc>
          <w:tcPr>
            <w:tcW w:w="5395" w:type="dxa"/>
            <w:tcBorders>
              <w:top w:val="nil"/>
            </w:tcBorders>
          </w:tcPr>
          <w:p w14:paraId="00A51435" w14:textId="7FB8E5D8" w:rsidR="00E22A07" w:rsidRPr="00E22A07" w:rsidRDefault="00E22A07" w:rsidP="001E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A07">
              <w:rPr>
                <w:rStyle w:val="FontStyle36"/>
                <w:b/>
              </w:rPr>
              <w:t>Descrição da atividade:</w:t>
            </w:r>
            <w:r w:rsidRPr="00E22A07">
              <w:rPr>
                <w:rStyle w:val="FontStyle36"/>
              </w:rPr>
              <w:t xml:space="preserve"> O professor deve mostrar aos alunos algumas formas geométricas, confeccionadas em papel cartão, e ressaltar que elas irão representar os fonemas das palavras que serão formadas.</w:t>
            </w:r>
          </w:p>
        </w:tc>
      </w:tr>
    </w:tbl>
    <w:p w14:paraId="18B6D130" w14:textId="45B938DB" w:rsidR="0044791A" w:rsidRDefault="0044791A" w:rsidP="0044791A">
      <w:pPr>
        <w:spacing w:after="0" w:line="240" w:lineRule="auto"/>
        <w:rPr>
          <w:rStyle w:val="FontStyle36"/>
        </w:rPr>
      </w:pPr>
    </w:p>
    <w:p w14:paraId="6DC70B6A" w14:textId="2817C5D2" w:rsidR="00AC1EE4" w:rsidRDefault="00AC1EE4" w:rsidP="00AC1EE4">
      <w:pPr>
        <w:spacing w:after="0" w:line="360" w:lineRule="auto"/>
        <w:ind w:firstLine="708"/>
        <w:jc w:val="both"/>
        <w:rPr>
          <w:rStyle w:val="FontStyle36"/>
        </w:rPr>
      </w:pPr>
      <w:r w:rsidRPr="00B66080">
        <w:rPr>
          <w:rStyle w:val="FontStyle36"/>
        </w:rPr>
        <w:lastRenderedPageBreak/>
        <w:t>É importante que</w:t>
      </w:r>
      <w:r w:rsidR="00E8483B">
        <w:rPr>
          <w:rStyle w:val="FontStyle36"/>
        </w:rPr>
        <w:t>,</w:t>
      </w:r>
      <w:r w:rsidRPr="00B66080">
        <w:rPr>
          <w:rStyle w:val="FontStyle36"/>
        </w:rPr>
        <w:t xml:space="preserve"> no desenvolvimento</w:t>
      </w:r>
      <w:r w:rsidR="00E8483B">
        <w:rPr>
          <w:rStyle w:val="FontStyle36"/>
        </w:rPr>
        <w:t xml:space="preserve"> das atividades, o professor</w:t>
      </w:r>
      <w:r w:rsidRPr="00B66080">
        <w:rPr>
          <w:rStyle w:val="FontStyle36"/>
        </w:rPr>
        <w:t xml:space="preserve"> não desconsidere o caráter lúdico, imprimindo, a cada atividade</w:t>
      </w:r>
      <w:r w:rsidR="00E8483B">
        <w:rPr>
          <w:rStyle w:val="FontStyle36"/>
        </w:rPr>
        <w:t>,</w:t>
      </w:r>
      <w:r w:rsidRPr="00B66080">
        <w:rPr>
          <w:rStyle w:val="FontStyle36"/>
        </w:rPr>
        <w:t xml:space="preserve"> um tom de brincadeira, moti</w:t>
      </w:r>
      <w:r w:rsidR="00E8483B">
        <w:rPr>
          <w:rStyle w:val="FontStyle36"/>
        </w:rPr>
        <w:t>vando a participação dos alunos. C</w:t>
      </w:r>
      <w:r w:rsidRPr="00B66080">
        <w:rPr>
          <w:rStyle w:val="FontStyle36"/>
        </w:rPr>
        <w:t xml:space="preserve">omo tratamos de aspectos estruturais da língua, </w:t>
      </w:r>
      <w:r w:rsidR="00E8483B">
        <w:rPr>
          <w:rStyle w:val="FontStyle36"/>
        </w:rPr>
        <w:t xml:space="preserve">muitas </w:t>
      </w:r>
      <w:r w:rsidRPr="00B66080">
        <w:rPr>
          <w:rStyle w:val="FontStyle36"/>
        </w:rPr>
        <w:t xml:space="preserve">vezes o trabalho acaba sendo cansativo e pouco proveitoso. </w:t>
      </w:r>
      <w:r w:rsidR="00E8483B">
        <w:rPr>
          <w:rStyle w:val="FontStyle36"/>
        </w:rPr>
        <w:t>Sendo assim, tra</w:t>
      </w:r>
      <w:r w:rsidRPr="00B66080">
        <w:rPr>
          <w:rStyle w:val="FontStyle36"/>
        </w:rPr>
        <w:t>tar</w:t>
      </w:r>
      <w:r w:rsidR="00E8483B">
        <w:rPr>
          <w:rStyle w:val="FontStyle36"/>
        </w:rPr>
        <w:t xml:space="preserve"> essas atividades </w:t>
      </w:r>
      <w:r w:rsidRPr="00B66080">
        <w:rPr>
          <w:rStyle w:val="FontStyle36"/>
        </w:rPr>
        <w:t>com ludicidade contribui para uma aprendizagem prazerosa</w:t>
      </w:r>
      <w:r>
        <w:rPr>
          <w:rStyle w:val="FontStyle36"/>
        </w:rPr>
        <w:t>. Ressaltamos que uma versão completa das atividades, e as devidas orientações de aplicação podem ser encontradas no endereço:</w:t>
      </w:r>
      <w:r w:rsidR="00142187">
        <w:rPr>
          <w:rStyle w:val="FontStyle36"/>
        </w:rPr>
        <w:t xml:space="preserve"> </w:t>
      </w:r>
      <w:hyperlink r:id="rId12" w:history="1">
        <w:r w:rsidR="00E56666" w:rsidRPr="00D47355">
          <w:rPr>
            <w:rStyle w:val="Hyperlink"/>
            <w:rFonts w:ascii="Times New Roman" w:hAnsi="Times New Roman" w:cs="Times New Roman"/>
            <w:spacing w:val="-10"/>
            <w:sz w:val="24"/>
            <w:szCs w:val="24"/>
          </w:rPr>
          <w:t>https://goo.gl/l2qSMV</w:t>
        </w:r>
      </w:hyperlink>
      <w:r w:rsidR="00E8483B">
        <w:rPr>
          <w:rStyle w:val="FontStyle36"/>
        </w:rPr>
        <w:t>.</w:t>
      </w:r>
      <w:r w:rsidR="00E56666">
        <w:rPr>
          <w:rStyle w:val="FontStyle36"/>
        </w:rPr>
        <w:t xml:space="preserve"> </w:t>
      </w:r>
      <w:r w:rsidR="00F234D7">
        <w:rPr>
          <w:rStyle w:val="FontStyle36"/>
        </w:rPr>
        <w:t xml:space="preserve"> </w:t>
      </w:r>
    </w:p>
    <w:p w14:paraId="3883E565" w14:textId="77777777" w:rsidR="0044791A" w:rsidRPr="00877C8A" w:rsidRDefault="0044791A" w:rsidP="004479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78DB875" w14:textId="77777777" w:rsidR="00BE36F0" w:rsidRPr="00F234D7" w:rsidRDefault="00877C8A" w:rsidP="00877C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C8A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2EA3CBD" w14:textId="77777777" w:rsidR="00877C8A" w:rsidRPr="00877C8A" w:rsidRDefault="00877C8A" w:rsidP="00877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290F81" w14:textId="77777777" w:rsidR="00BE36F0" w:rsidRPr="00845378" w:rsidRDefault="00BE36F0" w:rsidP="00BE3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26CE58D" w14:textId="77777777" w:rsidR="00C76D30" w:rsidRPr="00845378" w:rsidRDefault="00C76D30" w:rsidP="00C76D3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pt-PT"/>
        </w:rPr>
      </w:pPr>
      <w:r w:rsidRPr="00845378">
        <w:t xml:space="preserve">BLANCO-DUTRA, A. P. Instrumentos de avaliação de consciência fonológica. In: </w:t>
      </w:r>
      <w:r w:rsidRPr="00845378">
        <w:rPr>
          <w:bCs/>
          <w:lang w:val="pt-PT"/>
        </w:rPr>
        <w:t xml:space="preserve">LAMPRECHT, R. R. (Org.). </w:t>
      </w:r>
      <w:r w:rsidRPr="00845378">
        <w:rPr>
          <w:b/>
          <w:bCs/>
          <w:lang w:val="pt-PT"/>
        </w:rPr>
        <w:t>Consciência dos sons da língua</w:t>
      </w:r>
      <w:r w:rsidRPr="00845378">
        <w:rPr>
          <w:bCs/>
          <w:lang w:val="pt-PT"/>
        </w:rPr>
        <w:t>:</w:t>
      </w:r>
      <w:r w:rsidRPr="00845378">
        <w:rPr>
          <w:b/>
          <w:bCs/>
          <w:lang w:val="pt-PT"/>
        </w:rPr>
        <w:t xml:space="preserve"> </w:t>
      </w:r>
      <w:r w:rsidRPr="00845378">
        <w:rPr>
          <w:bCs/>
          <w:lang w:val="pt-PT"/>
        </w:rPr>
        <w:t>subsídios teóricos e práticos para alfabetzadores, fonoaudiólogos e professores de língua inglesa.</w:t>
      </w:r>
      <w:r w:rsidRPr="00845378">
        <w:rPr>
          <w:b/>
          <w:bCs/>
          <w:lang w:val="pt-PT"/>
        </w:rPr>
        <w:t xml:space="preserve"> </w:t>
      </w:r>
      <w:r w:rsidRPr="00845378">
        <w:rPr>
          <w:bCs/>
          <w:lang w:val="pt-PT"/>
        </w:rPr>
        <w:t>2. ed. Porto Alegre: EDIPUCRS, 2012.</w:t>
      </w:r>
      <w:r w:rsidRPr="00845378">
        <w:t xml:space="preserve"> p.43-55.</w:t>
      </w:r>
    </w:p>
    <w:p w14:paraId="16AF1822" w14:textId="7CC3297E" w:rsidR="00C76D30" w:rsidRDefault="00C76D30" w:rsidP="00C76D30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bCs/>
          <w:lang w:val="pt-PT"/>
        </w:rPr>
      </w:pPr>
      <w:proofErr w:type="spellStart"/>
      <w:r w:rsidRPr="00845378">
        <w:rPr>
          <w:rFonts w:ascii="Times New Roman" w:hAnsi="Times New Roman" w:cs="Times New Roman"/>
          <w:bCs/>
        </w:rPr>
        <w:t>BORTONI</w:t>
      </w:r>
      <w:proofErr w:type="spellEnd"/>
      <w:r w:rsidRPr="00845378">
        <w:rPr>
          <w:rFonts w:ascii="Times New Roman" w:hAnsi="Times New Roman" w:cs="Times New Roman"/>
          <w:bCs/>
        </w:rPr>
        <w:t xml:space="preserve">-RICARDO, E. M. </w:t>
      </w:r>
      <w:r w:rsidRPr="00845378">
        <w:rPr>
          <w:rFonts w:ascii="Times New Roman" w:hAnsi="Times New Roman" w:cs="Times New Roman"/>
          <w:b/>
          <w:bCs/>
          <w:lang w:val="pt-PT"/>
        </w:rPr>
        <w:t xml:space="preserve">Os doze tralhos de Hércules: </w:t>
      </w:r>
      <w:r w:rsidRPr="00845378">
        <w:rPr>
          <w:rFonts w:ascii="Times New Roman" w:hAnsi="Times New Roman" w:cs="Times New Roman"/>
          <w:bCs/>
          <w:lang w:val="pt-PT"/>
        </w:rPr>
        <w:t>do oral para o escrito</w:t>
      </w:r>
      <w:r w:rsidRPr="00845378">
        <w:rPr>
          <w:rFonts w:ascii="Times New Roman" w:hAnsi="Times New Roman" w:cs="Times New Roman"/>
          <w:b/>
          <w:bCs/>
          <w:lang w:val="pt-PT"/>
        </w:rPr>
        <w:t xml:space="preserve">. </w:t>
      </w:r>
      <w:r w:rsidRPr="00845378">
        <w:rPr>
          <w:rFonts w:ascii="Times New Roman" w:hAnsi="Times New Roman" w:cs="Times New Roman"/>
          <w:bCs/>
          <w:lang w:val="pt-PT"/>
        </w:rPr>
        <w:t>São</w:t>
      </w:r>
      <w:r w:rsidRPr="00845378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845378">
        <w:rPr>
          <w:rFonts w:ascii="Times New Roman" w:hAnsi="Times New Roman" w:cs="Times New Roman"/>
          <w:bCs/>
          <w:lang w:val="pt-PT"/>
        </w:rPr>
        <w:t>Paulo: Parábola, 2013.</w:t>
      </w:r>
    </w:p>
    <w:p w14:paraId="5009B4E2" w14:textId="35436563" w:rsidR="00A365E5" w:rsidRDefault="00A365E5" w:rsidP="00A365E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BRASIL</w:t>
      </w:r>
      <w:r w:rsidRPr="00E5503C">
        <w:rPr>
          <w:rFonts w:ascii="Times New Roman" w:hAnsi="Times New Roman" w:cs="Times New Roman"/>
        </w:rPr>
        <w:t xml:space="preserve">. Ministério da Educação (MEC). </w:t>
      </w:r>
      <w:r w:rsidRPr="00E5503C">
        <w:rPr>
          <w:rFonts w:ascii="Times New Roman" w:hAnsi="Times New Roman" w:cs="Times New Roman"/>
          <w:b/>
        </w:rPr>
        <w:t xml:space="preserve">Saeb/Prova Brasil. </w:t>
      </w:r>
      <w:r w:rsidRPr="00E5503C">
        <w:rPr>
          <w:rFonts w:ascii="Times New Roman" w:hAnsi="Times New Roman" w:cs="Times New Roman"/>
        </w:rPr>
        <w:t xml:space="preserve">2011 – Primeiros resultados </w:t>
      </w:r>
      <w:r w:rsidRPr="00E5503C">
        <w:rPr>
          <w:rFonts w:ascii="Times New Roman" w:hAnsi="Times New Roman" w:cs="Times New Roman"/>
          <w:color w:val="000000" w:themeColor="text1"/>
        </w:rPr>
        <w:t>[Internet]</w:t>
      </w:r>
      <w:r w:rsidRPr="00E5503C">
        <w:rPr>
          <w:rFonts w:ascii="Times New Roman" w:hAnsi="Times New Roman" w:cs="Times New Roman"/>
        </w:rPr>
        <w:t>. Disponível em: &lt;ttp://download.inep.gov.br/educacao_basica/prova_brasil_saeb/resultados/2012/Saeb_2011_primeiros_resultados_site_Inep.pdf.&gt;. Acesso em: 16 out. 2015.</w:t>
      </w:r>
    </w:p>
    <w:p w14:paraId="13ABEE86" w14:textId="77777777" w:rsidR="000159D2" w:rsidRPr="00845378" w:rsidRDefault="000159D2" w:rsidP="00015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hAnsi="Times New Roman" w:cs="Times New Roman"/>
          <w:sz w:val="24"/>
          <w:szCs w:val="24"/>
        </w:rPr>
        <w:t>CAPOVILLA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 e SEABRA, A. G. </w:t>
      </w:r>
      <w:r w:rsidRPr="00845378">
        <w:rPr>
          <w:rFonts w:ascii="Times New Roman" w:hAnsi="Times New Roman" w:cs="Times New Roman"/>
          <w:i/>
          <w:sz w:val="24"/>
          <w:szCs w:val="24"/>
        </w:rPr>
        <w:t>et al</w:t>
      </w:r>
      <w:r w:rsidRPr="00845378">
        <w:rPr>
          <w:rFonts w:ascii="Times New Roman" w:hAnsi="Times New Roman" w:cs="Times New Roman"/>
          <w:sz w:val="24"/>
          <w:szCs w:val="24"/>
        </w:rPr>
        <w:t xml:space="preserve">. </w:t>
      </w:r>
      <w:r w:rsidRPr="00845378">
        <w:rPr>
          <w:rFonts w:ascii="Times New Roman" w:hAnsi="Times New Roman" w:cs="Times New Roman"/>
          <w:b/>
          <w:sz w:val="24"/>
          <w:szCs w:val="24"/>
        </w:rPr>
        <w:t xml:space="preserve">Problemas de leitura e escrita: </w:t>
      </w:r>
      <w:r w:rsidRPr="00845378">
        <w:rPr>
          <w:rFonts w:ascii="Times New Roman" w:hAnsi="Times New Roman" w:cs="Times New Roman"/>
          <w:sz w:val="24"/>
          <w:szCs w:val="24"/>
        </w:rPr>
        <w:t xml:space="preserve">como identificar, prevenir e remediar numa abordagem fônica. 6. ed. São Paulo: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Memnon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>, 2011.</w:t>
      </w:r>
    </w:p>
    <w:p w14:paraId="45EA41FA" w14:textId="77777777" w:rsidR="000159D2" w:rsidRPr="00845378" w:rsidRDefault="000159D2" w:rsidP="00015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CARVALHO, A. O.; PEREIRA, M. </w:t>
      </w:r>
      <w:r w:rsidRPr="00845378">
        <w:rPr>
          <w:rFonts w:ascii="Times New Roman" w:hAnsi="Times New Roman" w:cs="Times New Roman"/>
          <w:b/>
          <w:sz w:val="24"/>
          <w:szCs w:val="24"/>
        </w:rPr>
        <w:t xml:space="preserve">Teste de Avaliação da fluência e precisão da leitura </w:t>
      </w:r>
      <w:r w:rsidRPr="00845378">
        <w:rPr>
          <w:rFonts w:ascii="Times New Roman" w:hAnsi="Times New Roman" w:cs="Times New Roman"/>
          <w:sz w:val="24"/>
          <w:szCs w:val="24"/>
        </w:rPr>
        <w:t xml:space="preserve">« O Rei » </w:t>
      </w:r>
      <w:r w:rsidRPr="00845378">
        <w:rPr>
          <w:rFonts w:ascii="Times New Roman" w:hAnsi="Times New Roman" w:cs="Times New Roman"/>
          <w:color w:val="000000" w:themeColor="text1"/>
          <w:sz w:val="24"/>
          <w:szCs w:val="24"/>
        </w:rPr>
        <w:t>[Internet]</w:t>
      </w:r>
      <w:r w:rsidRPr="00845378">
        <w:rPr>
          <w:rFonts w:ascii="Times New Roman" w:hAnsi="Times New Roman" w:cs="Times New Roman"/>
          <w:sz w:val="24"/>
          <w:szCs w:val="24"/>
        </w:rPr>
        <w:t>. Imprensa da Universidade de Coimbra: 2009. Disponível em: &lt;https://digitalis-dsp.uc.pt/bitstream/10316.2/5469/1/19%20-%20O%20Rei%20-%20Um%20Teste%20para%20Avaliacao%20da%20Fluencia%20e%20Precisao%20da%20Leitura%20no%201o%20e%202o%20ciclos%20do%20Ensino%20Basico.pdf?ln=pt-pt&gt;. Acesso em: 26 out. 2015.</w:t>
      </w:r>
    </w:p>
    <w:p w14:paraId="46F1EF9B" w14:textId="77777777" w:rsidR="00686B18" w:rsidRPr="00845378" w:rsidRDefault="00785948" w:rsidP="002C7F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eastAsia="Times New Roman" w:hAnsi="Times New Roman" w:cs="Times New Roman"/>
          <w:sz w:val="24"/>
          <w:szCs w:val="24"/>
        </w:rPr>
        <w:t>KLEIMAN</w:t>
      </w:r>
      <w:proofErr w:type="spellEnd"/>
      <w:r w:rsidRPr="00845378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r w:rsidRPr="00845378">
        <w:rPr>
          <w:rFonts w:ascii="Times New Roman" w:eastAsia="Times New Roman" w:hAnsi="Times New Roman" w:cs="Times New Roman"/>
          <w:b/>
          <w:sz w:val="24"/>
          <w:szCs w:val="24"/>
        </w:rPr>
        <w:t>Leitura: ensino e pesquisa</w:t>
      </w:r>
      <w:r w:rsidRPr="00845378">
        <w:rPr>
          <w:rFonts w:ascii="Times New Roman" w:eastAsia="Times New Roman" w:hAnsi="Times New Roman" w:cs="Times New Roman"/>
          <w:sz w:val="24"/>
          <w:szCs w:val="24"/>
        </w:rPr>
        <w:t>. 4. ed. Campinas, SP: Pontes Editores, 2011.</w:t>
      </w:r>
    </w:p>
    <w:p w14:paraId="777BACB8" w14:textId="77777777" w:rsidR="00785948" w:rsidRPr="00845378" w:rsidRDefault="00785948" w:rsidP="00785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hAnsi="Times New Roman" w:cs="Times New Roman"/>
          <w:sz w:val="24"/>
          <w:szCs w:val="24"/>
        </w:rPr>
        <w:t>MOOJEN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, S. </w:t>
      </w:r>
      <w:r w:rsidRPr="00845378">
        <w:rPr>
          <w:rFonts w:ascii="Times New Roman" w:hAnsi="Times New Roman" w:cs="Times New Roman"/>
          <w:b/>
          <w:sz w:val="24"/>
          <w:szCs w:val="24"/>
        </w:rPr>
        <w:t xml:space="preserve">Consciência Fonológica (CONFINS): </w:t>
      </w:r>
      <w:r w:rsidRPr="00845378">
        <w:rPr>
          <w:rFonts w:ascii="Times New Roman" w:hAnsi="Times New Roman" w:cs="Times New Roman"/>
          <w:sz w:val="24"/>
          <w:szCs w:val="24"/>
        </w:rPr>
        <w:t xml:space="preserve">Instrumento de Avaliação Sequencial. São Paulo: Casa do </w:t>
      </w:r>
      <w:proofErr w:type="spellStart"/>
      <w:r w:rsidRPr="00845378">
        <w:rPr>
          <w:rFonts w:ascii="Times New Roman" w:hAnsi="Times New Roman" w:cs="Times New Roman"/>
          <w:sz w:val="24"/>
          <w:szCs w:val="24"/>
        </w:rPr>
        <w:t>Psicológo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>, 2011.</w:t>
      </w:r>
    </w:p>
    <w:p w14:paraId="5E9E0D2C" w14:textId="77777777" w:rsidR="00785948" w:rsidRPr="00845378" w:rsidRDefault="00785948" w:rsidP="0078594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845378">
        <w:t xml:space="preserve">MORAIS, J. </w:t>
      </w:r>
      <w:r w:rsidRPr="00845378">
        <w:rPr>
          <w:b/>
        </w:rPr>
        <w:t>A arte de ler</w:t>
      </w:r>
      <w:r w:rsidRPr="00845378">
        <w:t xml:space="preserve">. (Tradução) Álvaro </w:t>
      </w:r>
      <w:proofErr w:type="spellStart"/>
      <w:r w:rsidRPr="00845378">
        <w:t>Lorencini</w:t>
      </w:r>
      <w:proofErr w:type="spellEnd"/>
      <w:r w:rsidRPr="00845378">
        <w:t>- São Paulo: Editora UNESP, 1996.</w:t>
      </w:r>
    </w:p>
    <w:p w14:paraId="706C3469" w14:textId="77777777" w:rsidR="0078636A" w:rsidRPr="00845378" w:rsidRDefault="0078636A" w:rsidP="0078636A">
      <w:pPr>
        <w:spacing w:after="0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845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OLIVEIRA, E. R.; AMARAL S. B. G.; PICANÇO, G. </w:t>
      </w:r>
      <w:r w:rsidRPr="008453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Velocidade e precisão na leitura oral: identificando alunos fluentes</w:t>
      </w:r>
      <w:r w:rsidRPr="008453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453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537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Nonada Letras em Revista [Internet]</w:t>
      </w:r>
      <w:r w:rsidRPr="008453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45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</w:t>
      </w:r>
      <w:r w:rsidRPr="0084537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Disponível em: http://seer.uniritter.edu.br/index.php/nonada/article/view/800/527.</w:t>
      </w:r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Acesso</w:t>
      </w:r>
      <w:proofErr w:type="spellEnd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em</w:t>
      </w:r>
      <w:proofErr w:type="spellEnd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: 15 </w:t>
      </w:r>
      <w:proofErr w:type="spellStart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maio</w:t>
      </w:r>
      <w:proofErr w:type="spellEnd"/>
      <w:r w:rsidRPr="00845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2016.</w:t>
      </w:r>
    </w:p>
    <w:p w14:paraId="0223A1C6" w14:textId="151BD2B8" w:rsidR="0078636A" w:rsidRDefault="0078636A" w:rsidP="0078636A">
      <w:pPr>
        <w:pStyle w:val="Style8"/>
        <w:widowControl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45378">
        <w:rPr>
          <w:rFonts w:ascii="Times New Roman" w:hAnsi="Times New Roman" w:cs="Times New Roman"/>
          <w:lang w:val="en-US"/>
        </w:rPr>
        <w:t>RASINSKI</w:t>
      </w:r>
      <w:proofErr w:type="spellEnd"/>
      <w:r w:rsidRPr="00845378">
        <w:rPr>
          <w:rFonts w:ascii="Times New Roman" w:hAnsi="Times New Roman" w:cs="Times New Roman"/>
          <w:lang w:val="en-US"/>
        </w:rPr>
        <w:t xml:space="preserve">, </w:t>
      </w:r>
      <w:r w:rsidRPr="00845378">
        <w:rPr>
          <w:rFonts w:ascii="Times New Roman" w:hAnsi="Times New Roman" w:cs="Times New Roman"/>
          <w:bCs/>
          <w:lang w:val="en-US"/>
        </w:rPr>
        <w:t>T.</w:t>
      </w:r>
      <w:r w:rsidRPr="00845378">
        <w:rPr>
          <w:rFonts w:ascii="Times New Roman" w:hAnsi="Times New Roman" w:cs="Times New Roman"/>
          <w:lang w:val="en-US"/>
        </w:rPr>
        <w:t xml:space="preserve"> V. </w:t>
      </w:r>
      <w:r w:rsidRPr="00845378">
        <w:rPr>
          <w:rFonts w:ascii="Times New Roman" w:hAnsi="Times New Roman" w:cs="Times New Roman"/>
          <w:b/>
          <w:iCs/>
          <w:lang w:val="en-US"/>
        </w:rPr>
        <w:t>Assessing reading fluency [Internet]</w:t>
      </w:r>
      <w:r w:rsidRPr="00845378">
        <w:rPr>
          <w:rFonts w:ascii="Times New Roman" w:hAnsi="Times New Roman" w:cs="Times New Roman"/>
          <w:lang w:val="en-US"/>
        </w:rPr>
        <w:t xml:space="preserve">. Honolulu, HI: Pacific Resources for </w:t>
      </w:r>
      <w:r w:rsidRPr="00845378">
        <w:rPr>
          <w:rFonts w:ascii="Times New Roman" w:hAnsi="Times New Roman" w:cs="Times New Roman"/>
          <w:color w:val="000000" w:themeColor="text1"/>
          <w:lang w:val="en-US"/>
        </w:rPr>
        <w:t xml:space="preserve">Education and Learning, 2004. </w:t>
      </w:r>
      <w:r w:rsidR="00476070" w:rsidRPr="00476070">
        <w:rPr>
          <w:rFonts w:ascii="Times New Roman" w:hAnsi="Times New Roman" w:cs="Times New Roman"/>
          <w:color w:val="000000" w:themeColor="text1"/>
        </w:rPr>
        <w:t>Disponível em</w:t>
      </w:r>
      <w:r w:rsidRPr="00476070">
        <w:rPr>
          <w:rFonts w:ascii="Times New Roman" w:hAnsi="Times New Roman" w:cs="Times New Roman"/>
          <w:color w:val="000000" w:themeColor="text1"/>
        </w:rPr>
        <w:t xml:space="preserve">: </w:t>
      </w:r>
      <w:r w:rsidR="00D6640B" w:rsidRPr="00D6640B">
        <w:rPr>
          <w:rFonts w:ascii="Times New Roman" w:hAnsi="Times New Roman" w:cs="Times New Roman"/>
        </w:rPr>
        <w:t xml:space="preserve">http://files.eric.ed.gov/fulltext/ED483166.pdf. </w:t>
      </w:r>
      <w:proofErr w:type="spellStart"/>
      <w:r w:rsidR="00D6640B" w:rsidRPr="00D6640B">
        <w:rPr>
          <w:rFonts w:ascii="Times New Roman" w:hAnsi="Times New Roman" w:cs="Times New Roman"/>
        </w:rPr>
        <w:t>Cited</w:t>
      </w:r>
      <w:proofErr w:type="spellEnd"/>
      <w:r w:rsidR="00D6640B" w:rsidRPr="00D6640B">
        <w:rPr>
          <w:rFonts w:ascii="Times New Roman" w:hAnsi="Times New Roman" w:cs="Times New Roman"/>
        </w:rPr>
        <w:t xml:space="preserve"> 2016 </w:t>
      </w:r>
      <w:proofErr w:type="spellStart"/>
      <w:r w:rsidR="00D6640B" w:rsidRPr="00D6640B">
        <w:rPr>
          <w:rFonts w:ascii="Times New Roman" w:hAnsi="Times New Roman" w:cs="Times New Roman"/>
        </w:rPr>
        <w:t>Oct</w:t>
      </w:r>
      <w:proofErr w:type="spellEnd"/>
      <w:r w:rsidR="00D6640B" w:rsidRPr="00D6640B">
        <w:rPr>
          <w:rFonts w:ascii="Times New Roman" w:hAnsi="Times New Roman" w:cs="Times New Roman"/>
        </w:rPr>
        <w:t>. 20</w:t>
      </w:r>
      <w:r w:rsidR="00D6640B">
        <w:rPr>
          <w:rFonts w:ascii="Times New Roman" w:hAnsi="Times New Roman" w:cs="Times New Roman"/>
          <w:color w:val="000000" w:themeColor="text1"/>
        </w:rPr>
        <w:t>.</w:t>
      </w:r>
    </w:p>
    <w:p w14:paraId="090C1681" w14:textId="77777777" w:rsidR="00D6640B" w:rsidRPr="00B66080" w:rsidRDefault="00D6640B" w:rsidP="00D66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080">
        <w:rPr>
          <w:rFonts w:ascii="Times New Roman" w:hAnsi="Times New Roman" w:cs="Times New Roman"/>
          <w:sz w:val="24"/>
          <w:szCs w:val="24"/>
        </w:rPr>
        <w:t xml:space="preserve">SANTOS, L. F. </w:t>
      </w:r>
      <w:r w:rsidRPr="00E0318F">
        <w:rPr>
          <w:rFonts w:ascii="Times New Roman" w:hAnsi="Times New Roman" w:cs="Times New Roman"/>
          <w:sz w:val="24"/>
          <w:szCs w:val="24"/>
        </w:rPr>
        <w:t>Sugestões de atividades linguístico-pedagógicas para o desenvolvimento da consciência fonológica e para a aquisição da escrita</w:t>
      </w:r>
      <w:r w:rsidRPr="00B66080">
        <w:rPr>
          <w:rFonts w:ascii="Times New Roman" w:hAnsi="Times New Roman" w:cs="Times New Roman"/>
          <w:sz w:val="24"/>
          <w:szCs w:val="24"/>
        </w:rPr>
        <w:t xml:space="preserve">. In: GONÇALVES, Geovana Ferreira, et. al. </w:t>
      </w:r>
      <w:r w:rsidRPr="00E0318F">
        <w:rPr>
          <w:rFonts w:ascii="Times New Roman" w:hAnsi="Times New Roman" w:cs="Times New Roman"/>
          <w:b/>
          <w:sz w:val="24"/>
          <w:szCs w:val="24"/>
        </w:rPr>
        <w:t>Estudos em aquisição fonológica</w:t>
      </w:r>
      <w:r w:rsidRPr="00B66080">
        <w:rPr>
          <w:rFonts w:ascii="Times New Roman" w:hAnsi="Times New Roman" w:cs="Times New Roman"/>
          <w:sz w:val="24"/>
          <w:szCs w:val="24"/>
        </w:rPr>
        <w:t xml:space="preserve">. Pelotas: Editora Universitária, </w:t>
      </w:r>
      <w:proofErr w:type="spellStart"/>
      <w:r w:rsidRPr="00B66080">
        <w:rPr>
          <w:rFonts w:ascii="Times New Roman" w:hAnsi="Times New Roman" w:cs="Times New Roman"/>
          <w:sz w:val="24"/>
          <w:szCs w:val="24"/>
        </w:rPr>
        <w:t>UFPel</w:t>
      </w:r>
      <w:proofErr w:type="spellEnd"/>
      <w:r w:rsidRPr="00B66080">
        <w:rPr>
          <w:rFonts w:ascii="Times New Roman" w:hAnsi="Times New Roman" w:cs="Times New Roman"/>
          <w:sz w:val="24"/>
          <w:szCs w:val="24"/>
        </w:rPr>
        <w:t>, 2011.</w:t>
      </w:r>
    </w:p>
    <w:p w14:paraId="5FD5C36B" w14:textId="77777777" w:rsidR="0078636A" w:rsidRPr="00845378" w:rsidRDefault="0078636A" w:rsidP="0078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45378">
        <w:rPr>
          <w:rFonts w:ascii="Times New Roman" w:hAnsi="Times New Roman" w:cs="Times New Roman"/>
          <w:sz w:val="24"/>
          <w:szCs w:val="24"/>
        </w:rPr>
        <w:t xml:space="preserve">SCLIAR-CABRAL, L. </w:t>
      </w:r>
      <w:r w:rsidRPr="00845378">
        <w:rPr>
          <w:rFonts w:ascii="Times New Roman" w:hAnsi="Times New Roman" w:cs="Times New Roman"/>
          <w:b/>
          <w:sz w:val="24"/>
          <w:szCs w:val="24"/>
        </w:rPr>
        <w:t>Princípios do sistema alfabético do português do Brasil</w:t>
      </w:r>
      <w:r w:rsidRPr="00845378">
        <w:rPr>
          <w:rFonts w:ascii="Times New Roman" w:hAnsi="Times New Roman" w:cs="Times New Roman"/>
          <w:sz w:val="24"/>
          <w:szCs w:val="24"/>
        </w:rPr>
        <w:t>. São Paulo: Contexto, 2003.</w:t>
      </w:r>
    </w:p>
    <w:p w14:paraId="26B6C3FA" w14:textId="439091C3" w:rsidR="00686B18" w:rsidRDefault="0078636A" w:rsidP="00116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378">
        <w:rPr>
          <w:rFonts w:ascii="Times New Roman" w:hAnsi="Times New Roman" w:cs="Times New Roman"/>
          <w:sz w:val="24"/>
          <w:szCs w:val="24"/>
        </w:rPr>
        <w:t>SOLÉ</w:t>
      </w:r>
      <w:proofErr w:type="spellEnd"/>
      <w:r w:rsidRPr="00845378">
        <w:rPr>
          <w:rFonts w:ascii="Times New Roman" w:hAnsi="Times New Roman" w:cs="Times New Roman"/>
          <w:sz w:val="24"/>
          <w:szCs w:val="24"/>
        </w:rPr>
        <w:t xml:space="preserve">, I. </w:t>
      </w:r>
      <w:r w:rsidRPr="00845378">
        <w:rPr>
          <w:rFonts w:ascii="Times New Roman" w:hAnsi="Times New Roman" w:cs="Times New Roman"/>
          <w:b/>
          <w:sz w:val="24"/>
          <w:szCs w:val="24"/>
        </w:rPr>
        <w:t>Estratégias de leitura</w:t>
      </w:r>
      <w:r w:rsidRPr="00845378">
        <w:rPr>
          <w:rFonts w:ascii="Times New Roman" w:hAnsi="Times New Roman" w:cs="Times New Roman"/>
          <w:sz w:val="24"/>
          <w:szCs w:val="24"/>
        </w:rPr>
        <w:t>. 6ª ed. Porto Alegre: Penso, 19</w:t>
      </w:r>
      <w:r w:rsidR="00476070">
        <w:rPr>
          <w:rFonts w:ascii="Times New Roman" w:hAnsi="Times New Roman" w:cs="Times New Roman"/>
          <w:sz w:val="24"/>
          <w:szCs w:val="24"/>
        </w:rPr>
        <w:t>98</w:t>
      </w:r>
      <w:r w:rsidRPr="00845378">
        <w:rPr>
          <w:rFonts w:ascii="Times New Roman" w:hAnsi="Times New Roman" w:cs="Times New Roman"/>
          <w:sz w:val="24"/>
          <w:szCs w:val="24"/>
        </w:rPr>
        <w:t>.</w:t>
      </w:r>
    </w:p>
    <w:sectPr w:rsidR="00686B18" w:rsidSect="00845378">
      <w:endnotePr>
        <w:numFmt w:val="chicago"/>
      </w:endnotePr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5CBAA" w14:textId="77777777" w:rsidR="00EB78EC" w:rsidRDefault="00EB78EC" w:rsidP="00686B18">
      <w:pPr>
        <w:spacing w:after="0" w:line="240" w:lineRule="auto"/>
      </w:pPr>
      <w:r>
        <w:separator/>
      </w:r>
    </w:p>
  </w:endnote>
  <w:endnote w:type="continuationSeparator" w:id="0">
    <w:p w14:paraId="4B778543" w14:textId="77777777" w:rsidR="00EB78EC" w:rsidRDefault="00EB78EC" w:rsidP="0068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eSansSemiLight-Plai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AC389" w14:textId="77777777" w:rsidR="00EB78EC" w:rsidRDefault="00EB78EC" w:rsidP="00686B18">
      <w:pPr>
        <w:spacing w:after="0" w:line="240" w:lineRule="auto"/>
      </w:pPr>
      <w:r>
        <w:separator/>
      </w:r>
    </w:p>
  </w:footnote>
  <w:footnote w:type="continuationSeparator" w:id="0">
    <w:p w14:paraId="0F6325C4" w14:textId="77777777" w:rsidR="00EB78EC" w:rsidRDefault="00EB78EC" w:rsidP="00686B18">
      <w:pPr>
        <w:spacing w:after="0" w:line="240" w:lineRule="auto"/>
      </w:pPr>
      <w:r>
        <w:continuationSeparator/>
      </w:r>
    </w:p>
  </w:footnote>
  <w:footnote w:id="1">
    <w:p w14:paraId="46ADF1F2" w14:textId="77777777" w:rsidR="00AF1976" w:rsidRPr="00CF5EAD" w:rsidRDefault="00AF1976">
      <w:pPr>
        <w:pStyle w:val="Textodenotaderodap"/>
        <w:rPr>
          <w:rFonts w:ascii="Times New Roman" w:hAnsi="Times New Roman" w:cs="Times New Roman"/>
        </w:rPr>
      </w:pPr>
      <w:r w:rsidRPr="00CF5EAD">
        <w:rPr>
          <w:rStyle w:val="Refdenotaderodap"/>
          <w:rFonts w:ascii="Times New Roman" w:hAnsi="Times New Roman" w:cs="Times New Roman"/>
        </w:rPr>
        <w:footnoteRef/>
      </w:r>
      <w:r w:rsidRPr="00CF5EAD">
        <w:rPr>
          <w:rFonts w:ascii="Times New Roman" w:hAnsi="Times New Roman" w:cs="Times New Roman"/>
        </w:rPr>
        <w:t xml:space="preserve"> *</w:t>
      </w:r>
      <w:r>
        <w:rPr>
          <w:rFonts w:ascii="Times New Roman" w:hAnsi="Times New Roman" w:cs="Times New Roman"/>
        </w:rPr>
        <w:t xml:space="preserve"> </w:t>
      </w:r>
      <w:r w:rsidRPr="00CF5EAD">
        <w:rPr>
          <w:rFonts w:ascii="Times New Roman" w:hAnsi="Times New Roman" w:cs="Times New Roman"/>
        </w:rPr>
        <w:t xml:space="preserve">Programa de Mestrado Profissional em Letras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ProfLetras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CF5EAD">
        <w:rPr>
          <w:rFonts w:ascii="Times New Roman" w:hAnsi="Times New Roman" w:cs="Times New Roman"/>
        </w:rPr>
        <w:t>da Universidade Federal do Cea</w:t>
      </w:r>
      <w:r>
        <w:rPr>
          <w:rFonts w:ascii="Times New Roman" w:hAnsi="Times New Roman" w:cs="Times New Roman"/>
        </w:rPr>
        <w:t>rá (</w:t>
      </w:r>
      <w:proofErr w:type="spellStart"/>
      <w:r>
        <w:rPr>
          <w:rFonts w:ascii="Times New Roman" w:hAnsi="Times New Roman" w:cs="Times New Roman"/>
        </w:rPr>
        <w:t>UFC</w:t>
      </w:r>
      <w:proofErr w:type="spellEnd"/>
      <w:r>
        <w:rPr>
          <w:rFonts w:ascii="Times New Roman" w:hAnsi="Times New Roman" w:cs="Times New Roman"/>
        </w:rPr>
        <w:t>), Fortaleza, CE, Brasil,</w:t>
      </w:r>
      <w:r w:rsidRPr="00CF5EAD">
        <w:rPr>
          <w:rFonts w:ascii="Times New Roman" w:hAnsi="Times New Roman" w:cs="Times New Roman"/>
          <w:color w:val="333333"/>
          <w:shd w:val="clear" w:color="auto" w:fill="FFFFFF"/>
        </w:rPr>
        <w:t xml:space="preserve"> mariartur@outlook.com</w:t>
      </w:r>
    </w:p>
  </w:footnote>
  <w:footnote w:id="2">
    <w:p w14:paraId="1A27A01E" w14:textId="77777777" w:rsidR="00AF1976" w:rsidRDefault="00AF1976">
      <w:pPr>
        <w:pStyle w:val="Textodenotaderodap"/>
      </w:pPr>
      <w:r w:rsidRPr="00CF5EAD">
        <w:rPr>
          <w:rStyle w:val="Refdenotaderodap"/>
          <w:rFonts w:ascii="Times New Roman" w:hAnsi="Times New Roman" w:cs="Times New Roman"/>
        </w:rPr>
        <w:footnoteRef/>
      </w:r>
      <w:r w:rsidRPr="00CF5E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** Departamento de Estudos da Língua Inglesa, suas Literaturas e Tradução, Centro de Humanidades, </w:t>
      </w:r>
      <w:r w:rsidRPr="00CF5EAD">
        <w:rPr>
          <w:rFonts w:ascii="Times New Roman" w:hAnsi="Times New Roman" w:cs="Times New Roman"/>
        </w:rPr>
        <w:t>Universidade Federal do Ceará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UFC</w:t>
      </w:r>
      <w:proofErr w:type="spellEnd"/>
      <w:r>
        <w:rPr>
          <w:rFonts w:ascii="Times New Roman" w:hAnsi="Times New Roman" w:cs="Times New Roman"/>
        </w:rPr>
        <w:t>), Fortaleza, CE, Brasil, ronaldojr@letras.ufc.br</w:t>
      </w:r>
    </w:p>
  </w:footnote>
  <w:footnote w:id="3">
    <w:p w14:paraId="7D365225" w14:textId="77777777" w:rsidR="00AF1976" w:rsidRDefault="00AF1976" w:rsidP="00CB1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Inaf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 xml:space="preserve"> 2011/2012 - Instituto Paulo Montenegro e Ação Educativa mostram evolução do alfabetismo funcional na última década.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05/02/2012. Disponível em:&lt;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>
          <w:rPr>
            <w:rStyle w:val="Hyperlink"/>
            <w:rFonts w:eastAsia="Times New Roman"/>
            <w:sz w:val="20"/>
            <w:szCs w:val="20"/>
            <w:lang w:eastAsia="pt-BR"/>
          </w:rPr>
          <w:t>http://www.ipm.org.br/pt-br/programas/inaf/relatoriosinafbrasil/Paginas/inaf2011_2012.aspx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&gt;. Acesso em: 20 set. 2015.</w:t>
      </w:r>
    </w:p>
    <w:p w14:paraId="27FA5EF0" w14:textId="77777777" w:rsidR="00AF1976" w:rsidRDefault="00AF1976" w:rsidP="00011D20">
      <w:pPr>
        <w:pStyle w:val="Textodenotaderodap"/>
        <w:rPr>
          <w:rFonts w:ascii="Times New Roman" w:hAnsi="Times New Roman" w:cs="Times New Roman"/>
          <w:sz w:val="22"/>
          <w:szCs w:val="22"/>
        </w:rPr>
      </w:pPr>
    </w:p>
  </w:footnote>
  <w:footnote w:id="4">
    <w:p w14:paraId="20DF105D" w14:textId="666CF3BF" w:rsidR="00D777F0" w:rsidRPr="00D777F0" w:rsidRDefault="00D777F0">
      <w:pPr>
        <w:pStyle w:val="Textodenotaderodap"/>
        <w:rPr>
          <w:rFonts w:ascii="Times New Roman" w:hAnsi="Times New Roman" w:cs="Times New Roman"/>
        </w:rPr>
      </w:pPr>
      <w:r w:rsidRPr="00D777F0">
        <w:rPr>
          <w:rStyle w:val="Refdenotaderodap"/>
          <w:rFonts w:ascii="Times New Roman" w:hAnsi="Times New Roman" w:cs="Times New Roman"/>
        </w:rPr>
        <w:footnoteRef/>
      </w:r>
      <w:r w:rsidRPr="00D777F0">
        <w:rPr>
          <w:rFonts w:ascii="Times New Roman" w:hAnsi="Times New Roman" w:cs="Times New Roman"/>
        </w:rPr>
        <w:t xml:space="preserve"> </w:t>
      </w:r>
      <w:r w:rsidRPr="00D777F0">
        <w:rPr>
          <w:rFonts w:ascii="Times New Roman" w:hAnsi="Times New Roman" w:cs="Times New Roman"/>
          <w:i/>
        </w:rPr>
        <w:t>Curriculum-</w:t>
      </w:r>
      <w:proofErr w:type="spellStart"/>
      <w:r w:rsidRPr="00D777F0">
        <w:rPr>
          <w:rFonts w:ascii="Times New Roman" w:hAnsi="Times New Roman" w:cs="Times New Roman"/>
          <w:i/>
        </w:rPr>
        <w:t>Based</w:t>
      </w:r>
      <w:proofErr w:type="spellEnd"/>
      <w:r w:rsidRPr="00D777F0">
        <w:rPr>
          <w:rFonts w:ascii="Times New Roman" w:hAnsi="Times New Roman" w:cs="Times New Roman"/>
          <w:i/>
        </w:rPr>
        <w:t xml:space="preserve"> </w:t>
      </w:r>
      <w:proofErr w:type="spellStart"/>
      <w:r w:rsidRPr="00D777F0">
        <w:rPr>
          <w:rFonts w:ascii="Times New Roman" w:hAnsi="Times New Roman" w:cs="Times New Roman"/>
          <w:i/>
        </w:rPr>
        <w:t>Measurement</w:t>
      </w:r>
      <w:proofErr w:type="spellEnd"/>
    </w:p>
  </w:footnote>
  <w:footnote w:id="5">
    <w:p w14:paraId="42ACFA34" w14:textId="3E1FF87C" w:rsidR="009211A8" w:rsidRPr="009211A8" w:rsidRDefault="009211A8">
      <w:pPr>
        <w:pStyle w:val="Textodenotaderodap"/>
        <w:rPr>
          <w:rFonts w:ascii="Times New Roman" w:hAnsi="Times New Roman" w:cs="Times New Roman"/>
        </w:rPr>
      </w:pPr>
      <w:r w:rsidRPr="009211A8">
        <w:rPr>
          <w:rStyle w:val="Refdenotaderodap"/>
          <w:rFonts w:ascii="Times New Roman" w:hAnsi="Times New Roman" w:cs="Times New Roman"/>
        </w:rPr>
        <w:footnoteRef/>
      </w:r>
      <w:r w:rsidRPr="009211A8">
        <w:rPr>
          <w:rFonts w:ascii="Times New Roman" w:hAnsi="Times New Roman" w:cs="Times New Roman"/>
        </w:rPr>
        <w:t xml:space="preserve"> </w:t>
      </w:r>
      <w:r w:rsidRPr="009211A8">
        <w:rPr>
          <w:rFonts w:ascii="Times New Roman" w:hAnsi="Times New Roman" w:cs="Times New Roman"/>
          <w:i/>
        </w:rPr>
        <w:t xml:space="preserve">Oral Reading </w:t>
      </w:r>
      <w:proofErr w:type="spellStart"/>
      <w:r w:rsidRPr="009211A8">
        <w:rPr>
          <w:rFonts w:ascii="Times New Roman" w:hAnsi="Times New Roman" w:cs="Times New Roman"/>
          <w:i/>
        </w:rPr>
        <w:t>Fluency</w:t>
      </w:r>
      <w:proofErr w:type="spellEnd"/>
    </w:p>
  </w:footnote>
  <w:footnote w:id="6">
    <w:p w14:paraId="46D51BAB" w14:textId="77777777" w:rsidR="00E22A07" w:rsidRPr="00C9697F" w:rsidRDefault="00E22A07">
      <w:pPr>
        <w:pStyle w:val="Textodenotaderodap"/>
        <w:rPr>
          <w:rFonts w:ascii="Times New Roman" w:hAnsi="Times New Roman" w:cs="Times New Roman"/>
        </w:rPr>
      </w:pPr>
      <w:r w:rsidRPr="00C9697F">
        <w:rPr>
          <w:rStyle w:val="Refdenotaderodap"/>
          <w:rFonts w:ascii="Times New Roman" w:hAnsi="Times New Roman" w:cs="Times New Roman"/>
        </w:rPr>
        <w:footnoteRef/>
      </w:r>
      <w:r w:rsidRPr="00C9697F">
        <w:rPr>
          <w:rFonts w:ascii="Times New Roman" w:hAnsi="Times New Roman" w:cs="Times New Roman"/>
        </w:rPr>
        <w:t xml:space="preserve"> Sugere-se a aplicação das atividades em duas oficinas devido a extensão das mesmas.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822"/>
    <w:multiLevelType w:val="hybridMultilevel"/>
    <w:tmpl w:val="BB2AD906"/>
    <w:lvl w:ilvl="0" w:tplc="0416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005E"/>
    <w:multiLevelType w:val="hybridMultilevel"/>
    <w:tmpl w:val="8B76927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9D1A52"/>
    <w:multiLevelType w:val="hybridMultilevel"/>
    <w:tmpl w:val="DC60CD90"/>
    <w:lvl w:ilvl="0" w:tplc="61429B72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07C54"/>
    <w:multiLevelType w:val="hybridMultilevel"/>
    <w:tmpl w:val="8BCC8FC8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01228A"/>
    <w:multiLevelType w:val="multilevel"/>
    <w:tmpl w:val="A1A8356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22E036B"/>
    <w:multiLevelType w:val="hybridMultilevel"/>
    <w:tmpl w:val="DC60CD90"/>
    <w:lvl w:ilvl="0" w:tplc="61429B72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55D2D"/>
    <w:multiLevelType w:val="hybridMultilevel"/>
    <w:tmpl w:val="F10014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CE3"/>
    <w:multiLevelType w:val="hybridMultilevel"/>
    <w:tmpl w:val="DDCEA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844F3"/>
    <w:multiLevelType w:val="hybridMultilevel"/>
    <w:tmpl w:val="EB92F0E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8"/>
    <w:rsid w:val="00011D20"/>
    <w:rsid w:val="000159D2"/>
    <w:rsid w:val="00055104"/>
    <w:rsid w:val="000636C2"/>
    <w:rsid w:val="00071400"/>
    <w:rsid w:val="000729E5"/>
    <w:rsid w:val="000C6E88"/>
    <w:rsid w:val="000C720D"/>
    <w:rsid w:val="000D6BAB"/>
    <w:rsid w:val="000D6D12"/>
    <w:rsid w:val="000F4122"/>
    <w:rsid w:val="000F6E4A"/>
    <w:rsid w:val="00106E8A"/>
    <w:rsid w:val="001105DD"/>
    <w:rsid w:val="0011624D"/>
    <w:rsid w:val="00140A72"/>
    <w:rsid w:val="00142187"/>
    <w:rsid w:val="00150DB4"/>
    <w:rsid w:val="00160220"/>
    <w:rsid w:val="001726CD"/>
    <w:rsid w:val="00176362"/>
    <w:rsid w:val="00180406"/>
    <w:rsid w:val="00185242"/>
    <w:rsid w:val="001931F3"/>
    <w:rsid w:val="001A032F"/>
    <w:rsid w:val="001A645D"/>
    <w:rsid w:val="001B2405"/>
    <w:rsid w:val="001B5E24"/>
    <w:rsid w:val="001D1FD5"/>
    <w:rsid w:val="001E5914"/>
    <w:rsid w:val="001F6B2A"/>
    <w:rsid w:val="00206802"/>
    <w:rsid w:val="00217B85"/>
    <w:rsid w:val="00235175"/>
    <w:rsid w:val="002435F7"/>
    <w:rsid w:val="00252E45"/>
    <w:rsid w:val="00264D51"/>
    <w:rsid w:val="002701F6"/>
    <w:rsid w:val="00281CE3"/>
    <w:rsid w:val="0028608C"/>
    <w:rsid w:val="00294ABC"/>
    <w:rsid w:val="002B6DCD"/>
    <w:rsid w:val="002C7F0C"/>
    <w:rsid w:val="002D0989"/>
    <w:rsid w:val="0032666B"/>
    <w:rsid w:val="003272FA"/>
    <w:rsid w:val="00327F2B"/>
    <w:rsid w:val="00352DCF"/>
    <w:rsid w:val="0037752E"/>
    <w:rsid w:val="0039388C"/>
    <w:rsid w:val="003A60EE"/>
    <w:rsid w:val="003A774E"/>
    <w:rsid w:val="003C1F04"/>
    <w:rsid w:val="003C3E4D"/>
    <w:rsid w:val="003D348B"/>
    <w:rsid w:val="003F55A2"/>
    <w:rsid w:val="00412942"/>
    <w:rsid w:val="00416378"/>
    <w:rsid w:val="004277C5"/>
    <w:rsid w:val="00427E8F"/>
    <w:rsid w:val="00440492"/>
    <w:rsid w:val="0044791A"/>
    <w:rsid w:val="00470F96"/>
    <w:rsid w:val="00476070"/>
    <w:rsid w:val="004774EE"/>
    <w:rsid w:val="0049601B"/>
    <w:rsid w:val="004A1551"/>
    <w:rsid w:val="004B28D0"/>
    <w:rsid w:val="004B33F9"/>
    <w:rsid w:val="004B3508"/>
    <w:rsid w:val="004B5990"/>
    <w:rsid w:val="004D4083"/>
    <w:rsid w:val="004E2C39"/>
    <w:rsid w:val="004E3EC0"/>
    <w:rsid w:val="004E46BB"/>
    <w:rsid w:val="00505FED"/>
    <w:rsid w:val="00515236"/>
    <w:rsid w:val="005247A4"/>
    <w:rsid w:val="0053085A"/>
    <w:rsid w:val="0053299F"/>
    <w:rsid w:val="005368D1"/>
    <w:rsid w:val="00542213"/>
    <w:rsid w:val="005424F4"/>
    <w:rsid w:val="00545C09"/>
    <w:rsid w:val="005564D1"/>
    <w:rsid w:val="0055768D"/>
    <w:rsid w:val="005668E4"/>
    <w:rsid w:val="00572E06"/>
    <w:rsid w:val="00574845"/>
    <w:rsid w:val="00585BEB"/>
    <w:rsid w:val="005A345E"/>
    <w:rsid w:val="005A4AEE"/>
    <w:rsid w:val="005A6C14"/>
    <w:rsid w:val="005C120D"/>
    <w:rsid w:val="005C1BF4"/>
    <w:rsid w:val="005C64C7"/>
    <w:rsid w:val="005D7EA5"/>
    <w:rsid w:val="005F7D0A"/>
    <w:rsid w:val="00614BFF"/>
    <w:rsid w:val="006324B4"/>
    <w:rsid w:val="00676F10"/>
    <w:rsid w:val="00677650"/>
    <w:rsid w:val="00686B18"/>
    <w:rsid w:val="00690410"/>
    <w:rsid w:val="006A4E91"/>
    <w:rsid w:val="006B56C4"/>
    <w:rsid w:val="006D324C"/>
    <w:rsid w:val="00706C06"/>
    <w:rsid w:val="007147C2"/>
    <w:rsid w:val="007162C2"/>
    <w:rsid w:val="00723239"/>
    <w:rsid w:val="007454CA"/>
    <w:rsid w:val="00746980"/>
    <w:rsid w:val="0075582E"/>
    <w:rsid w:val="00764252"/>
    <w:rsid w:val="00772B71"/>
    <w:rsid w:val="00782525"/>
    <w:rsid w:val="00785948"/>
    <w:rsid w:val="0078636A"/>
    <w:rsid w:val="007E65F0"/>
    <w:rsid w:val="008079FC"/>
    <w:rsid w:val="00814484"/>
    <w:rsid w:val="00833A48"/>
    <w:rsid w:val="008435F9"/>
    <w:rsid w:val="00845378"/>
    <w:rsid w:val="00847DAA"/>
    <w:rsid w:val="00860FE7"/>
    <w:rsid w:val="00873614"/>
    <w:rsid w:val="00876034"/>
    <w:rsid w:val="0087631B"/>
    <w:rsid w:val="00877C8A"/>
    <w:rsid w:val="008803CB"/>
    <w:rsid w:val="00892DD4"/>
    <w:rsid w:val="00893A17"/>
    <w:rsid w:val="00894CF1"/>
    <w:rsid w:val="008A131C"/>
    <w:rsid w:val="008E0EF4"/>
    <w:rsid w:val="008F04BF"/>
    <w:rsid w:val="00901326"/>
    <w:rsid w:val="009059F6"/>
    <w:rsid w:val="00913A9B"/>
    <w:rsid w:val="009211A8"/>
    <w:rsid w:val="00927FD0"/>
    <w:rsid w:val="00945D33"/>
    <w:rsid w:val="00947923"/>
    <w:rsid w:val="0095189F"/>
    <w:rsid w:val="00953BB5"/>
    <w:rsid w:val="00960844"/>
    <w:rsid w:val="009836D1"/>
    <w:rsid w:val="009900B4"/>
    <w:rsid w:val="009B22D5"/>
    <w:rsid w:val="009C024C"/>
    <w:rsid w:val="009C72D1"/>
    <w:rsid w:val="009D246D"/>
    <w:rsid w:val="009E20B7"/>
    <w:rsid w:val="00A03194"/>
    <w:rsid w:val="00A26227"/>
    <w:rsid w:val="00A27719"/>
    <w:rsid w:val="00A365E5"/>
    <w:rsid w:val="00A53C58"/>
    <w:rsid w:val="00AB2FB7"/>
    <w:rsid w:val="00AC1EE4"/>
    <w:rsid w:val="00AD1CDC"/>
    <w:rsid w:val="00AF1976"/>
    <w:rsid w:val="00B07D61"/>
    <w:rsid w:val="00B13403"/>
    <w:rsid w:val="00B27161"/>
    <w:rsid w:val="00B32958"/>
    <w:rsid w:val="00B44033"/>
    <w:rsid w:val="00B466B7"/>
    <w:rsid w:val="00B61D33"/>
    <w:rsid w:val="00B65395"/>
    <w:rsid w:val="00B7750E"/>
    <w:rsid w:val="00B83C2A"/>
    <w:rsid w:val="00BB0CD6"/>
    <w:rsid w:val="00BC2A34"/>
    <w:rsid w:val="00BC2E6B"/>
    <w:rsid w:val="00BD2CFA"/>
    <w:rsid w:val="00BD4F92"/>
    <w:rsid w:val="00BE36F0"/>
    <w:rsid w:val="00BE577C"/>
    <w:rsid w:val="00BF42ED"/>
    <w:rsid w:val="00BF4F01"/>
    <w:rsid w:val="00C04AE4"/>
    <w:rsid w:val="00C36178"/>
    <w:rsid w:val="00C577A8"/>
    <w:rsid w:val="00C708B0"/>
    <w:rsid w:val="00C70EE8"/>
    <w:rsid w:val="00C745BC"/>
    <w:rsid w:val="00C766CD"/>
    <w:rsid w:val="00C76D30"/>
    <w:rsid w:val="00C8484E"/>
    <w:rsid w:val="00C84E96"/>
    <w:rsid w:val="00C953F6"/>
    <w:rsid w:val="00C9697F"/>
    <w:rsid w:val="00CB17C0"/>
    <w:rsid w:val="00CB7075"/>
    <w:rsid w:val="00CD1B11"/>
    <w:rsid w:val="00CE45FA"/>
    <w:rsid w:val="00CE7D17"/>
    <w:rsid w:val="00CF1FD4"/>
    <w:rsid w:val="00CF5EAD"/>
    <w:rsid w:val="00D01350"/>
    <w:rsid w:val="00D13B91"/>
    <w:rsid w:val="00D25B29"/>
    <w:rsid w:val="00D434CD"/>
    <w:rsid w:val="00D60F3E"/>
    <w:rsid w:val="00D6640B"/>
    <w:rsid w:val="00D777F0"/>
    <w:rsid w:val="00D839E6"/>
    <w:rsid w:val="00D922C1"/>
    <w:rsid w:val="00DA49D3"/>
    <w:rsid w:val="00DB25F8"/>
    <w:rsid w:val="00DB761F"/>
    <w:rsid w:val="00DC2DA2"/>
    <w:rsid w:val="00DC43ED"/>
    <w:rsid w:val="00DE79C4"/>
    <w:rsid w:val="00E06B49"/>
    <w:rsid w:val="00E22A07"/>
    <w:rsid w:val="00E40A45"/>
    <w:rsid w:val="00E44B38"/>
    <w:rsid w:val="00E56666"/>
    <w:rsid w:val="00E65F12"/>
    <w:rsid w:val="00E8483B"/>
    <w:rsid w:val="00EA2A7B"/>
    <w:rsid w:val="00EB78EC"/>
    <w:rsid w:val="00EC082D"/>
    <w:rsid w:val="00EE02A5"/>
    <w:rsid w:val="00EF2988"/>
    <w:rsid w:val="00F234D7"/>
    <w:rsid w:val="00F2704B"/>
    <w:rsid w:val="00F33B09"/>
    <w:rsid w:val="00F378E5"/>
    <w:rsid w:val="00F42BC3"/>
    <w:rsid w:val="00F510F8"/>
    <w:rsid w:val="00F778C1"/>
    <w:rsid w:val="00F91D9B"/>
    <w:rsid w:val="00FA0A64"/>
    <w:rsid w:val="00FA58B3"/>
    <w:rsid w:val="00FB55CF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7AE4"/>
  <w15:chartTrackingRefBased/>
  <w15:docId w15:val="{D818BEF2-8CB8-4FA1-8461-6B4FC133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11D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1D20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1D2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1D2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38">
    <w:name w:val="Font Style38"/>
    <w:basedOn w:val="Fontepargpadro"/>
    <w:uiPriority w:val="99"/>
    <w:rsid w:val="00686B1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9">
    <w:name w:val="Style19"/>
    <w:basedOn w:val="Normal"/>
    <w:uiPriority w:val="99"/>
    <w:rsid w:val="00686B1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6B1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6B1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6B1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86B1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6B1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6B18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1D20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1D20"/>
    <w:pPr>
      <w:spacing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11D20"/>
  </w:style>
  <w:style w:type="paragraph" w:styleId="Cabealho">
    <w:name w:val="header"/>
    <w:basedOn w:val="Normal"/>
    <w:link w:val="CabealhoChar"/>
    <w:uiPriority w:val="99"/>
    <w:semiHidden/>
    <w:unhideWhenUsed/>
    <w:rsid w:val="00011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1D20"/>
  </w:style>
  <w:style w:type="paragraph" w:styleId="Rodap">
    <w:name w:val="footer"/>
    <w:basedOn w:val="Normal"/>
    <w:link w:val="RodapChar"/>
    <w:uiPriority w:val="99"/>
    <w:semiHidden/>
    <w:unhideWhenUsed/>
    <w:rsid w:val="00011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1D20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1D20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D20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D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1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11D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011D20"/>
  </w:style>
  <w:style w:type="character" w:styleId="Forte">
    <w:name w:val="Strong"/>
    <w:basedOn w:val="Fontepargpadro"/>
    <w:uiPriority w:val="22"/>
    <w:qFormat/>
    <w:rsid w:val="00011D20"/>
    <w:rPr>
      <w:b/>
      <w:bCs/>
    </w:rPr>
  </w:style>
  <w:style w:type="character" w:styleId="Hyperlink">
    <w:name w:val="Hyperlink"/>
    <w:basedOn w:val="Fontepargpadro"/>
    <w:uiPriority w:val="99"/>
    <w:unhideWhenUsed/>
    <w:rsid w:val="00011D20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BE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36F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24">
    <w:name w:val="Style24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419" w:lineRule="exact"/>
      <w:ind w:firstLine="1147"/>
      <w:jc w:val="both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27">
    <w:name w:val="Style27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Capa-FolhaDeRosto">
    <w:name w:val="Capa-Folha De Rosto"/>
    <w:basedOn w:val="Normal"/>
    <w:uiPriority w:val="99"/>
    <w:qFormat/>
    <w:rsid w:val="00BE36F0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CF-NaturezadoTrabalho-Orientador">
    <w:name w:val="CF-Natureza do Trabalho-Orientador"/>
    <w:basedOn w:val="Normal"/>
    <w:uiPriority w:val="99"/>
    <w:qFormat/>
    <w:rsid w:val="00BE36F0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Pa7">
    <w:name w:val="Pa7"/>
    <w:basedOn w:val="Default"/>
    <w:next w:val="Default"/>
    <w:uiPriority w:val="99"/>
    <w:rsid w:val="00BE36F0"/>
    <w:pPr>
      <w:spacing w:line="221" w:lineRule="atLeast"/>
    </w:pPr>
    <w:rPr>
      <w:rFonts w:ascii="Verdana" w:hAnsi="Verdana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BE36F0"/>
    <w:pPr>
      <w:spacing w:line="241" w:lineRule="atLeast"/>
    </w:pPr>
    <w:rPr>
      <w:rFonts w:ascii="Verdana" w:hAnsi="Verdana" w:cstheme="minorBidi"/>
      <w:color w:val="auto"/>
    </w:rPr>
  </w:style>
  <w:style w:type="paragraph" w:customStyle="1" w:styleId="Style2">
    <w:name w:val="Style2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6">
    <w:name w:val="Style6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3">
    <w:name w:val="Style3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4">
    <w:name w:val="Style4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8">
    <w:name w:val="Style8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9">
    <w:name w:val="Style9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10">
    <w:name w:val="Style10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14">
    <w:name w:val="Style14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Style17">
    <w:name w:val="Style17"/>
    <w:basedOn w:val="Normal"/>
    <w:uiPriority w:val="99"/>
    <w:rsid w:val="00BE36F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pt-BR"/>
    </w:rPr>
  </w:style>
  <w:style w:type="paragraph" w:customStyle="1" w:styleId="western">
    <w:name w:val="western"/>
    <w:basedOn w:val="Normal"/>
    <w:uiPriority w:val="99"/>
    <w:rsid w:val="00BE3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E36F0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E36F0"/>
    <w:rPr>
      <w:color w:val="808080"/>
    </w:rPr>
  </w:style>
  <w:style w:type="character" w:customStyle="1" w:styleId="FontStyle36">
    <w:name w:val="Font Style36"/>
    <w:basedOn w:val="Fontepargpadro"/>
    <w:uiPriority w:val="99"/>
    <w:rsid w:val="00BE36F0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A2">
    <w:name w:val="A2"/>
    <w:uiPriority w:val="99"/>
    <w:rsid w:val="00BE36F0"/>
    <w:rPr>
      <w:rFonts w:ascii="Verdana" w:hAnsi="Verdana" w:cs="Verdana" w:hint="default"/>
      <w:color w:val="000000"/>
      <w:sz w:val="20"/>
      <w:szCs w:val="20"/>
    </w:rPr>
  </w:style>
  <w:style w:type="character" w:customStyle="1" w:styleId="A1">
    <w:name w:val="A1"/>
    <w:uiPriority w:val="99"/>
    <w:rsid w:val="00BE36F0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32">
    <w:name w:val="Font Style32"/>
    <w:basedOn w:val="Fontepargpadro"/>
    <w:uiPriority w:val="99"/>
    <w:rsid w:val="00BE36F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5">
    <w:name w:val="Font Style35"/>
    <w:basedOn w:val="Fontepargpadro"/>
    <w:uiPriority w:val="99"/>
    <w:rsid w:val="00BE36F0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33">
    <w:name w:val="Font Style33"/>
    <w:basedOn w:val="Fontepargpadro"/>
    <w:uiPriority w:val="99"/>
    <w:rsid w:val="00BE36F0"/>
    <w:rPr>
      <w:rFonts w:ascii="Times New Roman" w:hAnsi="Times New Roman" w:cs="Times New Roman" w:hint="default"/>
      <w:sz w:val="14"/>
      <w:szCs w:val="14"/>
    </w:rPr>
  </w:style>
  <w:style w:type="character" w:customStyle="1" w:styleId="FontStyle40">
    <w:name w:val="Font Style40"/>
    <w:basedOn w:val="Fontepargpadro"/>
    <w:uiPriority w:val="99"/>
    <w:rsid w:val="00BE36F0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name">
    <w:name w:val="name"/>
    <w:basedOn w:val="Fontepargpadro"/>
    <w:rsid w:val="00BE36F0"/>
  </w:style>
  <w:style w:type="character" w:customStyle="1" w:styleId="about">
    <w:name w:val="about"/>
    <w:basedOn w:val="Fontepargpadro"/>
    <w:rsid w:val="00BE36F0"/>
  </w:style>
  <w:style w:type="character" w:customStyle="1" w:styleId="fn">
    <w:name w:val="fn"/>
    <w:basedOn w:val="Fontepargpadro"/>
    <w:rsid w:val="00BE36F0"/>
  </w:style>
  <w:style w:type="character" w:customStyle="1" w:styleId="a">
    <w:name w:val="a"/>
    <w:basedOn w:val="Fontepargpadro"/>
    <w:rsid w:val="00BE36F0"/>
  </w:style>
  <w:style w:type="table" w:styleId="Tabelacomgrade">
    <w:name w:val="Table Grid"/>
    <w:basedOn w:val="Tabelanormal"/>
    <w:uiPriority w:val="39"/>
    <w:rsid w:val="00BE36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-nfase1">
    <w:name w:val="Medium List 2 Accent 1"/>
    <w:basedOn w:val="Tabelanormal"/>
    <w:uiPriority w:val="66"/>
    <w:semiHidden/>
    <w:unhideWhenUsed/>
    <w:rsid w:val="00BE36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Meno1">
    <w:name w:val="Menção1"/>
    <w:basedOn w:val="Fontepargpadro"/>
    <w:uiPriority w:val="99"/>
    <w:semiHidden/>
    <w:unhideWhenUsed/>
    <w:rsid w:val="00D6640B"/>
    <w:rPr>
      <w:color w:val="2B579A"/>
      <w:shd w:val="clear" w:color="auto" w:fill="E6E6E6"/>
    </w:rPr>
  </w:style>
  <w:style w:type="character" w:styleId="Meno">
    <w:name w:val="Mention"/>
    <w:basedOn w:val="Fontepargpadro"/>
    <w:uiPriority w:val="99"/>
    <w:semiHidden/>
    <w:unhideWhenUsed/>
    <w:rsid w:val="00E5666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l2qSM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m.org.br/pt-br/programas/inaf/relatoriosinafbrasil/Paginas/inaf2011_2012.asp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GE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MÉDAS NO PRÉ-TESTE</c:v>
                </c:pt>
                <c:pt idx="1">
                  <c:v>MÉDIAS NO PÓS-TESTE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91</c:v>
                </c:pt>
                <c:pt idx="1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61-40FC-A251-9EFBD5E6F6D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GC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MÉDAS NO PRÉ-TESTE</c:v>
                </c:pt>
                <c:pt idx="1">
                  <c:v>MÉDIAS NO PÓS-TESTE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96</c:v>
                </c:pt>
                <c:pt idx="1">
                  <c:v>96.5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61-40FC-A251-9EFBD5E6F6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5269936"/>
        <c:axId val="145270480"/>
      </c:barChart>
      <c:catAx>
        <c:axId val="145269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5270480"/>
        <c:crosses val="autoZero"/>
        <c:auto val="1"/>
        <c:lblAlgn val="ctr"/>
        <c:lblOffset val="100"/>
        <c:noMultiLvlLbl val="0"/>
      </c:catAx>
      <c:valAx>
        <c:axId val="14527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526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095799290375624E-2"/>
          <c:y val="0.11763757306994557"/>
          <c:w val="0.91768503308009131"/>
          <c:h val="0.727680863096532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GE Pré-teste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1.Descodificação </c:v>
                </c:pt>
                <c:pt idx="1">
                  <c:v>2. Substituição </c:v>
                </c:pt>
                <c:pt idx="2">
                  <c:v>3. Não pronunciados</c:v>
                </c:pt>
                <c:pt idx="3">
                  <c:v>Total de erros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55</c:v>
                </c:pt>
                <c:pt idx="1">
                  <c:v>71</c:v>
                </c:pt>
                <c:pt idx="2">
                  <c:v>20</c:v>
                </c:pt>
                <c:pt idx="3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1-4A66-876C-5F863384FEB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GE Pós-teste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1.Descodificação </c:v>
                </c:pt>
                <c:pt idx="1">
                  <c:v>2. Substituição </c:v>
                </c:pt>
                <c:pt idx="2">
                  <c:v>3. Não pronunciados</c:v>
                </c:pt>
                <c:pt idx="3">
                  <c:v>Total de erros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26</c:v>
                </c:pt>
                <c:pt idx="1">
                  <c:v>43</c:v>
                </c:pt>
                <c:pt idx="2">
                  <c:v>6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81-4A66-876C-5F863384FEB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GC Pré-teste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1.Descodificação </c:v>
                </c:pt>
                <c:pt idx="1">
                  <c:v>2. Substituição </c:v>
                </c:pt>
                <c:pt idx="2">
                  <c:v>3. Não pronunciados</c:v>
                </c:pt>
                <c:pt idx="3">
                  <c:v>Total de erros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24</c:v>
                </c:pt>
                <c:pt idx="1">
                  <c:v>44</c:v>
                </c:pt>
                <c:pt idx="2">
                  <c:v>1</c:v>
                </c:pt>
                <c:pt idx="3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81-4A66-876C-5F863384FEB0}"/>
            </c:ext>
          </c:extLst>
        </c:ser>
        <c:ser>
          <c:idx val="3"/>
          <c:order val="3"/>
          <c:tx>
            <c:strRef>
              <c:f>Planilha1!$E$1</c:f>
              <c:strCache>
                <c:ptCount val="1"/>
                <c:pt idx="0">
                  <c:v>GC Pós-teste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1.Descodificação </c:v>
                </c:pt>
                <c:pt idx="1">
                  <c:v>2. Substituição </c:v>
                </c:pt>
                <c:pt idx="2">
                  <c:v>3. Não pronunciados</c:v>
                </c:pt>
                <c:pt idx="3">
                  <c:v>Total de erros</c:v>
                </c:pt>
              </c:strCache>
            </c:strRef>
          </c:cat>
          <c:val>
            <c:numRef>
              <c:f>Planilha1!$E$2:$E$5</c:f>
              <c:numCache>
                <c:formatCode>General</c:formatCode>
                <c:ptCount val="4"/>
                <c:pt idx="0">
                  <c:v>14</c:v>
                </c:pt>
                <c:pt idx="1">
                  <c:v>41</c:v>
                </c:pt>
                <c:pt idx="2">
                  <c:v>2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81-4A66-876C-5F863384F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324256"/>
        <c:axId val="146783552"/>
      </c:barChart>
      <c:catAx>
        <c:axId val="14232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783552"/>
        <c:crosses val="autoZero"/>
        <c:auto val="1"/>
        <c:lblAlgn val="ctr"/>
        <c:lblOffset val="100"/>
        <c:noMultiLvlLbl val="0"/>
      </c:catAx>
      <c:valAx>
        <c:axId val="146783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232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046017546967856"/>
          <c:y val="6.5863314047069806E-3"/>
          <c:w val="0.71647525885918506"/>
          <c:h val="0.143434918064056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MÉDIA NO PRÉ-TESTE</c:v>
                </c:pt>
                <c:pt idx="1">
                  <c:v>MÉDIA NO PÓS-TESTE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61.8</c:v>
                </c:pt>
                <c:pt idx="1">
                  <c:v>75.3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A0-48BB-B3F4-4AAA74EB47E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GC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MÉDIA NO PRÉ-TESTE</c:v>
                </c:pt>
                <c:pt idx="1">
                  <c:v>MÉDIA NO PÓS-TESTE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90.6</c:v>
                </c:pt>
                <c:pt idx="1">
                  <c:v>101.5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A0-48BB-B3F4-4AAA74EB47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786272"/>
        <c:axId val="146786816"/>
      </c:barChart>
      <c:catAx>
        <c:axId val="14678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786816"/>
        <c:crosses val="autoZero"/>
        <c:auto val="1"/>
        <c:lblAlgn val="ctr"/>
        <c:lblOffset val="100"/>
        <c:noMultiLvlLbl val="0"/>
      </c:catAx>
      <c:valAx>
        <c:axId val="14678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78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Pré-teste</c:v>
                </c:pt>
                <c:pt idx="1">
                  <c:v>Pós-teste</c:v>
                </c:pt>
              </c:strCache>
            </c:strRef>
          </c:cat>
          <c:val>
            <c:numRef>
              <c:f>Planilha1!$B$2:$B$3</c:f>
              <c:numCache>
                <c:formatCode>General</c:formatCode>
                <c:ptCount val="2"/>
                <c:pt idx="0">
                  <c:v>45.125</c:v>
                </c:pt>
                <c:pt idx="1">
                  <c:v>53.714285714285715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09-46F6-B814-935306C4F36C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GC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Planilha1!$A$2:$A$3</c:f>
              <c:strCache>
                <c:ptCount val="2"/>
                <c:pt idx="0">
                  <c:v>Pré-teste</c:v>
                </c:pt>
                <c:pt idx="1">
                  <c:v>Pós-teste</c:v>
                </c:pt>
              </c:strCache>
            </c:strRef>
          </c:cat>
          <c:val>
            <c:numRef>
              <c:f>Planilha1!$C$2:$C$3</c:f>
              <c:numCache>
                <c:formatCode>General</c:formatCode>
                <c:ptCount val="2"/>
                <c:pt idx="0">
                  <c:v>53.8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09-46F6-B814-935306C4F3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780832"/>
        <c:axId val="146784640"/>
      </c:barChart>
      <c:catAx>
        <c:axId val="14678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784640"/>
        <c:crosses val="autoZero"/>
        <c:auto val="1"/>
        <c:lblAlgn val="ctr"/>
        <c:lblOffset val="100"/>
        <c:noMultiLvlLbl val="0"/>
      </c:catAx>
      <c:valAx>
        <c:axId val="14678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4678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FA4B-C0C2-45F1-933B-D4097F22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20</Pages>
  <Words>7454</Words>
  <Characters>40254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Mariartur</dc:creator>
  <cp:keywords/>
  <dc:description/>
  <cp:lastModifiedBy>Ronaldo Mangueira Lima Júnior</cp:lastModifiedBy>
  <cp:revision>85</cp:revision>
  <dcterms:created xsi:type="dcterms:W3CDTF">2017-03-23T17:04:00Z</dcterms:created>
  <dcterms:modified xsi:type="dcterms:W3CDTF">2017-04-11T23:32:00Z</dcterms:modified>
</cp:coreProperties>
</file>