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B5E7" w14:textId="530D8C83" w:rsidR="00622046" w:rsidRPr="00F34657" w:rsidRDefault="00622046" w:rsidP="00A25F10">
      <w:pPr>
        <w:jc w:val="both"/>
        <w:rPr>
          <w:rFonts w:ascii="Helvetica Neue" w:hAnsi="Helvetica Neue" w:cs="Times New Roman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>EDITORIAL</w:t>
      </w:r>
    </w:p>
    <w:p w14:paraId="07C32FEB" w14:textId="77777777" w:rsidR="00622046" w:rsidRPr="00F34657" w:rsidRDefault="00622046" w:rsidP="00A25F10">
      <w:pPr>
        <w:jc w:val="both"/>
        <w:rPr>
          <w:rFonts w:ascii="Helvetica Neue" w:hAnsi="Helvetica Neue" w:cs="Times New Roman"/>
          <w:sz w:val="22"/>
          <w:szCs w:val="22"/>
        </w:rPr>
      </w:pPr>
    </w:p>
    <w:p w14:paraId="6B8FDFA3" w14:textId="27FD8389" w:rsidR="00567EC1" w:rsidRDefault="00622046" w:rsidP="00567EC1">
      <w:pPr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 xml:space="preserve">Caríssimos </w:t>
      </w:r>
      <w:r w:rsidR="00575019" w:rsidRPr="00F34657">
        <w:rPr>
          <w:rFonts w:ascii="Helvetica Neue" w:hAnsi="Helvetica Neue" w:cs="Times New Roman"/>
          <w:sz w:val="22"/>
          <w:szCs w:val="22"/>
        </w:rPr>
        <w:t>l</w:t>
      </w:r>
      <w:r w:rsidRPr="00F34657">
        <w:rPr>
          <w:rFonts w:ascii="Helvetica Neue" w:hAnsi="Helvetica Neue" w:cs="Times New Roman"/>
          <w:sz w:val="22"/>
          <w:szCs w:val="22"/>
        </w:rPr>
        <w:t>eitores,</w:t>
      </w:r>
      <w:r w:rsidR="00B13969" w:rsidRPr="00F34657">
        <w:rPr>
          <w:rFonts w:ascii="Helvetica Neue" w:hAnsi="Helvetica Neue" w:cs="Times New Roman"/>
          <w:sz w:val="22"/>
          <w:szCs w:val="22"/>
        </w:rPr>
        <w:t xml:space="preserve"> </w:t>
      </w:r>
      <w:r w:rsidR="00826429" w:rsidRPr="00F34657">
        <w:rPr>
          <w:rFonts w:ascii="Helvetica Neue" w:hAnsi="Helvetica Neue" w:cs="Times New Roman"/>
          <w:sz w:val="22"/>
          <w:szCs w:val="22"/>
        </w:rPr>
        <w:t>a</w:t>
      </w:r>
      <w:r w:rsidR="00A72B67">
        <w:rPr>
          <w:rFonts w:ascii="Helvetica Neue" w:hAnsi="Helvetica Neue" w:cs="Times New Roman"/>
          <w:sz w:val="22"/>
          <w:szCs w:val="22"/>
        </w:rPr>
        <w:t>presento</w:t>
      </w:r>
      <w:r w:rsidR="00684B82" w:rsidRPr="00F34657">
        <w:rPr>
          <w:rFonts w:ascii="Helvetica Neue" w:hAnsi="Helvetica Neue" w:cs="Times New Roman"/>
          <w:sz w:val="22"/>
          <w:szCs w:val="22"/>
        </w:rPr>
        <w:t xml:space="preserve"> a primeira edição da Revista Gestão e Conexões (REGEC)</w:t>
      </w:r>
      <w:r w:rsidR="002A25B8" w:rsidRPr="00F34657">
        <w:rPr>
          <w:rFonts w:ascii="Helvetica Neue" w:hAnsi="Helvetica Neue" w:cs="Times New Roman"/>
          <w:sz w:val="22"/>
          <w:szCs w:val="22"/>
        </w:rPr>
        <w:t xml:space="preserve"> de 2019 </w:t>
      </w:r>
      <w:r w:rsidR="00684B82" w:rsidRPr="00F34657">
        <w:rPr>
          <w:rFonts w:ascii="Helvetica Neue" w:hAnsi="Helvetica Neue" w:cs="Times New Roman"/>
          <w:sz w:val="22"/>
          <w:szCs w:val="22"/>
        </w:rPr>
        <w:t xml:space="preserve">que, a partir </w:t>
      </w:r>
      <w:r w:rsidR="002A25B8" w:rsidRPr="00F34657">
        <w:rPr>
          <w:rFonts w:ascii="Helvetica Neue" w:hAnsi="Helvetica Neue" w:cs="Times New Roman"/>
          <w:sz w:val="22"/>
          <w:szCs w:val="22"/>
        </w:rPr>
        <w:t>então, passa a ter periodicidade quadrimestral.</w:t>
      </w:r>
      <w:r w:rsidR="00684B82" w:rsidRPr="00F34657">
        <w:rPr>
          <w:rFonts w:ascii="Helvetica Neue" w:hAnsi="Helvetica Neue" w:cs="Times New Roman"/>
          <w:sz w:val="22"/>
          <w:szCs w:val="22"/>
        </w:rPr>
        <w:t xml:space="preserve"> </w:t>
      </w:r>
      <w:r w:rsidR="00A72B67">
        <w:rPr>
          <w:rFonts w:ascii="Helvetica Neue" w:hAnsi="Helvetica Neue" w:cs="Times New Roman"/>
          <w:sz w:val="22"/>
          <w:szCs w:val="22"/>
        </w:rPr>
        <w:t>Nesta ocasião, aproveito</w:t>
      </w:r>
      <w:r w:rsidR="002A25B8" w:rsidRPr="00F34657">
        <w:rPr>
          <w:rFonts w:ascii="Helvetica Neue" w:hAnsi="Helvetica Neue" w:cs="Times New Roman"/>
          <w:sz w:val="22"/>
          <w:szCs w:val="22"/>
        </w:rPr>
        <w:t xml:space="preserve"> também para divulgar aos nossos leitores e à comunidade acadêmica como um todo, mudanças recentes implementadas na REGEC.</w:t>
      </w:r>
    </w:p>
    <w:p w14:paraId="6CA93566" w14:textId="6E90DB47" w:rsidR="00684B82" w:rsidRPr="00F34657" w:rsidRDefault="00585EE7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 xml:space="preserve">Além da modernização do </w:t>
      </w:r>
      <w:r w:rsidRPr="00A72B67">
        <w:rPr>
          <w:rFonts w:ascii="Helvetica Neue" w:hAnsi="Helvetica Neue" w:cs="Times New Roman"/>
          <w:i/>
          <w:sz w:val="22"/>
          <w:szCs w:val="22"/>
        </w:rPr>
        <w:t>design</w:t>
      </w:r>
      <w:r w:rsidRPr="00F34657">
        <w:rPr>
          <w:rFonts w:ascii="Helvetica Neue" w:hAnsi="Helvetica Neue" w:cs="Times New Roman"/>
          <w:sz w:val="22"/>
          <w:szCs w:val="22"/>
        </w:rPr>
        <w:t xml:space="preserve"> da Revista</w:t>
      </w:r>
      <w:r w:rsidR="003219ED" w:rsidRPr="00F34657">
        <w:rPr>
          <w:rFonts w:ascii="Helvetica Neue" w:hAnsi="Helvetica Neue" w:cs="Times New Roman"/>
          <w:sz w:val="22"/>
          <w:szCs w:val="22"/>
        </w:rPr>
        <w:t>,</w:t>
      </w:r>
      <w:r w:rsidRPr="00F34657">
        <w:rPr>
          <w:rFonts w:ascii="Helvetica Neue" w:hAnsi="Helvetica Neue" w:cs="Times New Roman"/>
          <w:sz w:val="22"/>
          <w:szCs w:val="22"/>
        </w:rPr>
        <w:t xml:space="preserve"> que pode ser observado na </w:t>
      </w:r>
      <w:r w:rsidR="003219ED" w:rsidRPr="00F34657">
        <w:rPr>
          <w:rFonts w:ascii="Helvetica Neue" w:hAnsi="Helvetica Neue" w:cs="Times New Roman"/>
          <w:sz w:val="22"/>
          <w:szCs w:val="22"/>
        </w:rPr>
        <w:t xml:space="preserve">nova </w:t>
      </w:r>
      <w:r w:rsidRPr="00F34657">
        <w:rPr>
          <w:rFonts w:ascii="Helvetica Neue" w:hAnsi="Helvetica Neue" w:cs="Times New Roman"/>
          <w:sz w:val="22"/>
          <w:szCs w:val="22"/>
        </w:rPr>
        <w:t xml:space="preserve">identidade visual dos artigos, </w:t>
      </w:r>
      <w:r w:rsidR="00A72B67">
        <w:rPr>
          <w:rFonts w:ascii="Helvetica Neue" w:hAnsi="Helvetica Neue" w:cs="Times New Roman"/>
          <w:sz w:val="22"/>
          <w:szCs w:val="22"/>
        </w:rPr>
        <w:t>a partir desta edição</w:t>
      </w:r>
      <w:r w:rsidR="003219ED" w:rsidRPr="00F34657">
        <w:rPr>
          <w:rFonts w:ascii="Helvetica Neue" w:hAnsi="Helvetica Neue" w:cs="Times New Roman"/>
          <w:sz w:val="22"/>
          <w:szCs w:val="22"/>
        </w:rPr>
        <w:t xml:space="preserve"> a REGEC </w:t>
      </w:r>
      <w:r w:rsidRPr="00F34657">
        <w:rPr>
          <w:rFonts w:ascii="Helvetica Neue" w:hAnsi="Helvetica Neue" w:cs="Times New Roman"/>
          <w:sz w:val="22"/>
          <w:szCs w:val="22"/>
        </w:rPr>
        <w:t xml:space="preserve">passa a adotar as normas da </w:t>
      </w:r>
      <w:r w:rsidR="00A72B67" w:rsidRPr="00F34657">
        <w:rPr>
          <w:rFonts w:ascii="Helvetica Neue" w:hAnsi="Helvetica Neue" w:cs="Times New Roman"/>
          <w:i/>
          <w:sz w:val="22"/>
          <w:szCs w:val="22"/>
        </w:rPr>
        <w:t xml:space="preserve">American </w:t>
      </w:r>
      <w:proofErr w:type="spellStart"/>
      <w:r w:rsidR="00A72B67" w:rsidRPr="00F34657">
        <w:rPr>
          <w:rFonts w:ascii="Helvetica Neue" w:hAnsi="Helvetica Neue" w:cs="Times New Roman"/>
          <w:i/>
          <w:sz w:val="22"/>
          <w:szCs w:val="22"/>
        </w:rPr>
        <w:t>Psychological</w:t>
      </w:r>
      <w:proofErr w:type="spellEnd"/>
      <w:r w:rsidR="00A72B67" w:rsidRPr="00F34657">
        <w:rPr>
          <w:rFonts w:ascii="Helvetica Neue" w:hAnsi="Helvetica Neue" w:cs="Times New Roman"/>
          <w:i/>
          <w:sz w:val="22"/>
          <w:szCs w:val="22"/>
        </w:rPr>
        <w:t xml:space="preserve"> </w:t>
      </w:r>
      <w:proofErr w:type="spellStart"/>
      <w:r w:rsidR="00A72B67" w:rsidRPr="00F34657">
        <w:rPr>
          <w:rFonts w:ascii="Helvetica Neue" w:hAnsi="Helvetica Neue" w:cs="Times New Roman"/>
          <w:i/>
          <w:sz w:val="22"/>
          <w:szCs w:val="22"/>
        </w:rPr>
        <w:t>Association</w:t>
      </w:r>
      <w:proofErr w:type="spellEnd"/>
      <w:r w:rsidR="00A72B67">
        <w:rPr>
          <w:rFonts w:ascii="Helvetica Neue" w:hAnsi="Helvetica Neue" w:cs="Times New Roman"/>
          <w:sz w:val="22"/>
          <w:szCs w:val="22"/>
        </w:rPr>
        <w:t xml:space="preserve"> (</w:t>
      </w:r>
      <w:r w:rsidR="003219ED" w:rsidRPr="00F34657">
        <w:rPr>
          <w:rFonts w:ascii="Helvetica Neue" w:hAnsi="Helvetica Neue" w:cs="Times New Roman"/>
          <w:sz w:val="22"/>
          <w:szCs w:val="22"/>
        </w:rPr>
        <w:t>APA</w:t>
      </w:r>
      <w:r w:rsidR="00A72B67">
        <w:rPr>
          <w:rFonts w:ascii="Helvetica Neue" w:hAnsi="Helvetica Neue" w:cs="Times New Roman"/>
          <w:sz w:val="22"/>
          <w:szCs w:val="22"/>
        </w:rPr>
        <w:t>)</w:t>
      </w:r>
      <w:r w:rsidR="003219ED" w:rsidRPr="00F34657">
        <w:rPr>
          <w:rFonts w:ascii="Helvetica Neue" w:hAnsi="Helvetica Neue" w:cs="Times New Roman"/>
          <w:sz w:val="22"/>
          <w:szCs w:val="22"/>
        </w:rPr>
        <w:t xml:space="preserve"> </w:t>
      </w:r>
      <w:r w:rsidRPr="00F34657">
        <w:rPr>
          <w:rFonts w:ascii="Helvetica Neue" w:hAnsi="Helvetica Neue" w:cs="Times New Roman"/>
          <w:sz w:val="22"/>
          <w:szCs w:val="22"/>
        </w:rPr>
        <w:t xml:space="preserve">para a apresentação, citação e referenciação das obras utilizadas na elaboração dos manuscritos. </w:t>
      </w:r>
      <w:r w:rsidR="000B3931">
        <w:rPr>
          <w:rFonts w:ascii="Helvetica Neue" w:hAnsi="Helvetica Neue" w:cs="Times New Roman"/>
          <w:sz w:val="22"/>
          <w:szCs w:val="22"/>
        </w:rPr>
        <w:t>Enfim, a</w:t>
      </w:r>
      <w:r w:rsidR="003219ED" w:rsidRPr="00F34657">
        <w:rPr>
          <w:rFonts w:ascii="Helvetica Neue" w:hAnsi="Helvetica Neue" w:cs="Times New Roman"/>
          <w:sz w:val="22"/>
          <w:szCs w:val="22"/>
        </w:rPr>
        <w:t>s Diretrizes para Submissão de manuscritos foram revis</w:t>
      </w:r>
      <w:r w:rsidR="00F76795" w:rsidRPr="00F34657">
        <w:rPr>
          <w:rFonts w:ascii="Helvetica Neue" w:hAnsi="Helvetica Neue" w:cs="Times New Roman"/>
          <w:sz w:val="22"/>
          <w:szCs w:val="22"/>
        </w:rPr>
        <w:t>tas</w:t>
      </w:r>
      <w:r w:rsidR="003219ED" w:rsidRPr="00F34657">
        <w:rPr>
          <w:rFonts w:ascii="Helvetica Neue" w:hAnsi="Helvetica Neue" w:cs="Times New Roman"/>
          <w:sz w:val="22"/>
          <w:szCs w:val="22"/>
        </w:rPr>
        <w:t xml:space="preserve">, tanto em </w:t>
      </w:r>
      <w:r w:rsidR="00F76795" w:rsidRPr="00F34657">
        <w:rPr>
          <w:rFonts w:ascii="Helvetica Neue" w:hAnsi="Helvetica Neue" w:cs="Times New Roman"/>
          <w:sz w:val="22"/>
          <w:szCs w:val="22"/>
        </w:rPr>
        <w:t xml:space="preserve">termos de </w:t>
      </w:r>
      <w:r w:rsidR="003219ED" w:rsidRPr="00F34657">
        <w:rPr>
          <w:rFonts w:ascii="Helvetica Neue" w:hAnsi="Helvetica Neue" w:cs="Times New Roman"/>
          <w:sz w:val="22"/>
          <w:szCs w:val="22"/>
        </w:rPr>
        <w:t xml:space="preserve">conteúdo quanto </w:t>
      </w:r>
      <w:r w:rsidR="00F76795" w:rsidRPr="00F34657">
        <w:rPr>
          <w:rFonts w:ascii="Helvetica Neue" w:hAnsi="Helvetica Neue" w:cs="Times New Roman"/>
          <w:sz w:val="22"/>
          <w:szCs w:val="22"/>
        </w:rPr>
        <w:t>d</w:t>
      </w:r>
      <w:r w:rsidR="003219ED" w:rsidRPr="00F34657">
        <w:rPr>
          <w:rFonts w:ascii="Helvetica Neue" w:hAnsi="Helvetica Neue" w:cs="Times New Roman"/>
          <w:sz w:val="22"/>
          <w:szCs w:val="22"/>
        </w:rPr>
        <w:t xml:space="preserve">a apresentação destas informações no </w:t>
      </w:r>
      <w:r w:rsidR="003219ED" w:rsidRPr="00F34657">
        <w:rPr>
          <w:rFonts w:ascii="Helvetica Neue" w:hAnsi="Helvetica Neue" w:cs="Times New Roman"/>
          <w:i/>
          <w:sz w:val="22"/>
          <w:szCs w:val="22"/>
        </w:rPr>
        <w:t>sit</w:t>
      </w:r>
      <w:r w:rsidR="00F76795" w:rsidRPr="00F34657">
        <w:rPr>
          <w:rFonts w:ascii="Helvetica Neue" w:hAnsi="Helvetica Neue" w:cs="Times New Roman"/>
          <w:i/>
          <w:sz w:val="22"/>
          <w:szCs w:val="22"/>
        </w:rPr>
        <w:t>e</w:t>
      </w:r>
      <w:r w:rsidR="000B3931">
        <w:rPr>
          <w:rFonts w:ascii="Helvetica Neue" w:hAnsi="Helvetica Neue" w:cs="Times New Roman"/>
          <w:i/>
          <w:sz w:val="22"/>
          <w:szCs w:val="22"/>
        </w:rPr>
        <w:t xml:space="preserve"> </w:t>
      </w:r>
      <w:r w:rsidR="000B3931" w:rsidRPr="000B3931">
        <w:rPr>
          <w:rFonts w:ascii="Helvetica Neue" w:hAnsi="Helvetica Neue" w:cs="Times New Roman"/>
          <w:sz w:val="22"/>
          <w:szCs w:val="22"/>
        </w:rPr>
        <w:t xml:space="preserve">da </w:t>
      </w:r>
      <w:r w:rsidR="000B3931">
        <w:rPr>
          <w:rFonts w:ascii="Helvetica Neue" w:hAnsi="Helvetica Neue" w:cs="Times New Roman"/>
          <w:sz w:val="22"/>
          <w:szCs w:val="22"/>
        </w:rPr>
        <w:t>Revista</w:t>
      </w:r>
      <w:r w:rsidR="003219ED" w:rsidRPr="00F34657">
        <w:rPr>
          <w:rFonts w:ascii="Helvetica Neue" w:hAnsi="Helvetica Neue" w:cs="Times New Roman"/>
          <w:sz w:val="22"/>
          <w:szCs w:val="22"/>
        </w:rPr>
        <w:t xml:space="preserve">, visando tornar o processo mais amigável aos autores </w:t>
      </w:r>
      <w:r w:rsidR="000B3931">
        <w:rPr>
          <w:rFonts w:ascii="Helvetica Neue" w:hAnsi="Helvetica Neue" w:cs="Times New Roman"/>
          <w:sz w:val="22"/>
          <w:szCs w:val="22"/>
        </w:rPr>
        <w:t xml:space="preserve">e leitores </w:t>
      </w:r>
      <w:r w:rsidR="003219ED" w:rsidRPr="00F34657">
        <w:rPr>
          <w:rFonts w:ascii="Helvetica Neue" w:hAnsi="Helvetica Neue" w:cs="Times New Roman"/>
          <w:sz w:val="22"/>
          <w:szCs w:val="22"/>
        </w:rPr>
        <w:t>e</w:t>
      </w:r>
      <w:r w:rsidR="000B3931">
        <w:rPr>
          <w:rFonts w:ascii="Helvetica Neue" w:hAnsi="Helvetica Neue" w:cs="Times New Roman"/>
          <w:sz w:val="22"/>
          <w:szCs w:val="22"/>
        </w:rPr>
        <w:t>, ainda,</w:t>
      </w:r>
      <w:r w:rsidR="003219ED" w:rsidRPr="00F34657">
        <w:rPr>
          <w:rFonts w:ascii="Helvetica Neue" w:hAnsi="Helvetica Neue" w:cs="Times New Roman"/>
          <w:sz w:val="22"/>
          <w:szCs w:val="22"/>
        </w:rPr>
        <w:t xml:space="preserve"> melhor alinhado às boas práticas da publicação científica.</w:t>
      </w:r>
    </w:p>
    <w:p w14:paraId="3564FBE4" w14:textId="43CADD9B" w:rsidR="00F827D9" w:rsidRPr="00F34657" w:rsidRDefault="00684B82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 w:cs="Times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 xml:space="preserve">Nesta edição, são apresentados </w:t>
      </w:r>
      <w:r w:rsidR="00C23B5B" w:rsidRPr="00F34657">
        <w:rPr>
          <w:rFonts w:ascii="Helvetica Neue" w:hAnsi="Helvetica Neue" w:cs="Times New Roman"/>
          <w:sz w:val="22"/>
          <w:szCs w:val="22"/>
        </w:rPr>
        <w:t>sete</w:t>
      </w:r>
      <w:r w:rsidRPr="00F34657">
        <w:rPr>
          <w:rFonts w:ascii="Helvetica Neue" w:hAnsi="Helvetica Neue" w:cs="Times New Roman"/>
          <w:sz w:val="22"/>
          <w:szCs w:val="22"/>
        </w:rPr>
        <w:t xml:space="preserve"> trabalhos na seção de Artigos Científicos</w:t>
      </w:r>
      <w:r w:rsidR="00C23B5B" w:rsidRPr="00F34657">
        <w:rPr>
          <w:rFonts w:ascii="Helvetica Neue" w:hAnsi="Helvetica Neue" w:cs="Times New Roman"/>
          <w:sz w:val="22"/>
          <w:szCs w:val="22"/>
        </w:rPr>
        <w:t>,</w:t>
      </w:r>
      <w:r w:rsidRPr="00F34657">
        <w:rPr>
          <w:rFonts w:ascii="Helvetica Neue" w:hAnsi="Helvetica Neue" w:cs="Times New Roman"/>
          <w:sz w:val="22"/>
          <w:szCs w:val="22"/>
        </w:rPr>
        <w:t xml:space="preserve"> envolvendo diversos temas, com abordagens variadas.</w:t>
      </w:r>
    </w:p>
    <w:p w14:paraId="459E3C2C" w14:textId="56C77B27" w:rsidR="00F827D9" w:rsidRPr="00F34657" w:rsidRDefault="004C6378" w:rsidP="00567EC1">
      <w:pPr>
        <w:widowControl w:val="0"/>
        <w:autoSpaceDE w:val="0"/>
        <w:autoSpaceDN w:val="0"/>
        <w:adjustRightInd w:val="0"/>
        <w:spacing w:after="120"/>
        <w:jc w:val="both"/>
        <w:rPr>
          <w:rStyle w:val="TituloArtigoChar"/>
          <w:rFonts w:eastAsiaTheme="minorEastAsia"/>
          <w:color w:val="auto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 xml:space="preserve">O primeiro artigo, </w:t>
      </w:r>
      <w:bookmarkStart w:id="0" w:name="_Hlk531903306"/>
      <w:r w:rsidR="00F827D9" w:rsidRPr="00F34657">
        <w:rPr>
          <w:rStyle w:val="TituloArtigoChar"/>
          <w:rFonts w:eastAsiaTheme="minorEastAsia"/>
          <w:b/>
          <w:color w:val="auto"/>
          <w:sz w:val="22"/>
          <w:szCs w:val="22"/>
        </w:rPr>
        <w:t>Complexidade Institucional em Cooperativas de Crédito: um Estudo de Caso</w:t>
      </w:r>
      <w:bookmarkEnd w:id="0"/>
      <w:r w:rsidR="00F827D9" w:rsidRPr="00F34657">
        <w:rPr>
          <w:rStyle w:val="TituloArtigoChar"/>
          <w:rFonts w:eastAsiaTheme="minorEastAsia"/>
          <w:color w:val="auto"/>
          <w:sz w:val="22"/>
          <w:szCs w:val="22"/>
        </w:rPr>
        <w:t xml:space="preserve">, de autoria de Fernanda Reis da Silva e João Marcelo </w:t>
      </w:r>
      <w:proofErr w:type="spellStart"/>
      <w:r w:rsidR="00F827D9" w:rsidRPr="00F34657">
        <w:rPr>
          <w:rStyle w:val="TituloArtigoChar"/>
          <w:rFonts w:eastAsiaTheme="minorEastAsia"/>
          <w:color w:val="auto"/>
          <w:sz w:val="22"/>
          <w:szCs w:val="22"/>
        </w:rPr>
        <w:t>Crubellate</w:t>
      </w:r>
      <w:proofErr w:type="spellEnd"/>
      <w:r w:rsidR="00F827D9" w:rsidRPr="00F34657">
        <w:rPr>
          <w:rStyle w:val="TituloArtigoChar"/>
          <w:rFonts w:eastAsiaTheme="minorEastAsia"/>
          <w:color w:val="auto"/>
          <w:sz w:val="22"/>
          <w:szCs w:val="22"/>
        </w:rPr>
        <w:t>, exploram conceitos relacionados à complexidade institucional, lógicas institucionais e redes sociais em um estudo de caso comparativo</w:t>
      </w:r>
      <w:r w:rsidR="00F827D9" w:rsidRPr="00F34657">
        <w:rPr>
          <w:rFonts w:ascii="Helvetica Neue" w:hAnsi="Helvetica Neue"/>
          <w:sz w:val="22"/>
          <w:szCs w:val="22"/>
        </w:rPr>
        <w:t xml:space="preserve"> </w:t>
      </w:r>
      <w:r w:rsidR="00DD51FC" w:rsidRPr="00F34657">
        <w:rPr>
          <w:rFonts w:ascii="Helvetica Neue" w:hAnsi="Helvetica Neue"/>
          <w:sz w:val="22"/>
          <w:szCs w:val="22"/>
        </w:rPr>
        <w:t>sobre</w:t>
      </w:r>
      <w:r w:rsidR="00F827D9" w:rsidRPr="00F34657">
        <w:rPr>
          <w:rFonts w:ascii="Helvetica Neue" w:hAnsi="Helvetica Neue"/>
          <w:sz w:val="22"/>
          <w:szCs w:val="22"/>
        </w:rPr>
        <w:t xml:space="preserve"> cooperativas de crédito</w:t>
      </w:r>
      <w:r w:rsidR="00F827D9" w:rsidRPr="00F34657">
        <w:rPr>
          <w:rStyle w:val="TituloArtigoChar"/>
          <w:rFonts w:eastAsiaTheme="minorEastAsia"/>
          <w:color w:val="auto"/>
          <w:sz w:val="22"/>
          <w:szCs w:val="22"/>
        </w:rPr>
        <w:t xml:space="preserve">. </w:t>
      </w:r>
      <w:r w:rsidR="00FA0DD7" w:rsidRPr="00F34657">
        <w:rPr>
          <w:rStyle w:val="TituloArtigoChar"/>
          <w:rFonts w:eastAsiaTheme="minorEastAsia"/>
          <w:color w:val="auto"/>
          <w:sz w:val="22"/>
          <w:szCs w:val="22"/>
        </w:rPr>
        <w:t xml:space="preserve">Como resultado, os autores </w:t>
      </w:r>
      <w:r w:rsidR="00F827D9" w:rsidRPr="00F34657">
        <w:rPr>
          <w:rStyle w:val="TituloArtigoChar"/>
          <w:rFonts w:eastAsiaTheme="minorEastAsia"/>
          <w:color w:val="auto"/>
          <w:sz w:val="22"/>
          <w:szCs w:val="22"/>
        </w:rPr>
        <w:t xml:space="preserve"> </w:t>
      </w:r>
      <w:r w:rsidR="00FA0DD7" w:rsidRPr="00F34657">
        <w:rPr>
          <w:rStyle w:val="TituloArtigoChar"/>
          <w:rFonts w:eastAsiaTheme="minorEastAsia"/>
          <w:color w:val="auto"/>
          <w:sz w:val="22"/>
          <w:szCs w:val="22"/>
        </w:rPr>
        <w:t>propõe um modelo teórico, com base nas respostas organizacionais e posicionamento da rede identificados.</w:t>
      </w:r>
      <w:r w:rsidR="00F827D9" w:rsidRPr="00F34657">
        <w:rPr>
          <w:rStyle w:val="TituloArtigoChar"/>
          <w:rFonts w:eastAsiaTheme="minorEastAsia"/>
          <w:color w:val="auto"/>
          <w:sz w:val="22"/>
          <w:szCs w:val="22"/>
        </w:rPr>
        <w:t xml:space="preserve"> </w:t>
      </w:r>
    </w:p>
    <w:p w14:paraId="109C0E11" w14:textId="16D90764" w:rsidR="0012528B" w:rsidRPr="00F34657" w:rsidRDefault="00F827D9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/>
          <w:sz w:val="22"/>
          <w:szCs w:val="22"/>
        </w:rPr>
      </w:pPr>
      <w:r w:rsidRPr="00F34657">
        <w:rPr>
          <w:rStyle w:val="TituloArtigoChar"/>
          <w:rFonts w:eastAsiaTheme="minorEastAsia"/>
          <w:color w:val="auto"/>
          <w:sz w:val="22"/>
          <w:szCs w:val="22"/>
        </w:rPr>
        <w:t xml:space="preserve">O segundo artigo, </w:t>
      </w:r>
      <w:r w:rsidRPr="00F34657">
        <w:rPr>
          <w:rStyle w:val="TituloArtigoChar"/>
          <w:rFonts w:eastAsiaTheme="minorEastAsia"/>
          <w:b/>
          <w:color w:val="auto"/>
          <w:sz w:val="22"/>
          <w:szCs w:val="22"/>
        </w:rPr>
        <w:t xml:space="preserve">Viabilidade de uma </w:t>
      </w:r>
      <w:r w:rsidRPr="00F34657">
        <w:rPr>
          <w:rStyle w:val="TituloArtigoChar"/>
          <w:rFonts w:eastAsiaTheme="minorEastAsia"/>
          <w:b/>
          <w:i/>
          <w:color w:val="auto"/>
          <w:sz w:val="22"/>
          <w:szCs w:val="22"/>
        </w:rPr>
        <w:t>Startup</w:t>
      </w:r>
      <w:r w:rsidRPr="00F34657">
        <w:rPr>
          <w:rStyle w:val="TituloArtigoChar"/>
          <w:rFonts w:eastAsiaTheme="minorEastAsia"/>
          <w:b/>
          <w:color w:val="auto"/>
          <w:sz w:val="22"/>
          <w:szCs w:val="22"/>
        </w:rPr>
        <w:t xml:space="preserve"> baseada em Economia Colaborativa</w:t>
      </w:r>
      <w:r w:rsidR="00DD51FC" w:rsidRPr="00F34657">
        <w:rPr>
          <w:rStyle w:val="TituloArtigoChar"/>
          <w:rFonts w:eastAsiaTheme="minorEastAsia"/>
          <w:color w:val="auto"/>
          <w:sz w:val="22"/>
          <w:szCs w:val="22"/>
        </w:rPr>
        <w:t xml:space="preserve">, de </w:t>
      </w:r>
      <w:r w:rsidR="00DD51FC" w:rsidRPr="00F34657">
        <w:rPr>
          <w:rFonts w:ascii="Helvetica Neue" w:hAnsi="Helvetica Neue"/>
          <w:sz w:val="22"/>
          <w:szCs w:val="22"/>
        </w:rPr>
        <w:t xml:space="preserve">João Victor de </w:t>
      </w:r>
      <w:proofErr w:type="spellStart"/>
      <w:r w:rsidR="00DD51FC" w:rsidRPr="00F34657">
        <w:rPr>
          <w:rFonts w:ascii="Helvetica Neue" w:hAnsi="Helvetica Neue"/>
          <w:sz w:val="22"/>
          <w:szCs w:val="22"/>
        </w:rPr>
        <w:t>Pauli</w:t>
      </w:r>
      <w:proofErr w:type="spellEnd"/>
      <w:r w:rsidR="00DD51FC" w:rsidRPr="00F34657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DD51FC" w:rsidRPr="00F34657">
        <w:rPr>
          <w:rFonts w:ascii="Helvetica Neue" w:hAnsi="Helvetica Neue"/>
          <w:sz w:val="22"/>
          <w:szCs w:val="22"/>
        </w:rPr>
        <w:t>Longen</w:t>
      </w:r>
      <w:proofErr w:type="spellEnd"/>
      <w:r w:rsidR="00DD51FC" w:rsidRPr="00F34657">
        <w:rPr>
          <w:rFonts w:ascii="Helvetica Neue" w:hAnsi="Helvetica Neue"/>
          <w:sz w:val="22"/>
          <w:szCs w:val="22"/>
        </w:rPr>
        <w:t xml:space="preserve">, Guilherme Henrique Pereira, Andréa </w:t>
      </w:r>
      <w:proofErr w:type="spellStart"/>
      <w:r w:rsidR="00DD51FC" w:rsidRPr="00F34657">
        <w:rPr>
          <w:rFonts w:ascii="Helvetica Neue" w:hAnsi="Helvetica Neue"/>
          <w:sz w:val="22"/>
          <w:szCs w:val="22"/>
        </w:rPr>
        <w:t>Ryba</w:t>
      </w:r>
      <w:proofErr w:type="spellEnd"/>
      <w:r w:rsidR="00DD51FC" w:rsidRPr="00F34657">
        <w:rPr>
          <w:rFonts w:ascii="Helvetica Neue" w:hAnsi="Helvetica Neue"/>
          <w:sz w:val="22"/>
          <w:szCs w:val="22"/>
        </w:rPr>
        <w:t xml:space="preserve"> e Roberto Greg</w:t>
      </w:r>
      <w:r w:rsidR="00BD0C12">
        <w:rPr>
          <w:rFonts w:ascii="Helvetica Neue" w:hAnsi="Helvetica Neue"/>
          <w:sz w:val="22"/>
          <w:szCs w:val="22"/>
        </w:rPr>
        <w:t>ó</w:t>
      </w:r>
      <w:r w:rsidR="00DD51FC" w:rsidRPr="00F34657">
        <w:rPr>
          <w:rFonts w:ascii="Helvetica Neue" w:hAnsi="Helvetica Neue"/>
          <w:sz w:val="22"/>
          <w:szCs w:val="22"/>
        </w:rPr>
        <w:t>rio da Silva J</w:t>
      </w:r>
      <w:r w:rsidR="00BD0C12">
        <w:rPr>
          <w:rFonts w:ascii="Helvetica Neue" w:hAnsi="Helvetica Neue"/>
          <w:sz w:val="22"/>
          <w:szCs w:val="22"/>
        </w:rPr>
        <w:t>unio</w:t>
      </w:r>
      <w:r w:rsidR="00DD51FC" w:rsidRPr="00F34657">
        <w:rPr>
          <w:rFonts w:ascii="Helvetica Neue" w:hAnsi="Helvetica Neue"/>
          <w:sz w:val="22"/>
          <w:szCs w:val="22"/>
        </w:rPr>
        <w:t xml:space="preserve">r abordam os desafios inerentes a análise de viabilidade econômica de novos negócios, em especial, de </w:t>
      </w:r>
      <w:r w:rsidR="00DD51FC" w:rsidRPr="00F34657">
        <w:rPr>
          <w:rFonts w:ascii="Helvetica Neue" w:hAnsi="Helvetica Neue"/>
          <w:i/>
          <w:sz w:val="22"/>
          <w:szCs w:val="22"/>
        </w:rPr>
        <w:t>startup</w:t>
      </w:r>
      <w:r w:rsidR="00DD51FC" w:rsidRPr="00F34657">
        <w:rPr>
          <w:rFonts w:ascii="Helvetica Neue" w:hAnsi="Helvetica Neue"/>
          <w:sz w:val="22"/>
          <w:szCs w:val="22"/>
        </w:rPr>
        <w:t xml:space="preserve">s.  Devido à ausência de dados históricos sobre seu desempenho. A partir de um estudo </w:t>
      </w:r>
      <w:r w:rsidR="000B3931">
        <w:rPr>
          <w:rFonts w:ascii="Helvetica Neue" w:hAnsi="Helvetica Neue"/>
          <w:sz w:val="22"/>
          <w:szCs w:val="22"/>
        </w:rPr>
        <w:t xml:space="preserve">de caso, os autores apresentam </w:t>
      </w:r>
      <w:r w:rsidR="00DD51FC" w:rsidRPr="00F34657">
        <w:rPr>
          <w:rFonts w:ascii="Helvetica Neue" w:hAnsi="Helvetica Neue"/>
          <w:sz w:val="22"/>
          <w:szCs w:val="22"/>
        </w:rPr>
        <w:t>alternativas para o equacionamento desse desafio.</w:t>
      </w:r>
    </w:p>
    <w:p w14:paraId="31F28975" w14:textId="5B1DA40D" w:rsidR="00567EC1" w:rsidRPr="00567EC1" w:rsidRDefault="00567EC1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/>
          <w:sz w:val="22"/>
          <w:szCs w:val="22"/>
        </w:rPr>
      </w:pPr>
      <w:r w:rsidRPr="00F34657">
        <w:rPr>
          <w:rFonts w:ascii="Helvetica Neue" w:hAnsi="Helvetica Neue"/>
          <w:sz w:val="22"/>
          <w:szCs w:val="22"/>
        </w:rPr>
        <w:t xml:space="preserve">No </w:t>
      </w:r>
      <w:r>
        <w:rPr>
          <w:rFonts w:ascii="Helvetica Neue" w:hAnsi="Helvetica Neue"/>
          <w:sz w:val="22"/>
          <w:szCs w:val="22"/>
        </w:rPr>
        <w:t>terceiro</w:t>
      </w:r>
      <w:r w:rsidRPr="00F34657">
        <w:rPr>
          <w:rFonts w:ascii="Helvetica Neue" w:hAnsi="Helvetica Neue"/>
          <w:sz w:val="22"/>
          <w:szCs w:val="22"/>
        </w:rPr>
        <w:t xml:space="preserve"> artigo, </w:t>
      </w:r>
      <w:r w:rsidRPr="00F34657">
        <w:rPr>
          <w:rStyle w:val="TituloArtigoChar"/>
          <w:rFonts w:eastAsiaTheme="minorEastAsia"/>
          <w:b/>
          <w:color w:val="auto"/>
          <w:sz w:val="22"/>
          <w:szCs w:val="22"/>
        </w:rPr>
        <w:t>Estratégias de Responsabilidade Social Corporativa e a Confiança Percebida</w:t>
      </w:r>
      <w:r w:rsidRPr="00F34657">
        <w:rPr>
          <w:rStyle w:val="TituloArtigoChar"/>
          <w:rFonts w:eastAsiaTheme="minorEastAsia"/>
          <w:color w:val="auto"/>
          <w:sz w:val="22"/>
          <w:szCs w:val="22"/>
        </w:rPr>
        <w:t xml:space="preserve">, </w:t>
      </w:r>
      <w:r w:rsidRPr="00F34657">
        <w:rPr>
          <w:rFonts w:ascii="Helvetica Neue" w:hAnsi="Helvetica Neue"/>
          <w:sz w:val="22"/>
          <w:szCs w:val="22"/>
        </w:rPr>
        <w:t xml:space="preserve">Walter Souto de Sousa desenvolve uma pesquisa de natureza quantitativa para </w:t>
      </w:r>
      <w:r w:rsidRPr="00F34657">
        <w:rPr>
          <w:rFonts w:ascii="Helvetica Neue" w:hAnsi="Helvetica Neue"/>
          <w:iCs/>
          <w:sz w:val="22"/>
          <w:szCs w:val="22"/>
        </w:rPr>
        <w:t xml:space="preserve">identificar as dimensões da Responsabilidade Social Corporativa (RSC) que estão associadas à confiança dos </w:t>
      </w:r>
      <w:proofErr w:type="spellStart"/>
      <w:r w:rsidRPr="00F34657">
        <w:rPr>
          <w:rFonts w:ascii="Helvetica Neue" w:hAnsi="Helvetica Neue"/>
          <w:i/>
          <w:iCs/>
          <w:sz w:val="22"/>
          <w:szCs w:val="22"/>
        </w:rPr>
        <w:t>stakeholders</w:t>
      </w:r>
      <w:proofErr w:type="spellEnd"/>
      <w:r w:rsidRPr="00F34657">
        <w:rPr>
          <w:rFonts w:ascii="Helvetica Neue" w:hAnsi="Helvetica Neue"/>
          <w:iCs/>
          <w:sz w:val="22"/>
          <w:szCs w:val="22"/>
        </w:rPr>
        <w:t xml:space="preserve"> em empresas socialmente responsáveis. Como resultado, este autor </w:t>
      </w:r>
      <w:r w:rsidRPr="00F34657">
        <w:rPr>
          <w:rFonts w:ascii="Helvetica Neue" w:hAnsi="Helvetica Neue"/>
          <w:sz w:val="22"/>
          <w:szCs w:val="22"/>
        </w:rPr>
        <w:t>identifica três das quatro dimensões da RSC que estão relacionadas à confiança.</w:t>
      </w:r>
    </w:p>
    <w:p w14:paraId="5B556FD4" w14:textId="69AE6B49" w:rsidR="00AA1177" w:rsidRPr="00AA1177" w:rsidRDefault="00AA1177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 xml:space="preserve">O </w:t>
      </w:r>
      <w:r w:rsidR="00567EC1">
        <w:rPr>
          <w:rFonts w:ascii="Helvetica Neue" w:hAnsi="Helvetica Neue" w:cs="Times New Roman"/>
          <w:sz w:val="22"/>
          <w:szCs w:val="22"/>
        </w:rPr>
        <w:t>quarto</w:t>
      </w:r>
      <w:r w:rsidRPr="00F34657">
        <w:rPr>
          <w:rFonts w:ascii="Helvetica Neue" w:hAnsi="Helvetica Neue" w:cs="Times New Roman"/>
          <w:sz w:val="22"/>
          <w:szCs w:val="22"/>
        </w:rPr>
        <w:t xml:space="preserve"> artigo, </w:t>
      </w:r>
      <w:r w:rsidRPr="00F34657">
        <w:rPr>
          <w:rFonts w:ascii="Helvetica Neue" w:hAnsi="Helvetica Neue" w:cs="Times New Roman"/>
          <w:b/>
          <w:sz w:val="22"/>
          <w:szCs w:val="22"/>
        </w:rPr>
        <w:t>Critérios de escolha Utilizados pelos Clientes no Momento da Aquisição de Serviços de Planos de Saúde</w:t>
      </w:r>
      <w:r w:rsidRPr="00F34657">
        <w:rPr>
          <w:rFonts w:ascii="Helvetica Neue" w:hAnsi="Helvetica Neue" w:cs="Times New Roman"/>
          <w:sz w:val="22"/>
          <w:szCs w:val="22"/>
        </w:rPr>
        <w:t xml:space="preserve">, de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Neidy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 Aparecida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Christo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 Pereira, Mariana M. Pereira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Uliana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,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Angelo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 R. da Silva, Eva W. S.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Lemck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 e  Hudson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Biancardi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 Junior investigou </w:t>
      </w:r>
      <w:r w:rsidRPr="00F34657">
        <w:rPr>
          <w:rFonts w:ascii="Helvetica Neue" w:hAnsi="Helvetica Neue" w:cs="Arial"/>
          <w:sz w:val="22"/>
          <w:szCs w:val="22"/>
        </w:rPr>
        <w:t>quais os principais critérios de escolha utilizados por clientes no momento da aquisição de serviços de planos de saúde. Os resultados apontam as variáveis consideradas significativas, segundo a percepção dos respondentes, quando da aquisição do serviço investigado.</w:t>
      </w:r>
    </w:p>
    <w:p w14:paraId="00A6907D" w14:textId="448261DA" w:rsidR="00547A59" w:rsidRPr="00F34657" w:rsidRDefault="008F4484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 xml:space="preserve">O quinto artigo, </w:t>
      </w:r>
      <w:r w:rsidRPr="00F34657">
        <w:rPr>
          <w:rFonts w:ascii="Helvetica Neue" w:hAnsi="Helvetica Neue" w:cs="Times New Roman"/>
          <w:b/>
          <w:sz w:val="22"/>
          <w:szCs w:val="22"/>
        </w:rPr>
        <w:t>O Humor e o Comprometimento com o Trabalho em Organizações de Saúde</w:t>
      </w:r>
      <w:r w:rsidRPr="00F34657">
        <w:rPr>
          <w:rFonts w:ascii="Helvetica Neue" w:hAnsi="Helvetica Neue" w:cs="Times New Roman"/>
          <w:sz w:val="22"/>
          <w:szCs w:val="22"/>
        </w:rPr>
        <w:t>, de autoria de Luciana Coelho Carvalho Oliveira</w:t>
      </w:r>
      <w:r w:rsidR="007A11B0" w:rsidRPr="00F34657">
        <w:rPr>
          <w:rFonts w:ascii="Helvetica Neue" w:hAnsi="Helvetica Neue" w:cs="Times New Roman"/>
          <w:sz w:val="22"/>
          <w:szCs w:val="22"/>
        </w:rPr>
        <w:t xml:space="preserve">, </w:t>
      </w:r>
      <w:r w:rsidR="007A11B0" w:rsidRPr="00F34657">
        <w:rPr>
          <w:rFonts w:ascii="Helvetica Neue" w:hAnsi="Helvetica Neue"/>
          <w:sz w:val="22"/>
          <w:szCs w:val="22"/>
        </w:rPr>
        <w:t>analisou qua</w:t>
      </w:r>
      <w:r w:rsidR="000B3931">
        <w:rPr>
          <w:rFonts w:ascii="Helvetica Neue" w:hAnsi="Helvetica Neue"/>
          <w:sz w:val="22"/>
          <w:szCs w:val="22"/>
        </w:rPr>
        <w:t>is</w:t>
      </w:r>
      <w:r w:rsidR="007A11B0" w:rsidRPr="00F34657">
        <w:rPr>
          <w:rFonts w:ascii="Helvetica Neue" w:hAnsi="Helvetica Neue"/>
          <w:sz w:val="22"/>
          <w:szCs w:val="22"/>
        </w:rPr>
        <w:t xml:space="preserve"> dimens</w:t>
      </w:r>
      <w:r w:rsidR="000B3931">
        <w:rPr>
          <w:rFonts w:ascii="Helvetica Neue" w:hAnsi="Helvetica Neue"/>
          <w:sz w:val="22"/>
          <w:szCs w:val="22"/>
        </w:rPr>
        <w:t>ões</w:t>
      </w:r>
      <w:r w:rsidR="007A11B0" w:rsidRPr="00F34657">
        <w:rPr>
          <w:rFonts w:ascii="Helvetica Neue" w:hAnsi="Helvetica Neue"/>
          <w:sz w:val="22"/>
          <w:szCs w:val="22"/>
        </w:rPr>
        <w:t xml:space="preserve"> do humor est</w:t>
      </w:r>
      <w:r w:rsidR="000B3931">
        <w:rPr>
          <w:rFonts w:ascii="Helvetica Neue" w:hAnsi="Helvetica Neue"/>
          <w:sz w:val="22"/>
          <w:szCs w:val="22"/>
        </w:rPr>
        <w:t>ão</w:t>
      </w:r>
      <w:r w:rsidR="007A11B0" w:rsidRPr="00F34657">
        <w:rPr>
          <w:rFonts w:ascii="Helvetica Neue" w:hAnsi="Helvetica Neue"/>
          <w:sz w:val="22"/>
          <w:szCs w:val="22"/>
        </w:rPr>
        <w:t xml:space="preserve"> associada</w:t>
      </w:r>
      <w:r w:rsidR="000B3931">
        <w:rPr>
          <w:rFonts w:ascii="Helvetica Neue" w:hAnsi="Helvetica Neue"/>
          <w:sz w:val="22"/>
          <w:szCs w:val="22"/>
        </w:rPr>
        <w:t>s</w:t>
      </w:r>
      <w:r w:rsidR="007A11B0" w:rsidRPr="00F34657">
        <w:rPr>
          <w:rFonts w:ascii="Helvetica Neue" w:hAnsi="Helvetica Neue"/>
          <w:sz w:val="22"/>
          <w:szCs w:val="22"/>
        </w:rPr>
        <w:t xml:space="preserve"> ao comprometimento com o trabalho de profissionais que atuam em organizações de saúde. </w:t>
      </w:r>
      <w:r w:rsidR="00CC05F9" w:rsidRPr="00F34657">
        <w:rPr>
          <w:rFonts w:ascii="Helvetica Neue" w:hAnsi="Helvetica Neue"/>
          <w:sz w:val="22"/>
          <w:szCs w:val="22"/>
        </w:rPr>
        <w:t xml:space="preserve">Tendo como base uma pesquisa aplicada à profissionais de organizações de serviços de saúde de todo o Brasil, os </w:t>
      </w:r>
      <w:r w:rsidR="007A11B0" w:rsidRPr="00F34657">
        <w:rPr>
          <w:rFonts w:ascii="Helvetica Neue" w:hAnsi="Helvetica Neue"/>
          <w:sz w:val="22"/>
          <w:szCs w:val="22"/>
        </w:rPr>
        <w:t xml:space="preserve">resultados </w:t>
      </w:r>
      <w:r w:rsidR="00CC05F9" w:rsidRPr="00F34657">
        <w:rPr>
          <w:rFonts w:ascii="Helvetica Neue" w:hAnsi="Helvetica Neue"/>
          <w:sz w:val="22"/>
          <w:szCs w:val="22"/>
        </w:rPr>
        <w:t>do estudo evidenciaram relações entre os diferentes estilos de humor e</w:t>
      </w:r>
      <w:r w:rsidR="007A11B0" w:rsidRPr="00F34657">
        <w:rPr>
          <w:rFonts w:ascii="Helvetica Neue" w:hAnsi="Helvetica Neue"/>
          <w:sz w:val="22"/>
          <w:szCs w:val="22"/>
        </w:rPr>
        <w:t xml:space="preserve"> o comprometimento organizacional</w:t>
      </w:r>
      <w:r w:rsidR="00CC05F9" w:rsidRPr="00F34657">
        <w:rPr>
          <w:rFonts w:ascii="Helvetica Neue" w:hAnsi="Helvetica Neue"/>
          <w:sz w:val="22"/>
          <w:szCs w:val="22"/>
        </w:rPr>
        <w:t xml:space="preserve"> destes profissionais.</w:t>
      </w:r>
    </w:p>
    <w:p w14:paraId="79E8F8B7" w14:textId="13853229" w:rsidR="00D75B0B" w:rsidRPr="00F34657" w:rsidRDefault="00064B64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 xml:space="preserve">O </w:t>
      </w:r>
      <w:r w:rsidR="000B3931">
        <w:rPr>
          <w:rFonts w:ascii="Helvetica Neue" w:hAnsi="Helvetica Neue" w:cs="Times New Roman"/>
          <w:sz w:val="22"/>
          <w:szCs w:val="22"/>
        </w:rPr>
        <w:t>sexto artigo</w:t>
      </w:r>
      <w:r w:rsidRPr="00F34657">
        <w:rPr>
          <w:rFonts w:ascii="Helvetica Neue" w:hAnsi="Helvetica Neue" w:cs="Times New Roman"/>
          <w:sz w:val="22"/>
          <w:szCs w:val="22"/>
        </w:rPr>
        <w:t xml:space="preserve">, intitulado </w:t>
      </w:r>
      <w:r w:rsidRPr="00F34657">
        <w:rPr>
          <w:rFonts w:ascii="Helvetica Neue" w:hAnsi="Helvetica Neue"/>
          <w:b/>
          <w:sz w:val="22"/>
          <w:szCs w:val="22"/>
          <w:lang w:eastAsia="pt-BR"/>
        </w:rPr>
        <w:t xml:space="preserve">A Função da Capacidade Dinâmica na Construção da Inovação </w:t>
      </w:r>
      <w:proofErr w:type="spellStart"/>
      <w:r w:rsidRPr="00F34657">
        <w:rPr>
          <w:rFonts w:ascii="Helvetica Neue" w:hAnsi="Helvetica Neue"/>
          <w:b/>
          <w:sz w:val="22"/>
          <w:szCs w:val="22"/>
          <w:lang w:eastAsia="pt-BR"/>
        </w:rPr>
        <w:t>Disruptiva</w:t>
      </w:r>
      <w:proofErr w:type="spellEnd"/>
      <w:r w:rsidRPr="00F34657">
        <w:rPr>
          <w:rFonts w:ascii="Helvetica Neue" w:hAnsi="Helvetica Neue"/>
          <w:b/>
          <w:sz w:val="22"/>
          <w:szCs w:val="22"/>
          <w:lang w:eastAsia="pt-BR"/>
        </w:rPr>
        <w:t xml:space="preserve">: um Estudo de Caso da Primeira Empresa de Mediação 100% </w:t>
      </w:r>
      <w:r w:rsidRPr="00F34657">
        <w:rPr>
          <w:rFonts w:ascii="Helvetica Neue" w:hAnsi="Helvetica Neue"/>
          <w:b/>
          <w:i/>
          <w:sz w:val="22"/>
          <w:szCs w:val="22"/>
          <w:lang w:eastAsia="pt-BR"/>
        </w:rPr>
        <w:lastRenderedPageBreak/>
        <w:t>On</w:t>
      </w:r>
      <w:r w:rsidR="00F34657">
        <w:rPr>
          <w:rFonts w:ascii="Helvetica Neue" w:hAnsi="Helvetica Neue"/>
          <w:b/>
          <w:i/>
          <w:sz w:val="22"/>
          <w:szCs w:val="22"/>
          <w:lang w:eastAsia="pt-BR"/>
        </w:rPr>
        <w:t>l</w:t>
      </w:r>
      <w:r w:rsidRPr="00F34657">
        <w:rPr>
          <w:rFonts w:ascii="Helvetica Neue" w:hAnsi="Helvetica Neue"/>
          <w:b/>
          <w:i/>
          <w:sz w:val="22"/>
          <w:szCs w:val="22"/>
          <w:lang w:eastAsia="pt-BR"/>
        </w:rPr>
        <w:t>ine</w:t>
      </w:r>
      <w:r w:rsidRPr="00F34657">
        <w:rPr>
          <w:rFonts w:ascii="Helvetica Neue" w:hAnsi="Helvetica Neue"/>
          <w:b/>
          <w:sz w:val="22"/>
          <w:szCs w:val="22"/>
          <w:lang w:eastAsia="pt-BR"/>
        </w:rPr>
        <w:t xml:space="preserve"> no Brasil,</w:t>
      </w:r>
      <w:r w:rsidRPr="00F34657">
        <w:rPr>
          <w:rFonts w:ascii="Helvetica Neue" w:hAnsi="Helvetica Neue"/>
          <w:sz w:val="22"/>
          <w:szCs w:val="22"/>
          <w:lang w:eastAsia="pt-BR"/>
        </w:rPr>
        <w:t xml:space="preserve"> é de autoria de </w:t>
      </w:r>
      <w:r w:rsidRPr="00F34657">
        <w:rPr>
          <w:rFonts w:ascii="Helvetica Neue" w:hAnsi="Helvetica Neue" w:cs="Times New Roman"/>
          <w:sz w:val="22"/>
          <w:szCs w:val="22"/>
        </w:rPr>
        <w:t>Maurício José da Silveira Junior, Priscila Rezende da Costa e Lucas Daniel Ramos Ribeiro</w:t>
      </w:r>
      <w:r w:rsidR="00567EC1">
        <w:rPr>
          <w:rFonts w:ascii="Helvetica Neue" w:hAnsi="Helvetica Neue" w:cs="Times New Roman"/>
          <w:sz w:val="22"/>
          <w:szCs w:val="22"/>
        </w:rPr>
        <w:t>, os quais analisaram</w:t>
      </w:r>
      <w:r w:rsidRPr="00F34657">
        <w:rPr>
          <w:rFonts w:ascii="Helvetica Neue" w:hAnsi="Helvetica Neue"/>
          <w:sz w:val="22"/>
          <w:szCs w:val="22"/>
        </w:rPr>
        <w:t xml:space="preserve"> como a capacidade dinâmica atua no negócio digital para criar a inovação </w:t>
      </w:r>
      <w:proofErr w:type="spellStart"/>
      <w:r w:rsidRPr="00F34657">
        <w:rPr>
          <w:rFonts w:ascii="Helvetica Neue" w:hAnsi="Helvetica Neue"/>
          <w:sz w:val="22"/>
          <w:szCs w:val="22"/>
        </w:rPr>
        <w:t>disruptiva</w:t>
      </w:r>
      <w:proofErr w:type="spellEnd"/>
      <w:r w:rsidRPr="00F34657">
        <w:rPr>
          <w:rFonts w:ascii="Helvetica Neue" w:hAnsi="Helvetica Neue"/>
          <w:sz w:val="22"/>
          <w:szCs w:val="22"/>
        </w:rPr>
        <w:t xml:space="preserve">, tendo como base um estudo de caso do processo de criação de uma </w:t>
      </w:r>
      <w:r w:rsidRPr="00F34657">
        <w:rPr>
          <w:rFonts w:ascii="Helvetica Neue" w:hAnsi="Helvetica Neue"/>
          <w:i/>
          <w:sz w:val="22"/>
          <w:szCs w:val="22"/>
        </w:rPr>
        <w:t>startup</w:t>
      </w:r>
      <w:r w:rsidRPr="00F34657">
        <w:rPr>
          <w:rFonts w:ascii="Helvetica Neue" w:hAnsi="Helvetica Neue"/>
          <w:sz w:val="22"/>
          <w:szCs w:val="22"/>
        </w:rPr>
        <w:t xml:space="preserve"> brasileira de mediação </w:t>
      </w:r>
      <w:r w:rsidRPr="00567EC1">
        <w:rPr>
          <w:rFonts w:ascii="Helvetica Neue" w:hAnsi="Helvetica Neue"/>
          <w:i/>
          <w:sz w:val="22"/>
          <w:szCs w:val="22"/>
        </w:rPr>
        <w:t>online</w:t>
      </w:r>
      <w:r w:rsidRPr="00F34657">
        <w:rPr>
          <w:rFonts w:ascii="Helvetica Neue" w:hAnsi="Helvetica Neue"/>
          <w:sz w:val="22"/>
          <w:szCs w:val="22"/>
        </w:rPr>
        <w:t>.</w:t>
      </w:r>
    </w:p>
    <w:p w14:paraId="2B8B0E6B" w14:textId="70D34D6A" w:rsidR="000B3931" w:rsidRPr="000B3931" w:rsidRDefault="000B3931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>O sétimo e último artigo desta Edição</w:t>
      </w:r>
      <w:r w:rsidRPr="00F34657">
        <w:rPr>
          <w:rFonts w:ascii="Helvetica Neue" w:hAnsi="Helvetica Neue"/>
          <w:sz w:val="22"/>
          <w:szCs w:val="22"/>
        </w:rPr>
        <w:t xml:space="preserve">, </w:t>
      </w:r>
      <w:r w:rsidRPr="00F34657">
        <w:rPr>
          <w:rFonts w:ascii="Helvetica Neue" w:eastAsia="Times New Roman" w:hAnsi="Helvetica Neue" w:cs="Times New Roman"/>
          <w:b/>
          <w:sz w:val="22"/>
          <w:szCs w:val="22"/>
        </w:rPr>
        <w:t xml:space="preserve">Carne Fraca e Marca Forte: um Estudo sobre o Impacto do  Marketing Boca a Boca no Consumo de Marcas de Carne e Embutidos, de </w:t>
      </w:r>
      <w:r w:rsidRPr="00F34657">
        <w:rPr>
          <w:rFonts w:ascii="Helvetica Neue" w:hAnsi="Helvetica Neue" w:cs="Times New Roman"/>
          <w:sz w:val="22"/>
          <w:szCs w:val="22"/>
        </w:rPr>
        <w:t xml:space="preserve">Ana Paula M.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Richarde</w:t>
      </w:r>
      <w:proofErr w:type="spellEnd"/>
      <w:r w:rsidRPr="00F34657">
        <w:rPr>
          <w:rFonts w:ascii="Helvetica Neue" w:eastAsia="Times New Roman" w:hAnsi="Helvetica Neue" w:cs="Times New Roman"/>
          <w:b/>
          <w:sz w:val="22"/>
          <w:szCs w:val="22"/>
        </w:rPr>
        <w:t xml:space="preserve">, </w:t>
      </w:r>
      <w:r w:rsidRPr="00F34657">
        <w:rPr>
          <w:rFonts w:ascii="Helvetica Neue" w:hAnsi="Helvetica Neue" w:cs="Times New Roman"/>
          <w:sz w:val="22"/>
          <w:szCs w:val="22"/>
        </w:rPr>
        <w:t xml:space="preserve">Gabriela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Cerconviz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 e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Suzie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Terci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 xml:space="preserve"> </w:t>
      </w:r>
      <w:proofErr w:type="spellStart"/>
      <w:r w:rsidRPr="00F34657">
        <w:rPr>
          <w:rFonts w:ascii="Helvetica Neue" w:hAnsi="Helvetica Neue" w:cs="Times New Roman"/>
          <w:sz w:val="22"/>
          <w:szCs w:val="22"/>
        </w:rPr>
        <w:t>Kaetsu</w:t>
      </w:r>
      <w:proofErr w:type="spellEnd"/>
      <w:r w:rsidRPr="00F34657">
        <w:rPr>
          <w:rFonts w:ascii="Helvetica Neue" w:hAnsi="Helvetica Neue" w:cs="Times New Roman"/>
          <w:sz w:val="22"/>
          <w:szCs w:val="22"/>
        </w:rPr>
        <w:t>, investiga</w:t>
      </w:r>
      <w:r w:rsidR="00567EC1">
        <w:rPr>
          <w:rFonts w:ascii="Helvetica Neue" w:hAnsi="Helvetica Neue" w:cs="Times New Roman"/>
          <w:sz w:val="22"/>
          <w:szCs w:val="22"/>
        </w:rPr>
        <w:t>ra</w:t>
      </w:r>
      <w:r w:rsidRPr="00F34657">
        <w:rPr>
          <w:rFonts w:ascii="Helvetica Neue" w:hAnsi="Helvetica Neue" w:cs="Times New Roman"/>
          <w:sz w:val="22"/>
          <w:szCs w:val="22"/>
        </w:rPr>
        <w:t>m o</w:t>
      </w:r>
      <w:r w:rsidRPr="00F34657">
        <w:rPr>
          <w:rFonts w:ascii="Helvetica Neue" w:eastAsia="Times New Roman" w:hAnsi="Helvetica Neue" w:cs="Times New Roman"/>
          <w:sz w:val="22"/>
          <w:szCs w:val="22"/>
        </w:rPr>
        <w:t xml:space="preserve"> impacto d</w:t>
      </w:r>
      <w:r w:rsidR="00567EC1">
        <w:rPr>
          <w:rFonts w:ascii="Helvetica Neue" w:eastAsia="Times New Roman" w:hAnsi="Helvetica Neue" w:cs="Times New Roman"/>
          <w:sz w:val="22"/>
          <w:szCs w:val="22"/>
        </w:rPr>
        <w:t>e</w:t>
      </w:r>
      <w:r w:rsidRPr="00F34657">
        <w:rPr>
          <w:rFonts w:ascii="Helvetica Neue" w:eastAsia="Times New Roman" w:hAnsi="Helvetica Neue" w:cs="Times New Roman"/>
          <w:sz w:val="22"/>
          <w:szCs w:val="22"/>
        </w:rPr>
        <w:t xml:space="preserve"> boatos </w:t>
      </w:r>
      <w:r w:rsidR="00567EC1">
        <w:rPr>
          <w:rFonts w:ascii="Helvetica Neue" w:eastAsia="Times New Roman" w:hAnsi="Helvetica Neue" w:cs="Times New Roman"/>
          <w:sz w:val="22"/>
          <w:szCs w:val="22"/>
        </w:rPr>
        <w:t>oriundos d</w:t>
      </w:r>
      <w:r w:rsidR="00567EC1" w:rsidRPr="00F34657">
        <w:rPr>
          <w:rFonts w:ascii="Helvetica Neue" w:eastAsia="Times New Roman" w:hAnsi="Helvetica Neue" w:cs="Times New Roman"/>
          <w:sz w:val="22"/>
          <w:szCs w:val="22"/>
        </w:rPr>
        <w:t>a operação Carne Fraca, deflagrada em 2017 pela polícia federal brasileira</w:t>
      </w:r>
      <w:r w:rsidR="00567EC1">
        <w:rPr>
          <w:rFonts w:ascii="Helvetica Neue" w:eastAsia="Times New Roman" w:hAnsi="Helvetica Neue" w:cs="Times New Roman"/>
          <w:sz w:val="22"/>
          <w:szCs w:val="22"/>
        </w:rPr>
        <w:t xml:space="preserve">, </w:t>
      </w:r>
      <w:r w:rsidRPr="00F34657">
        <w:rPr>
          <w:rFonts w:ascii="Helvetica Neue" w:eastAsia="Times New Roman" w:hAnsi="Helvetica Neue" w:cs="Times New Roman"/>
          <w:sz w:val="22"/>
          <w:szCs w:val="22"/>
        </w:rPr>
        <w:t>no consumo de carnes e embutidos por parte d</w:t>
      </w:r>
      <w:r w:rsidR="00567EC1">
        <w:rPr>
          <w:rFonts w:ascii="Helvetica Neue" w:eastAsia="Times New Roman" w:hAnsi="Helvetica Neue" w:cs="Times New Roman"/>
          <w:sz w:val="22"/>
          <w:szCs w:val="22"/>
        </w:rPr>
        <w:t>os consumidores</w:t>
      </w:r>
      <w:r w:rsidR="00D97CB0">
        <w:rPr>
          <w:rFonts w:ascii="Helvetica Neue" w:eastAsia="Times New Roman" w:hAnsi="Helvetica Neue" w:cs="Times New Roman"/>
          <w:sz w:val="22"/>
          <w:szCs w:val="22"/>
        </w:rPr>
        <w:t xml:space="preserve"> d</w:t>
      </w:r>
      <w:r w:rsidR="00567EC1">
        <w:rPr>
          <w:rFonts w:ascii="Helvetica Neue" w:eastAsia="Times New Roman" w:hAnsi="Helvetica Neue" w:cs="Times New Roman"/>
          <w:sz w:val="22"/>
          <w:szCs w:val="22"/>
        </w:rPr>
        <w:t xml:space="preserve">as </w:t>
      </w:r>
      <w:r w:rsidRPr="00F34657">
        <w:rPr>
          <w:rFonts w:ascii="Helvetica Neue" w:eastAsia="Times New Roman" w:hAnsi="Helvetica Neue" w:cs="Times New Roman"/>
          <w:sz w:val="22"/>
          <w:szCs w:val="22"/>
        </w:rPr>
        <w:t>marcas envolvidas</w:t>
      </w:r>
      <w:r w:rsidR="00D97CB0">
        <w:rPr>
          <w:rFonts w:ascii="Helvetica Neue" w:eastAsia="Times New Roman" w:hAnsi="Helvetica Neue" w:cs="Times New Roman"/>
          <w:sz w:val="22"/>
          <w:szCs w:val="22"/>
        </w:rPr>
        <w:t xml:space="preserve"> na investigação</w:t>
      </w:r>
      <w:r w:rsidRPr="00F34657">
        <w:rPr>
          <w:rFonts w:ascii="Helvetica Neue" w:eastAsia="Times New Roman" w:hAnsi="Helvetica Neue" w:cs="Times New Roman"/>
          <w:sz w:val="22"/>
          <w:szCs w:val="22"/>
        </w:rPr>
        <w:t xml:space="preserve">. </w:t>
      </w:r>
    </w:p>
    <w:p w14:paraId="768AAAD5" w14:textId="2E8FF2F1" w:rsidR="00D75B0B" w:rsidRPr="00F34657" w:rsidRDefault="00D97CB0" w:rsidP="00567EC1">
      <w:pPr>
        <w:widowControl w:val="0"/>
        <w:autoSpaceDE w:val="0"/>
        <w:autoSpaceDN w:val="0"/>
        <w:adjustRightInd w:val="0"/>
        <w:spacing w:after="120"/>
        <w:jc w:val="both"/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Calibri"/>
          <w:sz w:val="22"/>
          <w:szCs w:val="22"/>
        </w:rPr>
        <w:t xml:space="preserve">Por fim, </w:t>
      </w:r>
      <w:r w:rsidR="00D75B0B" w:rsidRPr="00F34657">
        <w:rPr>
          <w:rFonts w:ascii="Helvetica Neue" w:hAnsi="Helvetica Neue" w:cs="Calibri"/>
          <w:sz w:val="22"/>
          <w:szCs w:val="22"/>
        </w:rPr>
        <w:t>agrade</w:t>
      </w:r>
      <w:r w:rsidR="000B3931">
        <w:rPr>
          <w:rFonts w:ascii="Helvetica Neue" w:hAnsi="Helvetica Neue" w:cs="Calibri"/>
          <w:sz w:val="22"/>
          <w:szCs w:val="22"/>
        </w:rPr>
        <w:t>ço</w:t>
      </w:r>
      <w:r w:rsidR="00D75B0B" w:rsidRPr="00F34657">
        <w:rPr>
          <w:rFonts w:ascii="Helvetica Neue" w:hAnsi="Helvetica Neue" w:cs="Calibri"/>
          <w:sz w:val="22"/>
          <w:szCs w:val="22"/>
        </w:rPr>
        <w:t xml:space="preserve"> à todos os autores que têm submetido seus trabalhos para apreciação da Revista, assim como, aos avaliadores que dedicam seu tempo precioso, contribuindo para a constante elevação da qualidade desse periódico científico.</w:t>
      </w:r>
    </w:p>
    <w:p w14:paraId="549B61C5" w14:textId="77777777" w:rsidR="00370907" w:rsidRPr="00F34657" w:rsidRDefault="00370907" w:rsidP="00567EC1">
      <w:pPr>
        <w:spacing w:after="120"/>
        <w:jc w:val="both"/>
        <w:rPr>
          <w:rFonts w:ascii="Helvetica Neue" w:hAnsi="Helvetica Neue" w:cs="Times New Roman"/>
          <w:sz w:val="22"/>
          <w:szCs w:val="22"/>
        </w:rPr>
      </w:pPr>
    </w:p>
    <w:p w14:paraId="519448B3" w14:textId="6367CAC2" w:rsidR="00AA3FA3" w:rsidRPr="00F34657" w:rsidRDefault="000B3931" w:rsidP="00567EC1">
      <w:pPr>
        <w:spacing w:after="120"/>
        <w:jc w:val="both"/>
        <w:rPr>
          <w:rFonts w:ascii="Helvetica Neue" w:hAnsi="Helvetica Neue" w:cs="Times New Roman"/>
          <w:sz w:val="22"/>
          <w:szCs w:val="22"/>
        </w:rPr>
      </w:pPr>
      <w:r>
        <w:rPr>
          <w:rFonts w:ascii="Helvetica Neue" w:hAnsi="Helvetica Neue" w:cs="Times New Roman"/>
          <w:sz w:val="22"/>
          <w:szCs w:val="22"/>
        </w:rPr>
        <w:t>Tenham todos uma ótima leitura!</w:t>
      </w:r>
      <w:bookmarkStart w:id="1" w:name="_GoBack"/>
      <w:bookmarkEnd w:id="1"/>
    </w:p>
    <w:p w14:paraId="76BCF498" w14:textId="77777777" w:rsidR="00886841" w:rsidRPr="00F34657" w:rsidRDefault="00886841" w:rsidP="00567EC1">
      <w:pPr>
        <w:spacing w:after="120"/>
        <w:jc w:val="both"/>
        <w:rPr>
          <w:rFonts w:ascii="Helvetica Neue" w:hAnsi="Helvetica Neue" w:cs="Times New Roman"/>
          <w:sz w:val="22"/>
          <w:szCs w:val="22"/>
        </w:rPr>
      </w:pPr>
    </w:p>
    <w:p w14:paraId="2CE71F74" w14:textId="2DE024F0" w:rsidR="00AE0209" w:rsidRPr="00F34657" w:rsidRDefault="00801D66" w:rsidP="00567EC1">
      <w:pPr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34657">
        <w:rPr>
          <w:rFonts w:ascii="Helvetica Neue" w:hAnsi="Helvetica Neue" w:cs="Times New Roman"/>
          <w:sz w:val="22"/>
          <w:szCs w:val="22"/>
        </w:rPr>
        <w:t>Lucilaine Pascuci</w:t>
      </w:r>
    </w:p>
    <w:p w14:paraId="33D5B21D" w14:textId="1990AA85" w:rsidR="00BD0C12" w:rsidRPr="00BD0C12" w:rsidRDefault="00AE0209" w:rsidP="00567EC1">
      <w:pPr>
        <w:spacing w:after="120"/>
        <w:jc w:val="both"/>
        <w:rPr>
          <w:rFonts w:ascii="Helvetica Neue" w:hAnsi="Helvetica Neue" w:cs="Times New Roman"/>
          <w:i/>
          <w:sz w:val="22"/>
          <w:szCs w:val="22"/>
        </w:rPr>
      </w:pPr>
      <w:r w:rsidRPr="00F34657">
        <w:rPr>
          <w:rFonts w:ascii="Helvetica Neue" w:hAnsi="Helvetica Neue" w:cs="Times New Roman"/>
          <w:i/>
          <w:sz w:val="22"/>
          <w:szCs w:val="22"/>
        </w:rPr>
        <w:t>Editora</w:t>
      </w:r>
      <w:r w:rsidR="00B13969" w:rsidRPr="00F34657">
        <w:rPr>
          <w:rFonts w:ascii="Helvetica Neue" w:hAnsi="Helvetica Neue" w:cs="Times New Roman"/>
          <w:i/>
          <w:sz w:val="22"/>
          <w:szCs w:val="22"/>
        </w:rPr>
        <w:t>-Chefe</w:t>
      </w:r>
    </w:p>
    <w:sectPr w:rsidR="00BD0C12" w:rsidRPr="00BD0C12" w:rsidSect="00A25F10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10"/>
    <w:rsid w:val="000610EF"/>
    <w:rsid w:val="00064B64"/>
    <w:rsid w:val="000751CF"/>
    <w:rsid w:val="00094C04"/>
    <w:rsid w:val="000A2A71"/>
    <w:rsid w:val="000A2A74"/>
    <w:rsid w:val="000A6D94"/>
    <w:rsid w:val="000B322B"/>
    <w:rsid w:val="000B3931"/>
    <w:rsid w:val="000E5782"/>
    <w:rsid w:val="001162D6"/>
    <w:rsid w:val="0012528B"/>
    <w:rsid w:val="00161BF0"/>
    <w:rsid w:val="001677BC"/>
    <w:rsid w:val="00191EB0"/>
    <w:rsid w:val="001B57EC"/>
    <w:rsid w:val="001B672E"/>
    <w:rsid w:val="001D106C"/>
    <w:rsid w:val="001F1C27"/>
    <w:rsid w:val="001F57CF"/>
    <w:rsid w:val="001F57FD"/>
    <w:rsid w:val="0023665E"/>
    <w:rsid w:val="00244CAE"/>
    <w:rsid w:val="002860F8"/>
    <w:rsid w:val="002A25B8"/>
    <w:rsid w:val="003109F2"/>
    <w:rsid w:val="003219ED"/>
    <w:rsid w:val="00322FF7"/>
    <w:rsid w:val="00366085"/>
    <w:rsid w:val="00370907"/>
    <w:rsid w:val="00383E80"/>
    <w:rsid w:val="003A23AC"/>
    <w:rsid w:val="003B1079"/>
    <w:rsid w:val="003B1716"/>
    <w:rsid w:val="003C6C28"/>
    <w:rsid w:val="003C7263"/>
    <w:rsid w:val="003D78FB"/>
    <w:rsid w:val="004539BD"/>
    <w:rsid w:val="004C6378"/>
    <w:rsid w:val="004F2D84"/>
    <w:rsid w:val="00512191"/>
    <w:rsid w:val="005121E3"/>
    <w:rsid w:val="00525FE6"/>
    <w:rsid w:val="00532D1E"/>
    <w:rsid w:val="00535100"/>
    <w:rsid w:val="00547A59"/>
    <w:rsid w:val="00565041"/>
    <w:rsid w:val="00567EC1"/>
    <w:rsid w:val="00575019"/>
    <w:rsid w:val="00576BD6"/>
    <w:rsid w:val="00585EE7"/>
    <w:rsid w:val="005D44D8"/>
    <w:rsid w:val="005F5C1D"/>
    <w:rsid w:val="00622046"/>
    <w:rsid w:val="00623AAD"/>
    <w:rsid w:val="00650C2E"/>
    <w:rsid w:val="00684B82"/>
    <w:rsid w:val="006B3732"/>
    <w:rsid w:val="006C3735"/>
    <w:rsid w:val="006E15B7"/>
    <w:rsid w:val="006E3E31"/>
    <w:rsid w:val="0074525D"/>
    <w:rsid w:val="00751AFA"/>
    <w:rsid w:val="00755985"/>
    <w:rsid w:val="00786DFB"/>
    <w:rsid w:val="007A11B0"/>
    <w:rsid w:val="007C5A46"/>
    <w:rsid w:val="007D50C1"/>
    <w:rsid w:val="007D6CC2"/>
    <w:rsid w:val="00800D30"/>
    <w:rsid w:val="00801D66"/>
    <w:rsid w:val="00811DCD"/>
    <w:rsid w:val="00826429"/>
    <w:rsid w:val="00853EC1"/>
    <w:rsid w:val="00864D61"/>
    <w:rsid w:val="00865B99"/>
    <w:rsid w:val="00886841"/>
    <w:rsid w:val="008A4BFF"/>
    <w:rsid w:val="008F1182"/>
    <w:rsid w:val="008F4484"/>
    <w:rsid w:val="00923407"/>
    <w:rsid w:val="0094233C"/>
    <w:rsid w:val="009516A5"/>
    <w:rsid w:val="00957479"/>
    <w:rsid w:val="009A68E3"/>
    <w:rsid w:val="009B0EF3"/>
    <w:rsid w:val="009B385E"/>
    <w:rsid w:val="009B4EF4"/>
    <w:rsid w:val="009D2222"/>
    <w:rsid w:val="009E044D"/>
    <w:rsid w:val="00A25F10"/>
    <w:rsid w:val="00A44777"/>
    <w:rsid w:val="00A52CE0"/>
    <w:rsid w:val="00A72B67"/>
    <w:rsid w:val="00A91D5D"/>
    <w:rsid w:val="00AA1177"/>
    <w:rsid w:val="00AA21C8"/>
    <w:rsid w:val="00AA3FA3"/>
    <w:rsid w:val="00AE0209"/>
    <w:rsid w:val="00B003E7"/>
    <w:rsid w:val="00B13969"/>
    <w:rsid w:val="00B96D66"/>
    <w:rsid w:val="00BA118B"/>
    <w:rsid w:val="00BC76C1"/>
    <w:rsid w:val="00BD0C12"/>
    <w:rsid w:val="00BD5519"/>
    <w:rsid w:val="00C17329"/>
    <w:rsid w:val="00C23B5B"/>
    <w:rsid w:val="00C2670E"/>
    <w:rsid w:val="00C45516"/>
    <w:rsid w:val="00C66E15"/>
    <w:rsid w:val="00C849B9"/>
    <w:rsid w:val="00CC05F9"/>
    <w:rsid w:val="00CE4ECD"/>
    <w:rsid w:val="00D50EA8"/>
    <w:rsid w:val="00D75B0B"/>
    <w:rsid w:val="00D87E1A"/>
    <w:rsid w:val="00D912F9"/>
    <w:rsid w:val="00D97CB0"/>
    <w:rsid w:val="00DD2E1F"/>
    <w:rsid w:val="00DD3476"/>
    <w:rsid w:val="00DD51FC"/>
    <w:rsid w:val="00E307F5"/>
    <w:rsid w:val="00EA2930"/>
    <w:rsid w:val="00EA71D9"/>
    <w:rsid w:val="00EC6EBB"/>
    <w:rsid w:val="00ED485E"/>
    <w:rsid w:val="00EE1D92"/>
    <w:rsid w:val="00EF2B8D"/>
    <w:rsid w:val="00F0528D"/>
    <w:rsid w:val="00F206DD"/>
    <w:rsid w:val="00F27768"/>
    <w:rsid w:val="00F34657"/>
    <w:rsid w:val="00F439AD"/>
    <w:rsid w:val="00F524DE"/>
    <w:rsid w:val="00F76795"/>
    <w:rsid w:val="00F827D9"/>
    <w:rsid w:val="00F9057C"/>
    <w:rsid w:val="00FA0DD7"/>
    <w:rsid w:val="00FB2875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B234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es">
    <w:name w:val="Autores"/>
    <w:basedOn w:val="Normal"/>
    <w:rsid w:val="00EA71D9"/>
    <w:pPr>
      <w:suppressAutoHyphens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customStyle="1" w:styleId="TituloArtigo">
    <w:name w:val="Titulo Artigo"/>
    <w:basedOn w:val="Normal"/>
    <w:next w:val="Normal"/>
    <w:link w:val="TituloArtigoChar"/>
    <w:autoRedefine/>
    <w:rsid w:val="00F827D9"/>
    <w:pPr>
      <w:suppressAutoHyphens/>
      <w:overflowPunct w:val="0"/>
      <w:autoSpaceDE w:val="0"/>
      <w:autoSpaceDN w:val="0"/>
      <w:adjustRightInd w:val="0"/>
      <w:spacing w:before="360" w:after="400"/>
      <w:textAlignment w:val="baseline"/>
    </w:pPr>
    <w:rPr>
      <w:rFonts w:ascii="Helvetica Neue" w:eastAsia="Times New Roman" w:hAnsi="Helvetica Neue" w:cs="Times New Roman"/>
      <w:bCs/>
      <w:color w:val="800000"/>
      <w:szCs w:val="20"/>
      <w:lang w:eastAsia="pt-BR"/>
    </w:rPr>
  </w:style>
  <w:style w:type="character" w:customStyle="1" w:styleId="TituloArtigoChar">
    <w:name w:val="Titulo Artigo Char"/>
    <w:basedOn w:val="DefaultParagraphFont"/>
    <w:link w:val="TituloArtigo"/>
    <w:rsid w:val="00F827D9"/>
    <w:rPr>
      <w:rFonts w:ascii="Helvetica Neue" w:eastAsia="Times New Roman" w:hAnsi="Helvetica Neue" w:cs="Times New Roman"/>
      <w:bCs/>
      <w:color w:val="80000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es">
    <w:name w:val="Autores"/>
    <w:basedOn w:val="Normal"/>
    <w:rsid w:val="00EA71D9"/>
    <w:pPr>
      <w:suppressAutoHyphens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customStyle="1" w:styleId="TituloArtigo">
    <w:name w:val="Titulo Artigo"/>
    <w:basedOn w:val="Normal"/>
    <w:next w:val="Normal"/>
    <w:link w:val="TituloArtigoChar"/>
    <w:autoRedefine/>
    <w:rsid w:val="00F827D9"/>
    <w:pPr>
      <w:suppressAutoHyphens/>
      <w:overflowPunct w:val="0"/>
      <w:autoSpaceDE w:val="0"/>
      <w:autoSpaceDN w:val="0"/>
      <w:adjustRightInd w:val="0"/>
      <w:spacing w:before="360" w:after="400"/>
      <w:textAlignment w:val="baseline"/>
    </w:pPr>
    <w:rPr>
      <w:rFonts w:ascii="Helvetica Neue" w:eastAsia="Times New Roman" w:hAnsi="Helvetica Neue" w:cs="Times New Roman"/>
      <w:bCs/>
      <w:color w:val="800000"/>
      <w:szCs w:val="20"/>
      <w:lang w:eastAsia="pt-BR"/>
    </w:rPr>
  </w:style>
  <w:style w:type="character" w:customStyle="1" w:styleId="TituloArtigoChar">
    <w:name w:val="Titulo Artigo Char"/>
    <w:basedOn w:val="DefaultParagraphFont"/>
    <w:link w:val="TituloArtigo"/>
    <w:rsid w:val="00F827D9"/>
    <w:rPr>
      <w:rFonts w:ascii="Helvetica Neue" w:eastAsia="Times New Roman" w:hAnsi="Helvetica Neue" w:cs="Times New Roman"/>
      <w:bCs/>
      <w:color w:val="8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696</Words>
  <Characters>3972</Characters>
  <Application>Microsoft Macintosh Word</Application>
  <DocSecurity>0</DocSecurity>
  <Lines>33</Lines>
  <Paragraphs>9</Paragraphs>
  <ScaleCrop>false</ScaleCrop>
  <Company>Personal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Reis Rosa</dc:creator>
  <cp:keywords/>
  <dc:description/>
  <cp:lastModifiedBy>Authors A</cp:lastModifiedBy>
  <cp:revision>43</cp:revision>
  <dcterms:created xsi:type="dcterms:W3CDTF">2018-11-18T14:28:00Z</dcterms:created>
  <dcterms:modified xsi:type="dcterms:W3CDTF">2018-12-18T23:32:00Z</dcterms:modified>
</cp:coreProperties>
</file>