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Título:</w:t>
      </w: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Estratégias em universidades: emergência e complexidade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Autor(a):</w:t>
      </w: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Renata Lukasczuk Lopes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Formação acadêmica: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Graduação em Administração – </w:t>
      </w: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>Pontifícia Universidade Católica do Paraná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>Pós-graduação em Direito público com ênfase em gestão pública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Cursando Mestrado em Administração na Pontifícia </w:t>
      </w:r>
      <w:bookmarkStart w:id="0" w:name="_GoBack"/>
      <w:bookmarkEnd w:id="0"/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>Universidade Católica do Paraná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 xml:space="preserve">Endereço: 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Rua Congo, 127 – </w:t>
      </w:r>
      <w:proofErr w:type="spellStart"/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>Pineville</w:t>
      </w:r>
      <w:proofErr w:type="spellEnd"/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– Pinhais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>CEP – 87083-210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Contato:</w:t>
      </w:r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hyperlink r:id="rId4" w:history="1">
        <w:r w:rsidRPr="00C5236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renatalukasczuk@hotmail.com</w:t>
        </w:r>
      </w:hyperlink>
    </w:p>
    <w:p w:rsidR="00C52363" w:rsidRPr="00C52363" w:rsidRDefault="00C52363" w:rsidP="00C52363">
      <w:pPr>
        <w:spacing w:after="0"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52363">
        <w:rPr>
          <w:rFonts w:ascii="Arial" w:hAnsi="Arial" w:cs="Arial"/>
          <w:color w:val="111111"/>
          <w:sz w:val="24"/>
          <w:szCs w:val="24"/>
          <w:shd w:val="clear" w:color="auto" w:fill="FFFFFF"/>
        </w:rPr>
        <w:t>(41) 999561556</w:t>
      </w:r>
    </w:p>
    <w:sectPr w:rsidR="00C52363" w:rsidRPr="00C52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63"/>
    <w:rsid w:val="00C5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4335"/>
  <w15:chartTrackingRefBased/>
  <w15:docId w15:val="{4D8A31A8-001D-4F1D-84DC-FDAD5209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23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2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atalukasczuk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Lukasczuk</dc:creator>
  <cp:keywords/>
  <dc:description/>
  <cp:lastModifiedBy>Renata Lukasczuk</cp:lastModifiedBy>
  <cp:revision>1</cp:revision>
  <dcterms:created xsi:type="dcterms:W3CDTF">2018-10-31T01:06:00Z</dcterms:created>
  <dcterms:modified xsi:type="dcterms:W3CDTF">2018-10-31T01:11:00Z</dcterms:modified>
</cp:coreProperties>
</file>